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4A3" w:rsidRPr="007954A3" w:rsidRDefault="007954A3" w:rsidP="007954A3">
      <w:pPr>
        <w:shd w:val="clear" w:color="auto" w:fill="FFFFFF"/>
        <w:spacing w:line="240" w:lineRule="auto"/>
        <w:jc w:val="center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>
        <w:rPr>
          <w:rFonts w:ascii="Arial" w:eastAsia="Times New Roman" w:hAnsi="Arial" w:cs="Arial"/>
          <w:color w:val="000000"/>
          <w:kern w:val="36"/>
          <w:sz w:val="54"/>
          <w:szCs w:val="54"/>
          <w:lang w:val="en-US" w:eastAsia="ru-RU"/>
        </w:rPr>
        <w:t xml:space="preserve">              </w:t>
      </w:r>
      <w:bookmarkStart w:id="0" w:name="_GoBack"/>
      <w:r w:rsidRPr="007954A3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6B07150 Электроэнергетика</w:t>
      </w:r>
      <w:bookmarkEnd w:id="0"/>
    </w:p>
    <w:p w:rsidR="007954A3" w:rsidRPr="007954A3" w:rsidRDefault="007954A3" w:rsidP="007954A3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                            </w:t>
      </w:r>
      <w:r w:rsidRPr="007954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ПАСПОРТ ОП</w:t>
      </w:r>
    </w:p>
    <w:p w:rsidR="007954A3" w:rsidRPr="007954A3" w:rsidRDefault="007954A3" w:rsidP="007954A3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000000"/>
          <w:sz w:val="24"/>
          <w:szCs w:val="24"/>
          <w:lang w:eastAsia="ru-RU"/>
        </w:rPr>
      </w:pPr>
      <w:r w:rsidRPr="007954A3">
        <w:rPr>
          <w:rFonts w:ascii="Helvetica" w:eastAsia="Times New Roman" w:hAnsi="Helvetica" w:cs="Helvetica"/>
          <w:b/>
          <w:bCs/>
          <w:color w:val="000000"/>
          <w:sz w:val="24"/>
          <w:szCs w:val="24"/>
          <w:lang w:eastAsia="ru-RU"/>
        </w:rPr>
        <w:t> </w:t>
      </w:r>
    </w:p>
    <w:tbl>
      <w:tblPr>
        <w:tblW w:w="1120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0" w:type="dxa"/>
          <w:left w:w="150" w:type="dxa"/>
          <w:bottom w:w="150" w:type="dxa"/>
          <w:right w:w="150" w:type="dxa"/>
        </w:tblCellMar>
        <w:tblLook w:val="04A0" w:firstRow="1" w:lastRow="0" w:firstColumn="1" w:lastColumn="0" w:noHBand="0" w:noVBand="1"/>
      </w:tblPr>
      <w:tblGrid>
        <w:gridCol w:w="3694"/>
        <w:gridCol w:w="7513"/>
      </w:tblGrid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6В07150 Электроэнергетика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области образования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6В07 Инженерные, обрабатывающие и строительные отрасли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Код и классификация направления подготовки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6В071 Инженерия и инженерное дело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Группа образовательных программ (ОП)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В062 Электротехника и энергетика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Язык обучения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казахский, русский ,английский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Трудоемкость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240 кредит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Отличительные особенности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ВУЗ-партнер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Цель ОП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Подготовка высококвалифицированных, конкурентоспособных на рынке труда специалистов в области электроэнергетики, способных к саморазвитию и выполнению основных видов деятельности согласно получаемой квалификации бакалавра техники и технологии.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присуждаемой степени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«Бакалавр техники и технологии»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Сфера профессиональной деятельности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Сферой профессиональной деятельности    является область науки и техники, которая включает совокупность технологий, средств, способов и методов человеческой деятельности, направленных на создание условий для преобразования электрической энергии и управления 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процессами.</w:t>
            </w:r>
          </w:p>
        </w:tc>
      </w:tr>
      <w:tr w:rsidR="007954A3" w:rsidRPr="007954A3" w:rsidTr="007954A3">
        <w:tc>
          <w:tcPr>
            <w:tcW w:w="36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Результаты обучения</w:t>
            </w:r>
          </w:p>
        </w:tc>
        <w:tc>
          <w:tcPr>
            <w:tcW w:w="75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РО1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Свободно коммуницировать в профессиональной среде и социуме на казахском, русском и английском языках, применяя принципы академического письма и культуры академической честности.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РО2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Демонстрировать естественнонаучные, математические, общественные, социально-экономические и инженерные знания в профессиональной деятельности, основываясь на методах математической обработки данных, научного и экспериментального исследования.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РО3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Применять информационную и цифровую грамотность, для анализа информации электроэнергетических систем, постановки цели и выбора путей ее достижения.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РО4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Разрабатывать модели электрических сетей и систем, цифровой системы управления электропривода, применяя инновационные программы и данные технологических и конструктивных свойств исследуемого и проектируемого объекта.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РО5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современные методы расчета электромагнитных, электрофизических и переходных  процессов для выбора электрооборудования и релейной защиты в системах электроэнергетики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РО6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Разрабатывать планы, программы и методики проведения монтажа, наладки, эксплуатации, испытаний и модернизации электротехнического оборудования и преобразовательных устройств, диагностических и ремонтных мероприятии электрооборудования, с учетом экологических, архитектурных и нормативных требований. 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РО7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Обеспечивать надежность электроэнергетических систем и качество электроэнергии</w:t>
            </w: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,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анализируя функциональные возможности локальных электрических систем, интеллектуальные технологии  и принципы современного проектирования систем электроэнергетики.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РО8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Разрабатывать технико-экономическое обоснование проектов, применяя основные принципы и механизмы функционирования рынков электрической энергии и мощности, рынка системных услуг с эффективностью эксплуатации оборудования и соблюдением правил и норм 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охраны труда, техники и пожарной безопасности.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РО9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Использовать исследовательские, предпринимательские навыки и навыки работы внестандартных условиях.</w:t>
            </w:r>
          </w:p>
          <w:p w:rsidR="007954A3" w:rsidRPr="007954A3" w:rsidRDefault="007954A3" w:rsidP="007954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954A3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РО10 </w:t>
            </w:r>
            <w:r w:rsidRPr="007954A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Демонстрировать навыки самообразования, самовоспитания, здорового образа жизни, работы в команде.</w:t>
            </w:r>
          </w:p>
        </w:tc>
      </w:tr>
    </w:tbl>
    <w:p w:rsidR="00B8354F" w:rsidRPr="007954A3" w:rsidRDefault="00B8354F">
      <w:pPr>
        <w:rPr>
          <w:sz w:val="28"/>
          <w:szCs w:val="28"/>
        </w:rPr>
      </w:pPr>
    </w:p>
    <w:sectPr w:rsidR="00B8354F" w:rsidRPr="007954A3" w:rsidSect="007954A3">
      <w:pgSz w:w="11906" w:h="16838"/>
      <w:pgMar w:top="1134" w:right="4109" w:bottom="1134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6C6F"/>
    <w:rsid w:val="00446C6F"/>
    <w:rsid w:val="007954A3"/>
    <w:rsid w:val="00B8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54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4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54A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954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954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954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954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59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126111">
          <w:marLeft w:val="93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1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001</dc:creator>
  <cp:keywords/>
  <dc:description/>
  <cp:lastModifiedBy>001</cp:lastModifiedBy>
  <cp:revision>2</cp:revision>
  <dcterms:created xsi:type="dcterms:W3CDTF">2024-04-16T05:04:00Z</dcterms:created>
  <dcterms:modified xsi:type="dcterms:W3CDTF">2024-04-16T05:08:00Z</dcterms:modified>
</cp:coreProperties>
</file>