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A7FB9A" w14:textId="62F17CA7" w:rsidR="004155B0" w:rsidRPr="00DA4F38" w:rsidRDefault="001D09DA" w:rsidP="001D09DA">
      <w:pPr>
        <w:tabs>
          <w:tab w:val="left" w:pos="0"/>
          <w:tab w:val="left" w:pos="9072"/>
        </w:tabs>
        <w:spacing w:after="0" w:line="240" w:lineRule="auto"/>
        <w:ind w:firstLine="709"/>
        <w:jc w:val="center"/>
        <w:rPr>
          <w:rFonts w:ascii="Times New Roman" w:eastAsia="Times New Roman" w:hAnsi="Times New Roman" w:cs="Times New Roman"/>
          <w:b/>
          <w:bCs/>
          <w:sz w:val="28"/>
          <w:szCs w:val="28"/>
        </w:rPr>
      </w:pPr>
      <w:r w:rsidRPr="00DA4F38">
        <w:rPr>
          <w:rFonts w:ascii="Times New Roman" w:eastAsia="Times New Roman" w:hAnsi="Times New Roman" w:cs="Times New Roman"/>
          <w:b/>
          <w:bCs/>
          <w:sz w:val="28"/>
          <w:szCs w:val="28"/>
        </w:rPr>
        <w:t>Ыдырысбаев Дархан Уалиханұлының</w:t>
      </w:r>
    </w:p>
    <w:p w14:paraId="78443C5C" w14:textId="53E635B9" w:rsidR="001D09DA" w:rsidRPr="00DA4F38" w:rsidRDefault="000B4450" w:rsidP="001D09DA">
      <w:pPr>
        <w:tabs>
          <w:tab w:val="left" w:pos="0"/>
          <w:tab w:val="left" w:pos="9072"/>
        </w:tabs>
        <w:spacing w:after="0" w:line="240" w:lineRule="auto"/>
        <w:ind w:firstLine="709"/>
        <w:jc w:val="center"/>
        <w:rPr>
          <w:rFonts w:ascii="Times New Roman" w:eastAsia="Times New Roman" w:hAnsi="Times New Roman" w:cs="Times New Roman"/>
          <w:b/>
          <w:bCs/>
          <w:sz w:val="28"/>
          <w:szCs w:val="28"/>
        </w:rPr>
      </w:pPr>
      <w:r w:rsidRPr="000B4450">
        <w:rPr>
          <w:rFonts w:asciiTheme="majorBidi" w:eastAsia="Times New Roman" w:hAnsiTheme="majorBidi" w:cstheme="majorBidi"/>
          <w:b/>
          <w:bCs/>
          <w:sz w:val="28"/>
          <w:szCs w:val="28"/>
        </w:rPr>
        <w:t>6D011100</w:t>
      </w:r>
      <w:r w:rsidR="00392664">
        <w:rPr>
          <w:rFonts w:asciiTheme="majorBidi" w:eastAsia="Times New Roman" w:hAnsiTheme="majorBidi" w:cstheme="majorBidi"/>
          <w:b/>
          <w:bCs/>
          <w:sz w:val="28"/>
          <w:szCs w:val="28"/>
        </w:rPr>
        <w:t>-</w:t>
      </w:r>
      <w:r w:rsidR="001D09DA" w:rsidRPr="00DA4F38">
        <w:rPr>
          <w:rFonts w:ascii="Times New Roman" w:eastAsia="Times New Roman" w:hAnsi="Times New Roman" w:cs="Times New Roman"/>
          <w:b/>
          <w:bCs/>
          <w:sz w:val="28"/>
          <w:szCs w:val="28"/>
        </w:rPr>
        <w:t>Информатика» мамандығы бойынша философия докторы (PhD) дәрежесін алу үшін ұсынған диссертациясына</w:t>
      </w:r>
    </w:p>
    <w:p w14:paraId="55A3EF98" w14:textId="181A316C" w:rsidR="001D09DA" w:rsidRPr="00DA4F38" w:rsidRDefault="001D09DA" w:rsidP="001D09DA">
      <w:pPr>
        <w:tabs>
          <w:tab w:val="left" w:pos="0"/>
          <w:tab w:val="left" w:pos="9072"/>
        </w:tabs>
        <w:spacing w:after="0" w:line="240" w:lineRule="auto"/>
        <w:ind w:firstLine="709"/>
        <w:jc w:val="center"/>
        <w:rPr>
          <w:rFonts w:ascii="Times New Roman" w:eastAsia="Times New Roman" w:hAnsi="Times New Roman" w:cs="Times New Roman"/>
          <w:b/>
          <w:bCs/>
          <w:sz w:val="28"/>
          <w:szCs w:val="28"/>
        </w:rPr>
      </w:pPr>
      <w:r w:rsidRPr="00DA4F38">
        <w:rPr>
          <w:rFonts w:ascii="Times New Roman" w:eastAsia="Times New Roman" w:hAnsi="Times New Roman" w:cs="Times New Roman"/>
          <w:b/>
          <w:bCs/>
          <w:sz w:val="28"/>
          <w:szCs w:val="28"/>
        </w:rPr>
        <w:t>АҢДАТПА</w:t>
      </w:r>
    </w:p>
    <w:p w14:paraId="404F10A3" w14:textId="77777777" w:rsidR="00A12336" w:rsidRPr="00567EE9" w:rsidRDefault="00A12336" w:rsidP="00A12336">
      <w:pPr>
        <w:tabs>
          <w:tab w:val="left" w:pos="0"/>
          <w:tab w:val="left" w:pos="9072"/>
        </w:tabs>
        <w:spacing w:after="0" w:line="240" w:lineRule="auto"/>
        <w:ind w:firstLine="709"/>
        <w:jc w:val="both"/>
        <w:rPr>
          <w:rFonts w:asciiTheme="majorBidi" w:eastAsia="Times New Roman" w:hAnsiTheme="majorBidi" w:cstheme="majorBidi"/>
          <w:sz w:val="28"/>
          <w:szCs w:val="28"/>
        </w:rPr>
      </w:pPr>
      <w:r w:rsidRPr="004433CD">
        <w:rPr>
          <w:rFonts w:ascii="Times New Roman" w:hAnsi="Times New Roman" w:cs="Times New Roman"/>
          <w:b/>
          <w:bCs/>
          <w:sz w:val="28"/>
          <w:szCs w:val="28"/>
        </w:rPr>
        <w:t>Зерттеудің өзектілігі.</w:t>
      </w:r>
      <w:r w:rsidRPr="00567EE9">
        <w:rPr>
          <w:rFonts w:ascii="Times New Roman" w:hAnsi="Times New Roman" w:cs="Times New Roman"/>
          <w:sz w:val="28"/>
          <w:szCs w:val="28"/>
        </w:rPr>
        <w:t xml:space="preserve"> Қазіргі заманауи білім беру кеңістігі ақпараттық-коммуникациялық және цифрлық технологиялардың қарқынды дамуымен сипатталады. Бұл кезең білім беру ұйымдарының оқу-тәрбие үдерісінің тиімділігіне және болашақ мұғалімдердің кәсіби даярлығына тікелей ықпал етуде. Осыған байланысты, педагогикалық қызметте цифрлық технологиялар мен білім беру ресурстарын тиімді қолдана алатын, жоғары деңгейде құзыретті болашақ мұғалімдерді даярлауды жетілдіріп отыру қажеттілігі туындайды. </w:t>
      </w:r>
    </w:p>
    <w:p w14:paraId="343E20DF" w14:textId="77777777" w:rsidR="00A12336" w:rsidRDefault="00A12336" w:rsidP="00A12336">
      <w:pPr>
        <w:tabs>
          <w:tab w:val="left" w:pos="0"/>
          <w:tab w:val="left" w:pos="9072"/>
        </w:tabs>
        <w:spacing w:after="0" w:line="240" w:lineRule="auto"/>
        <w:ind w:firstLine="709"/>
        <w:jc w:val="both"/>
        <w:rPr>
          <w:rFonts w:ascii="Times New Roman" w:eastAsia="Times New Roman" w:hAnsi="Times New Roman" w:cs="Times New Roman"/>
          <w:b/>
          <w:bCs/>
          <w:sz w:val="28"/>
          <w:szCs w:val="28"/>
        </w:rPr>
      </w:pPr>
      <w:r w:rsidRPr="00567EE9">
        <w:rPr>
          <w:rFonts w:asciiTheme="majorBidi" w:eastAsia="Times New Roman" w:hAnsiTheme="majorBidi" w:cstheme="majorBidi"/>
          <w:sz w:val="28"/>
          <w:szCs w:val="28"/>
        </w:rPr>
        <w:t xml:space="preserve">Болашақ информатика мұғалімдерін цифрлық білім беру ресурстарын жасауға үйрету барысында ең алдымен олардың формальды сипаттау дағдыларын қалыптастыру қажет. Бұл – виртуалды модельдеу әдістеріне негізделген білім, іскерлік және дағдылар жүйесін игерудің алғы шарты екені анық. Сонымен қатар, негізгі алгоритмдік құрылымдарды меңгеру, программалау технологияларын қолдану, математикалық модельдеу арқылы есептерді шешу, компьютерлік құрылғылар мен цифрлық технологиялармен жұмыс істеу, программалау тілдерін </w:t>
      </w:r>
      <w:r w:rsidRPr="00567EE9">
        <w:rPr>
          <w:rFonts w:ascii="Times New Roman" w:hAnsi="Times New Roman" w:cs="Times New Roman"/>
          <w:sz w:val="28"/>
          <w:szCs w:val="28"/>
        </w:rPr>
        <w:t xml:space="preserve">пайдалану </w:t>
      </w:r>
      <w:r w:rsidRPr="00567EE9">
        <w:rPr>
          <w:rFonts w:asciiTheme="majorBidi" w:eastAsia="Times New Roman" w:hAnsiTheme="majorBidi" w:cstheme="majorBidi"/>
          <w:sz w:val="28"/>
          <w:szCs w:val="28"/>
        </w:rPr>
        <w:t>– маңызды кәсіби құзыреттердің қатарын құрайды.</w:t>
      </w:r>
    </w:p>
    <w:p w14:paraId="136C10CD" w14:textId="15F57942" w:rsidR="004155B0" w:rsidRPr="00DA4F38" w:rsidRDefault="001D09DA" w:rsidP="004155B0">
      <w:pPr>
        <w:tabs>
          <w:tab w:val="left" w:pos="0"/>
          <w:tab w:val="left" w:pos="9072"/>
        </w:tabs>
        <w:spacing w:after="0" w:line="240" w:lineRule="auto"/>
        <w:ind w:firstLine="709"/>
        <w:jc w:val="both"/>
        <w:rPr>
          <w:rFonts w:ascii="Times New Roman" w:eastAsia="Times New Roman" w:hAnsi="Times New Roman" w:cs="Times New Roman"/>
          <w:bCs/>
          <w:sz w:val="28"/>
          <w:szCs w:val="28"/>
        </w:rPr>
      </w:pPr>
      <w:r w:rsidRPr="00DA4F38">
        <w:rPr>
          <w:rFonts w:ascii="Times New Roman" w:eastAsia="Times New Roman" w:hAnsi="Times New Roman" w:cs="Times New Roman"/>
          <w:b/>
          <w:bCs/>
          <w:sz w:val="28"/>
          <w:szCs w:val="28"/>
        </w:rPr>
        <w:t>Зерттеу тақырыбы</w:t>
      </w:r>
      <w:r w:rsidRPr="00DA4F38">
        <w:rPr>
          <w:rFonts w:ascii="Times New Roman" w:eastAsia="Times New Roman" w:hAnsi="Times New Roman" w:cs="Times New Roman"/>
          <w:b/>
          <w:sz w:val="28"/>
          <w:szCs w:val="28"/>
        </w:rPr>
        <w:t>:</w:t>
      </w:r>
      <w:r w:rsidR="004155B0" w:rsidRPr="00DA4F38">
        <w:rPr>
          <w:rFonts w:ascii="Times New Roman" w:eastAsia="Times New Roman" w:hAnsi="Times New Roman" w:cs="Times New Roman"/>
          <w:b/>
          <w:sz w:val="28"/>
          <w:szCs w:val="28"/>
        </w:rPr>
        <w:t xml:space="preserve"> </w:t>
      </w:r>
      <w:r w:rsidR="004155B0" w:rsidRPr="00DA4F38">
        <w:rPr>
          <w:rFonts w:ascii="Times New Roman" w:eastAsia="Times New Roman" w:hAnsi="Times New Roman" w:cs="Times New Roman"/>
          <w:bCs/>
          <w:sz w:val="28"/>
          <w:szCs w:val="28"/>
        </w:rPr>
        <w:t>Болашақ информатика мұғалімдерін цифрлық білім беруде виртуализациялау технологиясын қолдануға оқыту әдістемесі.</w:t>
      </w:r>
    </w:p>
    <w:p w14:paraId="1A810BC6" w14:textId="7777777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b/>
          <w:sz w:val="28"/>
          <w:szCs w:val="28"/>
        </w:rPr>
        <w:t>Зерттеудің нысаны</w:t>
      </w:r>
      <w:r w:rsidRPr="00567EE9">
        <w:rPr>
          <w:rFonts w:asciiTheme="majorBidi" w:eastAsia="Times New Roman" w:hAnsiTheme="majorBidi" w:cstheme="majorBidi"/>
          <w:sz w:val="28"/>
          <w:szCs w:val="28"/>
        </w:rPr>
        <w:t>. Жоғары оқу орындарында болашақ информатика мұғалімін даярлау үдерісі.</w:t>
      </w:r>
    </w:p>
    <w:p w14:paraId="63AD66A5" w14:textId="2AD91293"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b/>
          <w:sz w:val="28"/>
          <w:szCs w:val="28"/>
        </w:rPr>
        <w:t>Зерттеудің пәні</w:t>
      </w:r>
      <w:r w:rsidRPr="00567EE9">
        <w:rPr>
          <w:rFonts w:asciiTheme="majorBidi" w:eastAsia="Times New Roman" w:hAnsiTheme="majorBidi" w:cstheme="majorBidi"/>
          <w:sz w:val="28"/>
          <w:szCs w:val="28"/>
        </w:rPr>
        <w:t xml:space="preserve">. </w:t>
      </w:r>
      <w:r>
        <w:rPr>
          <w:rFonts w:ascii="Times New Roman" w:eastAsia="Times New Roman" w:hAnsi="Times New Roman" w:cs="Times New Roman"/>
          <w:sz w:val="28"/>
          <w:szCs w:val="28"/>
        </w:rPr>
        <w:t>Болашақ информатика мұғалімдеріне ц</w:t>
      </w:r>
      <w:r w:rsidRPr="00567EE9">
        <w:rPr>
          <w:rFonts w:asciiTheme="majorBidi" w:eastAsia="Times New Roman" w:hAnsiTheme="majorBidi" w:cstheme="majorBidi"/>
          <w:sz w:val="28"/>
          <w:szCs w:val="28"/>
        </w:rPr>
        <w:t>ифрлық білім беруде виртуализациялау технологияларын қолдану</w:t>
      </w:r>
    </w:p>
    <w:p w14:paraId="43BFB315" w14:textId="5C252E41"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b/>
          <w:sz w:val="28"/>
          <w:szCs w:val="28"/>
        </w:rPr>
        <w:t>Зерттеудің мақсаты</w:t>
      </w:r>
      <w:r w:rsidR="001D09DA" w:rsidRPr="00DA4F38">
        <w:rPr>
          <w:rFonts w:ascii="Times New Roman" w:eastAsia="Times New Roman" w:hAnsi="Times New Roman" w:cs="Times New Roman"/>
          <w:sz w:val="28"/>
          <w:szCs w:val="28"/>
        </w:rPr>
        <w:t>:</w:t>
      </w:r>
      <w:r w:rsidRPr="00DA4F38">
        <w:rPr>
          <w:rFonts w:ascii="Times New Roman" w:eastAsia="Times New Roman" w:hAnsi="Times New Roman" w:cs="Times New Roman"/>
          <w:sz w:val="28"/>
          <w:szCs w:val="28"/>
        </w:rPr>
        <w:t xml:space="preserve"> </w:t>
      </w:r>
      <w:r w:rsidR="008C710E">
        <w:rPr>
          <w:rFonts w:ascii="Times New Roman" w:eastAsia="Times New Roman" w:hAnsi="Times New Roman" w:cs="Times New Roman"/>
          <w:sz w:val="28"/>
          <w:szCs w:val="28"/>
        </w:rPr>
        <w:t>Болашақ информатика мұғалімдеріне ц</w:t>
      </w:r>
      <w:r w:rsidRPr="00DA4F38">
        <w:rPr>
          <w:rFonts w:ascii="Times New Roman" w:eastAsia="Times New Roman" w:hAnsi="Times New Roman" w:cs="Times New Roman"/>
          <w:sz w:val="28"/>
          <w:szCs w:val="28"/>
        </w:rPr>
        <w:t>ифрлық білім беруде виртуализациялау технологияларын қолдануды теориялық және практикалық негіздеп,  оқыту әдістемесін жасау.</w:t>
      </w:r>
    </w:p>
    <w:p w14:paraId="53DBB6B9" w14:textId="0FDA7355" w:rsidR="008C710E" w:rsidRPr="00567EE9" w:rsidRDefault="00630003"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DA4F38">
        <w:rPr>
          <w:rFonts w:ascii="Times New Roman" w:eastAsia="Times New Roman" w:hAnsi="Times New Roman" w:cs="Times New Roman"/>
          <w:b/>
          <w:sz w:val="28"/>
          <w:szCs w:val="28"/>
        </w:rPr>
        <w:t xml:space="preserve">Зерттеудің ғылыми болжамы: </w:t>
      </w:r>
      <w:r w:rsidR="008C710E" w:rsidRPr="008C710E">
        <w:rPr>
          <w:rFonts w:asciiTheme="majorBidi" w:eastAsia="Times New Roman" w:hAnsiTheme="majorBidi" w:cstheme="majorBidi"/>
          <w:bCs/>
          <w:sz w:val="28"/>
          <w:szCs w:val="28"/>
        </w:rPr>
        <w:t>Егер жоғары оқу орындарының оқу үдерісінде цифрлық білім беруде виртуализациялау технологияларын қолданудың ғылыми-әдістемелік негіздері жүйелі жүзеге асырылса, онда білім алушылардың кәсіби даярлығы мен білім сапасы артады, өйткені бұл технологиялар білім беру мазмұнын заманауи талаптарға сай жаңғыртуға, білім алушылардың информатика</w:t>
      </w:r>
      <w:r w:rsidR="008C710E" w:rsidRPr="00567EE9">
        <w:rPr>
          <w:rFonts w:asciiTheme="majorBidi" w:eastAsia="Times New Roman" w:hAnsiTheme="majorBidi" w:cstheme="majorBidi"/>
          <w:sz w:val="28"/>
          <w:szCs w:val="28"/>
        </w:rPr>
        <w:t xml:space="preserve"> және ақпараттық-коммуникациялық технологиялар саласындағы бәсекеге қабілеттілігін арттыруға мүмкіндік береді.</w:t>
      </w:r>
    </w:p>
    <w:p w14:paraId="764E03BF" w14:textId="7B99551F" w:rsidR="008C710E" w:rsidRPr="00567EE9" w:rsidRDefault="008C710E" w:rsidP="008C710E">
      <w:pPr>
        <w:tabs>
          <w:tab w:val="left" w:pos="250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b/>
          <w:sz w:val="28"/>
          <w:szCs w:val="28"/>
        </w:rPr>
        <w:t>Зерттеудің</w:t>
      </w:r>
      <w:r w:rsidRPr="00567EE9">
        <w:rPr>
          <w:rFonts w:asciiTheme="majorBidi" w:eastAsia="Times New Roman" w:hAnsiTheme="majorBidi" w:cstheme="majorBidi"/>
          <w:sz w:val="28"/>
          <w:szCs w:val="28"/>
        </w:rPr>
        <w:t xml:space="preserve"> </w:t>
      </w:r>
      <w:r w:rsidRPr="00567EE9">
        <w:rPr>
          <w:rFonts w:asciiTheme="majorBidi" w:eastAsia="Times New Roman" w:hAnsiTheme="majorBidi" w:cstheme="majorBidi"/>
          <w:b/>
          <w:sz w:val="28"/>
          <w:szCs w:val="28"/>
        </w:rPr>
        <w:t xml:space="preserve">міндеттері. </w:t>
      </w:r>
      <w:r w:rsidRPr="00567EE9">
        <w:rPr>
          <w:rFonts w:asciiTheme="majorBidi" w:eastAsia="Times New Roman" w:hAnsiTheme="majorBidi" w:cstheme="majorBidi"/>
          <w:sz w:val="28"/>
          <w:szCs w:val="28"/>
        </w:rPr>
        <w:t xml:space="preserve">Зерттеу </w:t>
      </w:r>
      <w:r w:rsidR="00A12336">
        <w:rPr>
          <w:rFonts w:asciiTheme="majorBidi" w:eastAsia="Times New Roman" w:hAnsiTheme="majorBidi" w:cstheme="majorBidi"/>
          <w:sz w:val="28"/>
          <w:szCs w:val="28"/>
        </w:rPr>
        <w:t>жұмысының</w:t>
      </w:r>
      <w:r w:rsidRPr="00567EE9">
        <w:rPr>
          <w:rFonts w:asciiTheme="majorBidi" w:eastAsia="Times New Roman" w:hAnsiTheme="majorBidi" w:cstheme="majorBidi"/>
          <w:sz w:val="28"/>
          <w:szCs w:val="28"/>
        </w:rPr>
        <w:t xml:space="preserve"> нысаны, пәні, мақсаты, болжамына сәйкес келесі міндеттер анықталды:</w:t>
      </w:r>
    </w:p>
    <w:p w14:paraId="29F2AC67" w14:textId="77777777" w:rsidR="008C710E" w:rsidRPr="00567EE9" w:rsidRDefault="008C710E" w:rsidP="008C710E">
      <w:pPr>
        <w:tabs>
          <w:tab w:val="left" w:pos="851"/>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 цифрлық білім беруде виртуализациялау технологияларын қолдануға даярлықтарын қалыптастырудың халықаралық және отандық тәжірибелерін талдау және теориялық негіздерін анықтау;</w:t>
      </w:r>
    </w:p>
    <w:p w14:paraId="5DCCA230"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lastRenderedPageBreak/>
        <w:t>- болашақ информатика мұғалімдерін виртуалды машина және виртуалды шынайылық виртуализациялау технологиялары бойынша даярлаудың тиімділігін негіздеу;</w:t>
      </w:r>
    </w:p>
    <w:p w14:paraId="0E77032D" w14:textId="4A873315"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мұғалімдерінің цифрлық білім беруде виртуализациялау технологияларын қолдануға оқыту моделін  құру;</w:t>
      </w:r>
    </w:p>
    <w:p w14:paraId="06C192DE"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 виртуализациялау технологиясы бойынша даярлаудың әдістемесін жасау;</w:t>
      </w:r>
    </w:p>
    <w:p w14:paraId="4B2C06FF" w14:textId="7B19D71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 виртуалды машина және виртуалды шынайылық виртуализациялау технологиялары бойынша даярлаудың эксперименттік жұмыстары нәтижелері арқылы талдау және әдістемелік ұсыныстар әзірлеу.</w:t>
      </w:r>
    </w:p>
    <w:p w14:paraId="76220EE7" w14:textId="77777777" w:rsidR="00630003" w:rsidRPr="00DA4F38" w:rsidRDefault="00630003" w:rsidP="00630003">
      <w:pPr>
        <w:widowControl w:val="0"/>
        <w:pBdr>
          <w:top w:val="nil"/>
          <w:left w:val="nil"/>
          <w:bottom w:val="nil"/>
          <w:right w:val="nil"/>
          <w:between w:val="nil"/>
        </w:pBdr>
        <w:tabs>
          <w:tab w:val="left" w:pos="9072"/>
        </w:tabs>
        <w:spacing w:after="0" w:line="240" w:lineRule="auto"/>
        <w:ind w:firstLine="707"/>
        <w:jc w:val="both"/>
        <w:rPr>
          <w:rFonts w:ascii="Times New Roman" w:eastAsia="Times New Roman" w:hAnsi="Times New Roman" w:cs="Times New Roman"/>
          <w:color w:val="000000"/>
          <w:sz w:val="28"/>
          <w:szCs w:val="28"/>
        </w:rPr>
      </w:pPr>
      <w:r w:rsidRPr="00DA4F38">
        <w:rPr>
          <w:rFonts w:ascii="Times New Roman" w:eastAsia="Times New Roman" w:hAnsi="Times New Roman" w:cs="Times New Roman"/>
          <w:b/>
          <w:color w:val="000000"/>
          <w:sz w:val="28"/>
          <w:szCs w:val="28"/>
        </w:rPr>
        <w:t xml:space="preserve">Зерттеу жұмысының әдіснамалық және теориялық негіздері. </w:t>
      </w:r>
      <w:r w:rsidRPr="00DA4F38">
        <w:rPr>
          <w:rFonts w:ascii="Times New Roman" w:eastAsia="Times New Roman" w:hAnsi="Times New Roman" w:cs="Times New Roman"/>
          <w:color w:val="000000"/>
          <w:sz w:val="28"/>
          <w:szCs w:val="28"/>
        </w:rPr>
        <w:t xml:space="preserve">Зерттеу барысында ғылыми-педагогикалық теориялар мен әдіснамалық ұстанымдарға, сондай-ақ цифрлық білім беруге виртуализациялау технологияларын қолдану саласындағы заманауи ғылыми зерттеулерге сүйенілді. Зерттеу Қазақстан Республикасы жоғары білім берудің мемлекеттік жалпыға міндетті стандартына, білім беруде цифрлық технологияларды қолданудың әдіснамалық негіздеріне, виртуализациялау технологияларын оқыту процесінде тиімді пайдалану бойынша ғылыми әдебиеттерге және болашақ информатика мұғалімдердің кәсіби құзыреттіліктерін қалыптастыруға бағытталған тәжірибелік-педагогикалық тәсілдерге негізделді. </w:t>
      </w:r>
    </w:p>
    <w:p w14:paraId="3C0AE2CF" w14:textId="4B49B462"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b/>
          <w:sz w:val="28"/>
          <w:szCs w:val="28"/>
        </w:rPr>
        <w:t>Зерттеу әдістері</w:t>
      </w:r>
      <w:r w:rsidR="001D09DA" w:rsidRPr="00DA4F38">
        <w:rPr>
          <w:rFonts w:ascii="Times New Roman" w:eastAsia="Times New Roman" w:hAnsi="Times New Roman" w:cs="Times New Roman"/>
          <w:b/>
          <w:sz w:val="28"/>
          <w:szCs w:val="28"/>
        </w:rPr>
        <w:t>:</w:t>
      </w:r>
      <w:r w:rsidRPr="00DA4F38">
        <w:rPr>
          <w:rFonts w:ascii="Times New Roman" w:eastAsia="Times New Roman" w:hAnsi="Times New Roman" w:cs="Times New Roman"/>
          <w:b/>
          <w:sz w:val="28"/>
          <w:szCs w:val="28"/>
        </w:rPr>
        <w:t xml:space="preserve"> </w:t>
      </w:r>
      <w:r w:rsidRPr="00DA4F38">
        <w:rPr>
          <w:rFonts w:ascii="Times New Roman" w:eastAsia="Times New Roman" w:hAnsi="Times New Roman" w:cs="Times New Roman"/>
          <w:sz w:val="28"/>
          <w:szCs w:val="28"/>
        </w:rPr>
        <w:t>Зерттеуде кешенді тәсіл қолданылып, теориялық, эмпирикалық және статистикалық әдістер жүйеленген түрде пайдаланылды. Сонымен қатар, ғылыми дереккөздерді іріктеу мен талдау үдерісінде PRISMA әдіс</w:t>
      </w:r>
      <w:r w:rsidR="000B4450">
        <w:rPr>
          <w:rFonts w:ascii="Times New Roman" w:eastAsia="Times New Roman" w:hAnsi="Times New Roman" w:cs="Times New Roman"/>
          <w:sz w:val="28"/>
          <w:szCs w:val="28"/>
        </w:rPr>
        <w:t>і</w:t>
      </w:r>
      <w:r w:rsidRPr="00DA4F38">
        <w:rPr>
          <w:rFonts w:ascii="Times New Roman" w:eastAsia="Times New Roman" w:hAnsi="Times New Roman" w:cs="Times New Roman"/>
          <w:sz w:val="28"/>
          <w:szCs w:val="28"/>
        </w:rPr>
        <w:t xml:space="preserve"> қолданылды.</w:t>
      </w:r>
    </w:p>
    <w:p w14:paraId="08ABF957" w14:textId="18637495"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sz w:val="28"/>
          <w:szCs w:val="28"/>
        </w:rPr>
        <w:t>Теориялық әдістер</w:t>
      </w:r>
      <w:r w:rsidRPr="00DA4F38">
        <w:rPr>
          <w:rFonts w:ascii="Times New Roman" w:hAnsi="Times New Roman" w:cs="Times New Roman"/>
        </w:rPr>
        <w:t xml:space="preserve"> </w:t>
      </w:r>
      <w:r w:rsidRPr="00DA4F38">
        <w:rPr>
          <w:rFonts w:ascii="Times New Roman" w:hAnsi="Times New Roman" w:cs="Times New Roman"/>
          <w:sz w:val="28"/>
          <w:szCs w:val="28"/>
        </w:rPr>
        <w:t xml:space="preserve">негізінде </w:t>
      </w:r>
      <w:r w:rsidRPr="00DA4F38">
        <w:rPr>
          <w:rFonts w:ascii="Times New Roman" w:eastAsia="Times New Roman" w:hAnsi="Times New Roman" w:cs="Times New Roman"/>
          <w:sz w:val="28"/>
          <w:szCs w:val="28"/>
        </w:rPr>
        <w:t>цифрлық білім беру жүйесіндегі виртуализациялау технологияларын қолдану мәселесін зерделеу барысында зерттеу теориялық деңгейде терең талданды. Бұл бағытта отандық және шетелдік ғалымдардың еңбектеріне негізделген жүйелі шолу жүргізіліп, қазіргі заманғы ғылыми бағыттар мен тұжырымдамалық негіздер қарастырылды. Зерттеудің теориялық негізін құрайтын әдебиеттер заманауи педагогикалық көзқарастармен сабақтастырыла талданып, цифрлық білім беру кеңістігінде виртуализациялау технологияларын қолданудың өзекті аспектілерін ашып көрсетуге мүмкіндік берді. Ақпараттық дереккөздер PRISMA әдіс</w:t>
      </w:r>
      <w:r w:rsidR="000B4450">
        <w:rPr>
          <w:rFonts w:ascii="Times New Roman" w:eastAsia="Times New Roman" w:hAnsi="Times New Roman" w:cs="Times New Roman"/>
          <w:sz w:val="28"/>
          <w:szCs w:val="28"/>
        </w:rPr>
        <w:t>іне</w:t>
      </w:r>
      <w:r w:rsidRPr="00DA4F38">
        <w:rPr>
          <w:rFonts w:ascii="Times New Roman" w:eastAsia="Times New Roman" w:hAnsi="Times New Roman" w:cs="Times New Roman"/>
          <w:sz w:val="28"/>
          <w:szCs w:val="28"/>
        </w:rPr>
        <w:t xml:space="preserve"> сүйене отырып, алдын ала анықталған критерийлер негізінде іріктеліп, скрининг және аналитикалық талдау сатыларынан өтті. </w:t>
      </w:r>
    </w:p>
    <w:p w14:paraId="488945CA" w14:textId="77777777"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sz w:val="28"/>
          <w:szCs w:val="28"/>
        </w:rPr>
        <w:t xml:space="preserve">Эмпирикалық әдістер тұрғысында  цифрлық білім беру ресурстары мен виртуализациялау технологияларын оқу үдерісіне енгізу тәжірибесі зерттелді. Сауалнама жүргізу арқылы білім алушылардың көзқарастары, қабылдауы мен тәжірибелері жинақталды. Сонымен қатар, кәсіби дағдылардың қалыптасу деңгейін бағалау және оқыту әдістемесінің тиімділігін анықтау мақсатында педагогикалық эксперимент ұйымдастырылды. Эксперимент барысында арнайы әзірленген жұмыс оқу бағдарламалары (Syllabus) мен әдістемелік </w:t>
      </w:r>
      <w:r w:rsidRPr="00DA4F38">
        <w:rPr>
          <w:rFonts w:ascii="Times New Roman" w:eastAsia="Times New Roman" w:hAnsi="Times New Roman" w:cs="Times New Roman"/>
          <w:sz w:val="28"/>
          <w:szCs w:val="28"/>
        </w:rPr>
        <w:lastRenderedPageBreak/>
        <w:t>құралдар пайдаланылып, олардың нәтижелілігі практикалық тұрғыдан сынақтан өткізілді.</w:t>
      </w:r>
    </w:p>
    <w:p w14:paraId="55471F49" w14:textId="77777777"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sz w:val="28"/>
          <w:szCs w:val="28"/>
        </w:rPr>
        <w:t>Статистикалық әдістер арқылы алынған сандық деректерді өңдеу және талдау үшін математикалық-статистикалық әдістер қолданылды. Әдістің көмегімен алынған нәтижелердің сенімділігі мен валидтілігі бағаланып, педагогикалық ықпалдың тиімділігі дәлелденді. Статистикалық өңдеу үшін Google Forms, Excel бағдарламалары қолданылып, мәліметтердің орташа мәндері, стандарттық ауытқулары, корреляциялық байланыстары мен болжамды тексеру үшін Вилкоксон Т-критерийі қолданылды.</w:t>
      </w:r>
    </w:p>
    <w:p w14:paraId="6570D0C5" w14:textId="7777777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b/>
          <w:sz w:val="28"/>
          <w:szCs w:val="28"/>
        </w:rPr>
      </w:pPr>
      <w:bookmarkStart w:id="0" w:name="_Hlk200647700"/>
      <w:r w:rsidRPr="00567EE9">
        <w:rPr>
          <w:rFonts w:asciiTheme="majorBidi" w:eastAsia="Times New Roman" w:hAnsiTheme="majorBidi" w:cstheme="majorBidi"/>
          <w:b/>
          <w:sz w:val="28"/>
          <w:szCs w:val="28"/>
        </w:rPr>
        <w:t>Зерттеудің ғылыми жаңалығы:</w:t>
      </w:r>
    </w:p>
    <w:p w14:paraId="3405F939" w14:textId="7777777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 цифрлық білім беруде виртуализациялау технологияларын қолдануға даярлықтарын қалыптастырудың теориялық негіздері анықталды;</w:t>
      </w:r>
    </w:p>
    <w:p w14:paraId="6436C982"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 виртуалды машина және виртуалды шынайылық виртуализациялау технологиялары бойынша даярлаудың тиімділігі негізделді;</w:t>
      </w:r>
    </w:p>
    <w:p w14:paraId="24DD7D35" w14:textId="45462295"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цифрлық білім беруде виртуализациялау технологияларын қолдануға оқыту моделі  құрылды;</w:t>
      </w:r>
    </w:p>
    <w:p w14:paraId="60193331"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болашақ информатика мұғалімдерін виртуализациялау технологиясы бойынша даярлаудың әдістемесі жасалды;</w:t>
      </w:r>
    </w:p>
    <w:p w14:paraId="41CDCFF1" w14:textId="493CF663"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xml:space="preserve">- болашақ информатика мұғалімдерін виртуалды машина және виртуалды шынайылық виртуализациялау технологиялары бойынша </w:t>
      </w:r>
      <w:r w:rsidR="00617CA5">
        <w:rPr>
          <w:rFonts w:asciiTheme="majorBidi" w:eastAsia="Times New Roman" w:hAnsiTheme="majorBidi" w:cstheme="majorBidi"/>
          <w:sz w:val="28"/>
          <w:szCs w:val="28"/>
        </w:rPr>
        <w:t xml:space="preserve">кешенді </w:t>
      </w:r>
      <w:r w:rsidRPr="00567EE9">
        <w:rPr>
          <w:rFonts w:asciiTheme="majorBidi" w:eastAsia="Times New Roman" w:hAnsiTheme="majorBidi" w:cstheme="majorBidi"/>
          <w:sz w:val="28"/>
          <w:szCs w:val="28"/>
        </w:rPr>
        <w:t>даярлаудың эксперименттік жұмыстарының оң нәтижелері алынды және әдістемелік ұсыныстары әзірленді.</w:t>
      </w:r>
    </w:p>
    <w:bookmarkEnd w:id="0"/>
    <w:p w14:paraId="5BF6192A" w14:textId="77777777"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b/>
          <w:sz w:val="28"/>
          <w:szCs w:val="28"/>
        </w:rPr>
        <w:t xml:space="preserve">Зерттеудің теориялық маңыздылығы: </w:t>
      </w:r>
      <w:r w:rsidRPr="00DA4F38">
        <w:rPr>
          <w:rFonts w:ascii="Times New Roman" w:eastAsia="Times New Roman" w:hAnsi="Times New Roman" w:cs="Times New Roman"/>
          <w:sz w:val="28"/>
          <w:szCs w:val="28"/>
        </w:rPr>
        <w:t xml:space="preserve">жоғары оқу орындарында информатика педагогтерін даярлауда цифрлық білім беруде виртуализациялау технологияларын қолдануды зерттеу,  қазіргі заманғы  педагогтің цифрлық құзыреттілігі даярлықтарын виртуализациялау технологиялары негізінде қалыптастырудың теориялық-әдіснамалық негіздерінің  анықталуы мен арнайы пәндердің мазмұнының зерттеу мақсатына сәйкес жетілдіріліп, оқыту әдістемесінің ұсынылуы информатиканы оқытудың теориясы мен  әдістемесі, ақпараттық технология салаларына қосылған үлес болып табылады.  </w:t>
      </w:r>
    </w:p>
    <w:p w14:paraId="3F08E708" w14:textId="4E534EDC" w:rsidR="004155B0" w:rsidRPr="00DA4F38" w:rsidRDefault="004155B0" w:rsidP="004155B0">
      <w:pPr>
        <w:tabs>
          <w:tab w:val="left" w:pos="993"/>
          <w:tab w:val="left" w:pos="2500"/>
        </w:tabs>
        <w:spacing w:after="0" w:line="240" w:lineRule="auto"/>
        <w:ind w:firstLine="709"/>
        <w:jc w:val="both"/>
        <w:rPr>
          <w:rFonts w:ascii="Times New Roman" w:eastAsia="Times New Roman" w:hAnsi="Times New Roman" w:cs="Times New Roman"/>
          <w:b/>
          <w:sz w:val="28"/>
          <w:szCs w:val="28"/>
        </w:rPr>
      </w:pPr>
      <w:r w:rsidRPr="00DA4F38">
        <w:rPr>
          <w:rFonts w:ascii="Times New Roman" w:eastAsia="Times New Roman" w:hAnsi="Times New Roman" w:cs="Times New Roman"/>
          <w:b/>
          <w:sz w:val="28"/>
          <w:szCs w:val="28"/>
        </w:rPr>
        <w:t>Зерттеу нәтижелерінің дәлелдігі мен негізділігі:</w:t>
      </w:r>
      <w:r w:rsidR="00B8253A">
        <w:rPr>
          <w:rFonts w:ascii="Times New Roman" w:eastAsia="Times New Roman" w:hAnsi="Times New Roman" w:cs="Times New Roman"/>
          <w:b/>
          <w:sz w:val="28"/>
          <w:szCs w:val="28"/>
        </w:rPr>
        <w:t xml:space="preserve"> </w:t>
      </w:r>
      <w:bookmarkStart w:id="1" w:name="_GoBack"/>
      <w:bookmarkEnd w:id="1"/>
      <w:r w:rsidRPr="00DA4F38">
        <w:rPr>
          <w:rFonts w:ascii="Times New Roman" w:eastAsia="Times New Roman" w:hAnsi="Times New Roman" w:cs="Times New Roman"/>
          <w:sz w:val="28"/>
          <w:szCs w:val="28"/>
        </w:rPr>
        <w:t>Цифрлық білім беруде виртуализациялау технологияларын білім беруде қолданудың тиімділігіне эксперименттік тексерудің нәтижелері, білім алушылардың кәсіби дағдыларының жетілдірілуі, зерттеу нәтижелерінің</w:t>
      </w:r>
      <w:r w:rsidRPr="00DA4F38">
        <w:rPr>
          <w:rFonts w:ascii="Times New Roman" w:eastAsia="Times New Roman" w:hAnsi="Times New Roman" w:cs="Times New Roman"/>
          <w:b/>
          <w:sz w:val="28"/>
          <w:szCs w:val="28"/>
        </w:rPr>
        <w:t xml:space="preserve"> </w:t>
      </w:r>
      <w:r w:rsidRPr="00DA4F38">
        <w:rPr>
          <w:rFonts w:ascii="Times New Roman" w:eastAsia="Times New Roman" w:hAnsi="Times New Roman" w:cs="Times New Roman"/>
          <w:sz w:val="28"/>
          <w:szCs w:val="28"/>
        </w:rPr>
        <w:t>оқу үдерісіне ендірілуі.</w:t>
      </w:r>
    </w:p>
    <w:p w14:paraId="262A8E2A" w14:textId="77777777" w:rsidR="008C710E" w:rsidRPr="00567EE9" w:rsidRDefault="008C710E" w:rsidP="008C710E">
      <w:pPr>
        <w:tabs>
          <w:tab w:val="left" w:pos="993"/>
          <w:tab w:val="left" w:pos="2500"/>
        </w:tabs>
        <w:spacing w:after="0" w:line="240" w:lineRule="auto"/>
        <w:ind w:firstLine="709"/>
        <w:jc w:val="both"/>
        <w:rPr>
          <w:rFonts w:asciiTheme="majorBidi" w:eastAsia="Times New Roman" w:hAnsiTheme="majorBidi" w:cstheme="majorBidi"/>
          <w:b/>
          <w:sz w:val="28"/>
          <w:szCs w:val="28"/>
        </w:rPr>
      </w:pPr>
      <w:r w:rsidRPr="00567EE9">
        <w:rPr>
          <w:rFonts w:asciiTheme="majorBidi" w:eastAsia="Times New Roman" w:hAnsiTheme="majorBidi" w:cstheme="majorBidi"/>
          <w:b/>
          <w:sz w:val="28"/>
          <w:szCs w:val="28"/>
        </w:rPr>
        <w:t>Қорғауға ұсынылатын негізгі қағидалар:</w:t>
      </w:r>
    </w:p>
    <w:p w14:paraId="499CBB06" w14:textId="7777777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1. Болашақ информатика мұғалімдерін цифрлық білім беруде виртуализациялау технологияларын қолдануға даярлықтарын қалыптастырудың теориялық негіздері:</w:t>
      </w:r>
    </w:p>
    <w:p w14:paraId="1CBF9FE3" w14:textId="77777777" w:rsidR="008C710E" w:rsidRPr="00567EE9" w:rsidRDefault="008C710E" w:rsidP="008C710E">
      <w:pPr>
        <w:tabs>
          <w:tab w:val="left" w:pos="0"/>
          <w:tab w:val="left" w:pos="1134"/>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1.1 Болашақ информатика мұғалімдерін виртуалды машина және виртуалды шынайылық виртуализациялау технологиялары бойынша даярлаудың тиімділігі;</w:t>
      </w:r>
    </w:p>
    <w:p w14:paraId="7E657E9C" w14:textId="2EA99754"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1.2 Болашақ информатика мұғалімдерінің цифрлық білім беруде виртуализациялау технологияларын қолдануға оқыту моделі.</w:t>
      </w:r>
    </w:p>
    <w:p w14:paraId="16B71AE3"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lastRenderedPageBreak/>
        <w:t>2. Болашақ информатика мұғалімдерін виртуализациялау технологиясы бойынша даярлаудың әдістемесі жасалды:</w:t>
      </w:r>
    </w:p>
    <w:p w14:paraId="098F45D1"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xml:space="preserve">2.1 Білім беру үдерісінде виртуалды машина және виртуалды шынайылық виртуализациялау технологияларын қолданудың оқу-әдістемелік аспектілері: «Виртуалды және кеңейтілген шындық принциптері» атты оқу әдістемелік құралы баспадан шығарылып, «Ақпараттық-коммуникациялық технологиялар», «Компьютерлік жүйелер мен желілер және желілік қауіпсіздік», «3D модельдеу негіздері», «Білім берудегі цифрлық технологиялар» пәндері мазмұндарына жасанды интеллект, виртуалды машина және виртуалды шынайылық виртуализациялау технологияларын тақырыптарының ендірілуі; </w:t>
      </w:r>
    </w:p>
    <w:p w14:paraId="5876241D"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2.2 Болашақ информатика мұғалімдерін даярлауда виртуализациялау технологияларын қолдану бойынша білім беру ортасы  «auezovvr.ct.ws» платформасының жасалуы;</w:t>
      </w:r>
    </w:p>
    <w:p w14:paraId="4754476C" w14:textId="77777777" w:rsidR="008C710E" w:rsidRPr="00567EE9" w:rsidRDefault="008C710E" w:rsidP="008C710E">
      <w:pPr>
        <w:shd w:val="clear" w:color="auto" w:fill="FFFFFF" w:themeFill="background1"/>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 xml:space="preserve">2.3 </w:t>
      </w:r>
      <w:r w:rsidRPr="00567EE9">
        <w:rPr>
          <w:rFonts w:asciiTheme="majorBidi" w:hAnsiTheme="majorBidi" w:cstheme="majorBidi"/>
          <w:sz w:val="28"/>
          <w:szCs w:val="28"/>
        </w:rPr>
        <w:t>Б</w:t>
      </w:r>
      <w:r w:rsidRPr="00567EE9">
        <w:rPr>
          <w:rFonts w:asciiTheme="majorBidi" w:eastAsia="Times New Roman" w:hAnsiTheme="majorBidi" w:cstheme="majorBidi"/>
          <w:sz w:val="28"/>
          <w:szCs w:val="28"/>
        </w:rPr>
        <w:t>олашақ информатика мұғалімдерін</w:t>
      </w:r>
      <w:r w:rsidRPr="00567EE9">
        <w:rPr>
          <w:rFonts w:asciiTheme="majorBidi" w:hAnsiTheme="majorBidi" w:cstheme="majorBidi"/>
          <w:sz w:val="28"/>
          <w:szCs w:val="28"/>
        </w:rPr>
        <w:t xml:space="preserve"> даярдауда виртуализация технологияларын қолдануды программалық қамтама негізінде нақтыланды: </w:t>
      </w:r>
      <w:r w:rsidRPr="00567EE9">
        <w:rPr>
          <w:rFonts w:asciiTheme="majorBidi" w:eastAsia="Times New Roman" w:hAnsiTheme="majorBidi" w:cstheme="majorBidi"/>
          <w:sz w:val="28"/>
          <w:szCs w:val="28"/>
        </w:rPr>
        <w:t>Cisco Packet Tracer, PNETLab: Lab is Simple виртуалды зертханалар мен CoSpaces Edu, EngageVR және Spatial орталарында жобалық жұмыстар орындалды.</w:t>
      </w:r>
    </w:p>
    <w:p w14:paraId="0744E0BD" w14:textId="7777777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3. Болашақ информатика мұғалімдерін виртуалды машина және виртуалды шынайылық виртуализациялау технологиялары бойынша даярлаудың эксперименттік жұмыстарының оң нәтижелері және әдістемелік ұсыныстары:</w:t>
      </w:r>
    </w:p>
    <w:p w14:paraId="786E78B7" w14:textId="77777777" w:rsidR="008C710E" w:rsidRPr="00567EE9" w:rsidRDefault="008C710E" w:rsidP="008C710E">
      <w:pPr>
        <w:tabs>
          <w:tab w:val="left" w:pos="0"/>
          <w:tab w:val="left" w:pos="9072"/>
        </w:tabs>
        <w:spacing w:after="0" w:line="240" w:lineRule="auto"/>
        <w:ind w:firstLine="709"/>
        <w:jc w:val="both"/>
        <w:rPr>
          <w:rFonts w:asciiTheme="majorBidi" w:hAnsiTheme="majorBidi" w:cstheme="majorBidi"/>
          <w:sz w:val="28"/>
          <w:szCs w:val="28"/>
        </w:rPr>
      </w:pPr>
      <w:r w:rsidRPr="00567EE9">
        <w:rPr>
          <w:rFonts w:asciiTheme="majorBidi" w:eastAsia="Times New Roman" w:hAnsiTheme="majorBidi" w:cstheme="majorBidi"/>
          <w:sz w:val="28"/>
          <w:szCs w:val="28"/>
        </w:rPr>
        <w:t xml:space="preserve">3.1  </w:t>
      </w:r>
      <w:r w:rsidRPr="00567EE9">
        <w:rPr>
          <w:rFonts w:asciiTheme="majorBidi" w:hAnsiTheme="majorBidi" w:cstheme="majorBidi"/>
          <w:sz w:val="28"/>
          <w:szCs w:val="28"/>
        </w:rPr>
        <w:t xml:space="preserve">Виртуализациялау технологияларын қолдану моделі; </w:t>
      </w:r>
    </w:p>
    <w:p w14:paraId="4119FE50" w14:textId="77777777" w:rsidR="008C710E" w:rsidRPr="00567EE9" w:rsidRDefault="008C710E" w:rsidP="008C710E">
      <w:pPr>
        <w:tabs>
          <w:tab w:val="left" w:pos="0"/>
          <w:tab w:val="left" w:pos="9072"/>
        </w:tabs>
        <w:spacing w:after="0" w:line="240" w:lineRule="auto"/>
        <w:ind w:firstLine="709"/>
        <w:jc w:val="both"/>
        <w:rPr>
          <w:rFonts w:asciiTheme="majorBidi" w:hAnsiTheme="majorBidi" w:cstheme="majorBidi"/>
          <w:sz w:val="28"/>
          <w:szCs w:val="28"/>
        </w:rPr>
      </w:pPr>
      <w:r w:rsidRPr="00567EE9">
        <w:rPr>
          <w:rFonts w:asciiTheme="majorBidi" w:hAnsiTheme="majorBidi" w:cstheme="majorBidi"/>
          <w:sz w:val="28"/>
          <w:szCs w:val="28"/>
        </w:rPr>
        <w:t>- оқыту мазмұны мен әдістері жаңартылып, білім беру үдерісіне жаңа пәндер мен оқу модульдері енгізілді;</w:t>
      </w:r>
    </w:p>
    <w:p w14:paraId="1D3E2A64" w14:textId="77777777" w:rsidR="008C710E" w:rsidRPr="00567EE9" w:rsidRDefault="008C710E" w:rsidP="008C710E">
      <w:pPr>
        <w:tabs>
          <w:tab w:val="left" w:pos="0"/>
          <w:tab w:val="left" w:pos="9072"/>
        </w:tabs>
        <w:spacing w:after="0" w:line="240" w:lineRule="auto"/>
        <w:ind w:firstLine="709"/>
        <w:jc w:val="both"/>
        <w:rPr>
          <w:rFonts w:asciiTheme="majorBidi" w:hAnsiTheme="majorBidi" w:cstheme="majorBidi"/>
          <w:sz w:val="28"/>
          <w:szCs w:val="28"/>
        </w:rPr>
      </w:pPr>
      <w:r w:rsidRPr="00567EE9">
        <w:rPr>
          <w:rFonts w:asciiTheme="majorBidi" w:hAnsiTheme="majorBidi" w:cstheme="majorBidi"/>
          <w:sz w:val="28"/>
          <w:szCs w:val="28"/>
        </w:rPr>
        <w:t>- жоғары оқу орындарының қолданыстағы бағдарламалары толықтырылып, цифрлық ортаға бейімделген оқу-әдістемелік кешендер әзірленді.</w:t>
      </w:r>
    </w:p>
    <w:p w14:paraId="74ED044F" w14:textId="77777777"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3.2  Әдістемелік ұсыныстар</w:t>
      </w:r>
    </w:p>
    <w:p w14:paraId="43CB3D90" w14:textId="77777777" w:rsidR="008C710E" w:rsidRPr="00567EE9" w:rsidRDefault="008C710E" w:rsidP="008C710E">
      <w:pPr>
        <w:tabs>
          <w:tab w:val="left" w:pos="0"/>
          <w:tab w:val="left" w:pos="9072"/>
        </w:tabs>
        <w:spacing w:after="0" w:line="240" w:lineRule="auto"/>
        <w:ind w:firstLine="709"/>
        <w:jc w:val="both"/>
        <w:rPr>
          <w:rFonts w:asciiTheme="majorBidi" w:hAnsiTheme="majorBidi" w:cstheme="majorBidi"/>
          <w:sz w:val="28"/>
          <w:szCs w:val="28"/>
        </w:rPr>
      </w:pPr>
      <w:r w:rsidRPr="00567EE9">
        <w:rPr>
          <w:rFonts w:asciiTheme="majorBidi" w:hAnsiTheme="majorBidi" w:cstheme="majorBidi"/>
          <w:sz w:val="28"/>
          <w:szCs w:val="28"/>
        </w:rPr>
        <w:t>- жоғары оқу орындарының білім беру үдерісіне виртуализация технологияларын енгізудің тиімді жолдары ұсынылды;</w:t>
      </w:r>
    </w:p>
    <w:p w14:paraId="563CB090" w14:textId="6705A8AF" w:rsidR="00630003" w:rsidRPr="00DA4F38" w:rsidRDefault="008C710E" w:rsidP="008C710E">
      <w:pPr>
        <w:tabs>
          <w:tab w:val="left" w:pos="0"/>
          <w:tab w:val="left" w:pos="9072"/>
        </w:tabs>
        <w:spacing w:after="0" w:line="240" w:lineRule="auto"/>
        <w:ind w:firstLine="709"/>
        <w:jc w:val="both"/>
        <w:rPr>
          <w:rFonts w:ascii="Times New Roman" w:hAnsi="Times New Roman" w:cs="Times New Roman"/>
          <w:sz w:val="28"/>
          <w:szCs w:val="28"/>
        </w:rPr>
      </w:pPr>
      <w:r w:rsidRPr="00567EE9">
        <w:rPr>
          <w:rFonts w:asciiTheme="majorBidi" w:hAnsiTheme="majorBidi" w:cstheme="majorBidi"/>
          <w:sz w:val="28"/>
          <w:szCs w:val="28"/>
        </w:rPr>
        <w:t>- ұсынылған модельдер мен әдістемелік құралдар педагогикалық білім берудің мазмұнын жаңартуға және оқыту сапасын арттыруға бағытталды.</w:t>
      </w:r>
    </w:p>
    <w:p w14:paraId="562877DD" w14:textId="77777777" w:rsidR="00C11BD5" w:rsidRDefault="00C11BD5" w:rsidP="00C11BD5">
      <w:pPr>
        <w:tabs>
          <w:tab w:val="left" w:pos="993"/>
          <w:tab w:val="left" w:pos="2500"/>
        </w:tabs>
        <w:spacing w:after="0" w:line="240" w:lineRule="auto"/>
        <w:ind w:firstLine="709"/>
        <w:jc w:val="both"/>
        <w:rPr>
          <w:rFonts w:asciiTheme="majorBidi" w:eastAsia="Times New Roman" w:hAnsiTheme="majorBidi" w:cstheme="majorBidi"/>
          <w:b/>
          <w:sz w:val="28"/>
          <w:szCs w:val="28"/>
        </w:rPr>
      </w:pPr>
      <w:r w:rsidRPr="00C5566C">
        <w:rPr>
          <w:rFonts w:asciiTheme="majorBidi" w:eastAsia="Times New Roman" w:hAnsiTheme="majorBidi" w:cstheme="majorBidi"/>
          <w:bCs/>
          <w:sz w:val="28"/>
          <w:szCs w:val="28"/>
        </w:rPr>
        <w:t>4. Виртуалды шынайылық</w:t>
      </w:r>
      <w:r>
        <w:rPr>
          <w:rFonts w:asciiTheme="majorBidi" w:eastAsia="Times New Roman" w:hAnsiTheme="majorBidi" w:cstheme="majorBidi"/>
          <w:bCs/>
          <w:sz w:val="28"/>
          <w:szCs w:val="28"/>
        </w:rPr>
        <w:t>, виртуалды машина,</w:t>
      </w:r>
      <w:r w:rsidRPr="00C5566C">
        <w:rPr>
          <w:rFonts w:asciiTheme="majorBidi" w:eastAsia="Times New Roman" w:hAnsiTheme="majorBidi" w:cstheme="majorBidi"/>
          <w:bCs/>
          <w:sz w:val="28"/>
          <w:szCs w:val="28"/>
        </w:rPr>
        <w:t xml:space="preserve"> виртуализациялау технологиялары бойынша эксперименттік</w:t>
      </w:r>
      <w:r w:rsidRPr="00567EE9">
        <w:rPr>
          <w:rFonts w:asciiTheme="majorBidi" w:eastAsia="Times New Roman" w:hAnsiTheme="majorBidi" w:cstheme="majorBidi"/>
          <w:sz w:val="28"/>
          <w:szCs w:val="28"/>
        </w:rPr>
        <w:t xml:space="preserve"> жұмыстарының оң нәтижелері</w:t>
      </w:r>
      <w:r>
        <w:rPr>
          <w:rFonts w:asciiTheme="majorBidi" w:eastAsia="Times New Roman" w:hAnsiTheme="majorBidi" w:cstheme="majorBidi"/>
          <w:sz w:val="28"/>
          <w:szCs w:val="28"/>
        </w:rPr>
        <w:t>.</w:t>
      </w:r>
    </w:p>
    <w:p w14:paraId="13EC3786" w14:textId="5FB4E356" w:rsidR="004155B0" w:rsidRPr="00DA4F38" w:rsidRDefault="004155B0" w:rsidP="004155B0">
      <w:pPr>
        <w:tabs>
          <w:tab w:val="left" w:pos="0"/>
          <w:tab w:val="left" w:pos="9072"/>
        </w:tabs>
        <w:spacing w:after="0" w:line="240" w:lineRule="auto"/>
        <w:ind w:firstLine="709"/>
        <w:jc w:val="both"/>
        <w:rPr>
          <w:rFonts w:ascii="Times New Roman" w:eastAsia="Times New Roman" w:hAnsi="Times New Roman" w:cs="Times New Roman"/>
          <w:b/>
          <w:sz w:val="28"/>
          <w:szCs w:val="28"/>
        </w:rPr>
      </w:pPr>
      <w:r w:rsidRPr="00DA4F38">
        <w:rPr>
          <w:rFonts w:ascii="Times New Roman" w:eastAsia="Times New Roman" w:hAnsi="Times New Roman" w:cs="Times New Roman"/>
          <w:b/>
          <w:sz w:val="28"/>
          <w:szCs w:val="28"/>
        </w:rPr>
        <w:t>Зерттеу нәтижесін сынақтан өткізу және ендіру:</w:t>
      </w:r>
    </w:p>
    <w:p w14:paraId="7BEACF47" w14:textId="691F36DC" w:rsidR="008C710E" w:rsidRPr="00567EE9" w:rsidRDefault="008C710E" w:rsidP="008C710E">
      <w:pPr>
        <w:tabs>
          <w:tab w:val="left" w:pos="0"/>
          <w:tab w:val="left" w:pos="9072"/>
        </w:tabs>
        <w:spacing w:after="0" w:line="240" w:lineRule="auto"/>
        <w:ind w:firstLine="709"/>
        <w:jc w:val="both"/>
        <w:rPr>
          <w:rFonts w:asciiTheme="majorBidi" w:eastAsia="Times New Roman" w:hAnsiTheme="majorBidi" w:cstheme="majorBidi"/>
          <w:sz w:val="28"/>
          <w:szCs w:val="28"/>
        </w:rPr>
      </w:pPr>
      <w:bookmarkStart w:id="2" w:name="_Hlk198039570"/>
      <w:r w:rsidRPr="00567EE9">
        <w:rPr>
          <w:rFonts w:asciiTheme="majorBidi" w:eastAsia="Times New Roman" w:hAnsiTheme="majorBidi" w:cstheme="majorBidi"/>
          <w:sz w:val="28"/>
          <w:szCs w:val="28"/>
        </w:rPr>
        <w:t>Зерттеу тақырыбының аясында Қ</w:t>
      </w:r>
      <w:r w:rsidR="000376FD">
        <w:rPr>
          <w:rFonts w:asciiTheme="majorBidi" w:eastAsia="Times New Roman" w:hAnsiTheme="majorBidi" w:cstheme="majorBidi"/>
          <w:sz w:val="28"/>
          <w:szCs w:val="28"/>
        </w:rPr>
        <w:t xml:space="preserve">азақстан </w:t>
      </w:r>
      <w:r w:rsidRPr="00567EE9">
        <w:rPr>
          <w:rFonts w:asciiTheme="majorBidi" w:eastAsia="Times New Roman" w:hAnsiTheme="majorBidi" w:cstheme="majorBidi"/>
          <w:sz w:val="28"/>
          <w:szCs w:val="28"/>
        </w:rPr>
        <w:t>Р</w:t>
      </w:r>
      <w:r w:rsidR="000376FD">
        <w:rPr>
          <w:rFonts w:asciiTheme="majorBidi" w:eastAsia="Times New Roman" w:hAnsiTheme="majorBidi" w:cstheme="majorBidi"/>
          <w:sz w:val="28"/>
          <w:szCs w:val="28"/>
        </w:rPr>
        <w:t>еспубликасы</w:t>
      </w:r>
      <w:r w:rsidRPr="00567EE9">
        <w:rPr>
          <w:rFonts w:asciiTheme="majorBidi" w:eastAsia="Times New Roman" w:hAnsiTheme="majorBidi" w:cstheme="majorBidi"/>
          <w:sz w:val="28"/>
          <w:szCs w:val="28"/>
        </w:rPr>
        <w:t xml:space="preserve"> Ғ</w:t>
      </w:r>
      <w:r w:rsidR="00A322EE">
        <w:rPr>
          <w:rFonts w:asciiTheme="majorBidi" w:eastAsia="Times New Roman" w:hAnsiTheme="majorBidi" w:cstheme="majorBidi"/>
          <w:sz w:val="28"/>
          <w:szCs w:val="28"/>
        </w:rPr>
        <w:t>ылым және жоғары білім министрлігі,</w:t>
      </w:r>
      <w:r w:rsidRPr="00567EE9">
        <w:rPr>
          <w:rFonts w:asciiTheme="majorBidi" w:eastAsia="Times New Roman" w:hAnsiTheme="majorBidi" w:cstheme="majorBidi"/>
          <w:sz w:val="28"/>
          <w:szCs w:val="28"/>
        </w:rPr>
        <w:t xml:space="preserve"> Ғылым және жоғары білім саласында сапаны қамтамасыз ету комитеті ұсынған республикалық басылымдарда мақалалар жарық көрді. Нақтылап айтқанда, диссертациялық жұмыстың негізгі нәтижелері мен қорытындылары отандық және шетелдік ғылыми басылымдарда барлығы 10 ғылыми мақала түрінде жарық көрді. Оның ішінде 2 мақала Скопус (Scopus) мәліметтер базасында, 4 мақала – Қазақстан Республикасы Ғылым және жоғары білім министрлігінің Ғылым және жоғары </w:t>
      </w:r>
      <w:r w:rsidRPr="00567EE9">
        <w:rPr>
          <w:rFonts w:asciiTheme="majorBidi" w:eastAsia="Times New Roman" w:hAnsiTheme="majorBidi" w:cstheme="majorBidi"/>
          <w:sz w:val="28"/>
          <w:szCs w:val="28"/>
        </w:rPr>
        <w:lastRenderedPageBreak/>
        <w:t>білім саласындағы сапаны қамтамасыз ету комитеті ұсынатын ғылыми басылымдар тізбесіне енетін журналда және 4 мақала халықаралық ғылыми-практикалық конференцияларында жарияланған.</w:t>
      </w:r>
    </w:p>
    <w:p w14:paraId="7A1EE228" w14:textId="77777777" w:rsidR="008C710E" w:rsidRPr="00567EE9" w:rsidRDefault="008C710E" w:rsidP="006434A3">
      <w:pPr>
        <w:tabs>
          <w:tab w:val="left" w:pos="0"/>
          <w:tab w:val="left" w:pos="9072"/>
        </w:tabs>
        <w:spacing w:after="0" w:line="240" w:lineRule="auto"/>
        <w:ind w:firstLine="567"/>
        <w:jc w:val="both"/>
        <w:rPr>
          <w:rFonts w:asciiTheme="majorBidi" w:eastAsia="Times New Roman" w:hAnsiTheme="majorBidi" w:cstheme="majorBidi"/>
          <w:sz w:val="28"/>
          <w:szCs w:val="28"/>
        </w:rPr>
      </w:pPr>
      <w:r w:rsidRPr="00567EE9">
        <w:rPr>
          <w:rFonts w:asciiTheme="majorBidi" w:eastAsia="Times New Roman" w:hAnsiTheme="majorBidi" w:cstheme="majorBidi"/>
          <w:sz w:val="28"/>
          <w:szCs w:val="28"/>
        </w:rPr>
        <w:t>1) Scopus базасындағы мақала:</w:t>
      </w:r>
    </w:p>
    <w:p w14:paraId="0DD7130B" w14:textId="77777777" w:rsidR="008C710E" w:rsidRPr="00E52693" w:rsidRDefault="008C710E" w:rsidP="006434A3">
      <w:pPr>
        <w:tabs>
          <w:tab w:val="left" w:pos="0"/>
          <w:tab w:val="left" w:pos="9072"/>
        </w:tabs>
        <w:spacing w:after="0" w:line="240" w:lineRule="auto"/>
        <w:ind w:firstLine="567"/>
        <w:jc w:val="both"/>
        <w:rPr>
          <w:rFonts w:asciiTheme="majorBidi" w:eastAsia="Times New Roman" w:hAnsiTheme="majorBidi" w:cstheme="majorBidi"/>
          <w:bCs/>
          <w:sz w:val="28"/>
          <w:szCs w:val="28"/>
        </w:rPr>
      </w:pPr>
      <w:r w:rsidRPr="00567EE9">
        <w:rPr>
          <w:rFonts w:asciiTheme="majorBidi" w:eastAsia="Times New Roman" w:hAnsiTheme="majorBidi" w:cstheme="majorBidi"/>
          <w:sz w:val="28"/>
          <w:szCs w:val="28"/>
        </w:rPr>
        <w:t xml:space="preserve">- Seidaliyeva G.O., Seidaliyeva G.O., </w:t>
      </w:r>
      <w:r w:rsidRPr="00E52693">
        <w:rPr>
          <w:rFonts w:asciiTheme="majorBidi" w:eastAsia="Times New Roman" w:hAnsiTheme="majorBidi" w:cstheme="majorBidi"/>
          <w:bCs/>
          <w:sz w:val="28"/>
          <w:szCs w:val="28"/>
        </w:rPr>
        <w:t>Ydyrysbayev D., Zhakypbekova G., Sydykhov B., Adoption of Distance Education and Mobile Technology by University Students. International Journal of Interactive Mobile Technologies</w:t>
      </w:r>
      <w:r w:rsidRPr="00E52693">
        <w:rPr>
          <w:rFonts w:asciiTheme="majorBidi" w:eastAsia="Times New Roman" w:hAnsiTheme="majorBidi" w:cstheme="majorBidi"/>
          <w:bCs/>
          <w:sz w:val="28"/>
          <w:szCs w:val="28"/>
          <w:lang w:val="en-US"/>
        </w:rPr>
        <w:t xml:space="preserve"> </w:t>
      </w:r>
      <w:r w:rsidRPr="00E52693">
        <w:rPr>
          <w:rFonts w:asciiTheme="majorBidi" w:eastAsia="Times New Roman" w:hAnsiTheme="majorBidi" w:cstheme="majorBidi"/>
          <w:bCs/>
          <w:sz w:val="28"/>
          <w:szCs w:val="28"/>
        </w:rPr>
        <w:t>(</w:t>
      </w:r>
      <w:proofErr w:type="spellStart"/>
      <w:r w:rsidRPr="00E52693">
        <w:rPr>
          <w:rFonts w:asciiTheme="majorBidi" w:eastAsia="Times New Roman" w:hAnsiTheme="majorBidi" w:cstheme="majorBidi"/>
          <w:bCs/>
          <w:sz w:val="28"/>
          <w:szCs w:val="28"/>
          <w:lang w:val="en-US"/>
        </w:rPr>
        <w:t>iJIM</w:t>
      </w:r>
      <w:proofErr w:type="spellEnd"/>
      <w:r w:rsidRPr="00E52693">
        <w:rPr>
          <w:rFonts w:asciiTheme="majorBidi" w:eastAsia="Times New Roman" w:hAnsiTheme="majorBidi" w:cstheme="majorBidi"/>
          <w:bCs/>
          <w:sz w:val="28"/>
          <w:szCs w:val="28"/>
        </w:rPr>
        <w:t xml:space="preserve">), </w:t>
      </w:r>
      <w:r w:rsidRPr="00E52693">
        <w:rPr>
          <w:rFonts w:asciiTheme="majorBidi" w:eastAsia="Times New Roman" w:hAnsiTheme="majorBidi" w:cstheme="majorBidi"/>
          <w:bCs/>
          <w:sz w:val="28"/>
          <w:szCs w:val="28"/>
          <w:lang w:val="en-US"/>
        </w:rPr>
        <w:t xml:space="preserve">2022, </w:t>
      </w:r>
      <w:r w:rsidRPr="00E52693">
        <w:rPr>
          <w:rFonts w:asciiTheme="majorBidi" w:eastAsia="Times New Roman" w:hAnsiTheme="majorBidi" w:cstheme="majorBidi"/>
          <w:bCs/>
          <w:sz w:val="28"/>
          <w:szCs w:val="28"/>
        </w:rPr>
        <w:t>17(23)</w:t>
      </w:r>
      <w:r w:rsidRPr="00E52693">
        <w:rPr>
          <w:rFonts w:asciiTheme="majorBidi" w:eastAsia="Times New Roman" w:hAnsiTheme="majorBidi" w:cstheme="majorBidi"/>
          <w:bCs/>
          <w:sz w:val="28"/>
          <w:szCs w:val="28"/>
          <w:lang w:val="en-US"/>
        </w:rPr>
        <w:t xml:space="preserve">, pp. </w:t>
      </w:r>
      <w:proofErr w:type="gramStart"/>
      <w:r w:rsidRPr="00E52693">
        <w:rPr>
          <w:rFonts w:asciiTheme="majorBidi" w:eastAsia="Times New Roman" w:hAnsiTheme="majorBidi" w:cstheme="majorBidi"/>
          <w:bCs/>
          <w:sz w:val="28"/>
          <w:szCs w:val="28"/>
          <w:lang w:val="en-US"/>
        </w:rPr>
        <w:t xml:space="preserve">4-16, </w:t>
      </w:r>
      <w:r w:rsidRPr="00E52693">
        <w:rPr>
          <w:rFonts w:asciiTheme="majorBidi" w:eastAsia="Times New Roman" w:hAnsiTheme="majorBidi" w:cstheme="majorBidi"/>
          <w:bCs/>
          <w:sz w:val="28"/>
          <w:szCs w:val="28"/>
        </w:rPr>
        <w:t xml:space="preserve">Процентиль </w:t>
      </w:r>
      <w:r w:rsidRPr="00E52693">
        <w:rPr>
          <w:rFonts w:asciiTheme="majorBidi" w:eastAsia="Times New Roman" w:hAnsiTheme="majorBidi" w:cstheme="majorBidi"/>
          <w:bCs/>
          <w:sz w:val="28"/>
          <w:szCs w:val="28"/>
          <w:lang w:val="en-US"/>
        </w:rPr>
        <w:t>-</w:t>
      </w:r>
      <w:r w:rsidRPr="00E52693">
        <w:rPr>
          <w:rFonts w:asciiTheme="majorBidi" w:eastAsia="Times New Roman" w:hAnsiTheme="majorBidi" w:cstheme="majorBidi"/>
          <w:bCs/>
          <w:sz w:val="28"/>
          <w:szCs w:val="28"/>
        </w:rPr>
        <w:t xml:space="preserve"> 62 (Q2).</w:t>
      </w:r>
      <w:proofErr w:type="gramEnd"/>
    </w:p>
    <w:p w14:paraId="0F023FE0" w14:textId="370E16F1" w:rsidR="008C710E" w:rsidRPr="00E52693" w:rsidRDefault="008C710E" w:rsidP="006434A3">
      <w:pPr>
        <w:tabs>
          <w:tab w:val="left" w:pos="0"/>
          <w:tab w:val="left" w:pos="9072"/>
        </w:tabs>
        <w:spacing w:after="0" w:line="240" w:lineRule="auto"/>
        <w:ind w:firstLine="567"/>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t xml:space="preserve">- Ydyrysbayev D., Kakimova L.Sh, Boken G.S., Slambekov Y.T., Urmatova A., &amp; Orazbaev E. Determining the digital transformation in education in the society 5.0 process. International Journal of Emerging Technologies in Learning (iJET), 17(18), </w:t>
      </w:r>
      <w:r w:rsidRPr="00E52693">
        <w:rPr>
          <w:rFonts w:asciiTheme="majorBidi" w:eastAsia="Times New Roman" w:hAnsiTheme="majorBidi" w:cstheme="majorBidi"/>
          <w:bCs/>
          <w:sz w:val="28"/>
          <w:szCs w:val="28"/>
          <w:lang w:val="en-US"/>
        </w:rPr>
        <w:t>pp.</w:t>
      </w:r>
      <w:r w:rsidRPr="00E52693">
        <w:rPr>
          <w:rFonts w:asciiTheme="majorBidi" w:eastAsia="Times New Roman" w:hAnsiTheme="majorBidi" w:cstheme="majorBidi"/>
          <w:bCs/>
          <w:sz w:val="28"/>
          <w:szCs w:val="28"/>
        </w:rPr>
        <w:t>136-145. Процентиль – 86 (Q1).</w:t>
      </w:r>
    </w:p>
    <w:p w14:paraId="645934A9" w14:textId="77777777" w:rsidR="008C710E" w:rsidRPr="00E52693" w:rsidRDefault="008C710E" w:rsidP="006434A3">
      <w:pPr>
        <w:tabs>
          <w:tab w:val="left" w:pos="0"/>
          <w:tab w:val="left" w:pos="9072"/>
        </w:tabs>
        <w:spacing w:after="0" w:line="240" w:lineRule="auto"/>
        <w:ind w:firstLine="567"/>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t>2) Қазақстан Республикасы Ғылым және жоғары білім министрлігінің Ғылым және жоғары білім саласында сапаны қамтамасыз ету комитеті ұсынған журналдарда жарияланған мақалалар тізімі:</w:t>
      </w:r>
    </w:p>
    <w:p w14:paraId="4D4631C0" w14:textId="71272423" w:rsidR="008C710E" w:rsidRPr="00E52693" w:rsidRDefault="008C710E" w:rsidP="006434A3">
      <w:pPr>
        <w:tabs>
          <w:tab w:val="left" w:pos="0"/>
          <w:tab w:val="left" w:pos="9072"/>
        </w:tabs>
        <w:spacing w:after="0" w:line="240" w:lineRule="auto"/>
        <w:ind w:firstLine="567"/>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t>- Сыдықов Б.Д., Ыдырысбаев Д.У., Мошқалов А.Қ. Білімді ақпараттандыру жағдайында болашақ мұғалімдерді цифрлық технологияларды қолдануға дайындаудың теориялық ерекшеліктері. Абай атындағы Қазақ ұлттық педагогикалық университетінің Хабаршысы, Физика-математика ғылымдары сериясы, №1(65), Алматы, 2019 Б. 117-121.</w:t>
      </w:r>
    </w:p>
    <w:p w14:paraId="18EF8458" w14:textId="77777777" w:rsidR="008C710E" w:rsidRPr="00E52693" w:rsidRDefault="008C710E" w:rsidP="008C710E">
      <w:pPr>
        <w:spacing w:after="0" w:line="240" w:lineRule="auto"/>
        <w:jc w:val="both"/>
        <w:rPr>
          <w:rFonts w:ascii="Times New Roman" w:hAnsi="Times New Roman" w:cs="Times New Roman"/>
          <w:bCs/>
          <w:sz w:val="28"/>
          <w:szCs w:val="28"/>
        </w:rPr>
      </w:pPr>
      <w:r w:rsidRPr="00E52693">
        <w:rPr>
          <w:rFonts w:asciiTheme="majorBidi" w:eastAsia="Times New Roman" w:hAnsiTheme="majorBidi" w:cstheme="majorBidi"/>
          <w:bCs/>
          <w:sz w:val="28"/>
          <w:szCs w:val="28"/>
        </w:rPr>
        <w:t xml:space="preserve">    - Ыдырысбаев Д.У. </w:t>
      </w:r>
      <w:r w:rsidRPr="00E52693">
        <w:rPr>
          <w:rFonts w:ascii="Times New Roman" w:hAnsi="Times New Roman" w:cs="Times New Roman"/>
          <w:bCs/>
          <w:sz w:val="28"/>
          <w:szCs w:val="28"/>
        </w:rPr>
        <w:t>Кемелбекова Ж.С., Ибрагимов О.М., Буркитбаева Н.С., Методика использования технологий CLIL на уроках информатики// «Қазақстанның ғылымы мен өмірі» Халықаралық ғылыми-көпшілік журнал,  №5/3, Астана, 2019. Б.119-123.</w:t>
      </w:r>
    </w:p>
    <w:p w14:paraId="37B4E588" w14:textId="77777777" w:rsidR="008C710E" w:rsidRPr="00E52693" w:rsidRDefault="008C710E" w:rsidP="008C710E">
      <w:pPr>
        <w:tabs>
          <w:tab w:val="left" w:pos="0"/>
          <w:tab w:val="left" w:pos="9072"/>
        </w:tabs>
        <w:spacing w:after="0" w:line="240" w:lineRule="auto"/>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t xml:space="preserve">    - Сыдыхов Б.Д., Ыдырысбаев Д.У. Сандық білім беру ресурстарын жобалауға және пайдалануға болашақ мұғалімдерді даярлаудың дидактикалық ерекшеліктері, Қазақстанның ғылымы мен өмірі. - №2/2 2020.</w:t>
      </w:r>
      <w:r w:rsidRPr="00E52693">
        <w:rPr>
          <w:rFonts w:ascii="Times New Roman" w:hAnsi="Times New Roman" w:cs="Times New Roman"/>
          <w:bCs/>
          <w:sz w:val="28"/>
          <w:szCs w:val="28"/>
        </w:rPr>
        <w:t xml:space="preserve"> Астана, -б</w:t>
      </w:r>
      <w:r w:rsidRPr="00E52693">
        <w:rPr>
          <w:rFonts w:asciiTheme="majorBidi" w:eastAsia="Times New Roman" w:hAnsiTheme="majorBidi" w:cstheme="majorBidi"/>
          <w:bCs/>
          <w:sz w:val="28"/>
          <w:szCs w:val="28"/>
        </w:rPr>
        <w:t>. 370-374.</w:t>
      </w:r>
    </w:p>
    <w:p w14:paraId="31D669C6" w14:textId="77777777" w:rsidR="008C710E" w:rsidRPr="00E52693" w:rsidRDefault="008C710E" w:rsidP="00C11BD5">
      <w:pPr>
        <w:tabs>
          <w:tab w:val="left" w:pos="0"/>
          <w:tab w:val="left" w:pos="9072"/>
        </w:tabs>
        <w:spacing w:after="0" w:line="240" w:lineRule="auto"/>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t>- Сыдықов Б. Д., Ыдырысбаев Д</w:t>
      </w:r>
      <w:r w:rsidRPr="00E52693">
        <w:rPr>
          <w:rFonts w:ascii="Times New Roman" w:eastAsia="Times New Roman" w:hAnsi="Times New Roman" w:cs="Times New Roman"/>
          <w:bCs/>
          <w:sz w:val="28"/>
          <w:szCs w:val="28"/>
        </w:rPr>
        <w:t xml:space="preserve">. У., </w:t>
      </w:r>
      <w:r w:rsidRPr="00E52693">
        <w:rPr>
          <w:rFonts w:ascii="Times New Roman" w:hAnsi="Times New Roman" w:cs="Times New Roman"/>
          <w:bCs/>
          <w:sz w:val="28"/>
          <w:szCs w:val="28"/>
        </w:rPr>
        <w:t>Батырхан З.Ә.,</w:t>
      </w:r>
      <w:r w:rsidRPr="00E52693">
        <w:rPr>
          <w:rFonts w:asciiTheme="majorBidi" w:eastAsia="Times New Roman" w:hAnsiTheme="majorBidi" w:cstheme="majorBidi"/>
          <w:bCs/>
          <w:sz w:val="28"/>
          <w:szCs w:val="28"/>
        </w:rPr>
        <w:t xml:space="preserve"> Білім беруді цифрландыру жағдайында виртуалдау технологияларын қолдану. </w:t>
      </w:r>
      <w:r w:rsidRPr="00E52693">
        <w:rPr>
          <w:rFonts w:ascii="Times New Roman" w:hAnsi="Times New Roman" w:cs="Times New Roman"/>
          <w:bCs/>
          <w:sz w:val="28"/>
          <w:szCs w:val="28"/>
        </w:rPr>
        <w:t>Абай атындағы ҚазҰПУ-нің ХАБАРШЫСЫ, «Физика-математика ғылымдары» сериясы, №2(74), 2021 ж.</w:t>
      </w:r>
      <w:r w:rsidRPr="00E52693">
        <w:rPr>
          <w:rFonts w:ascii="Times New Roman" w:eastAsia="Times New Roman" w:hAnsi="Times New Roman" w:cs="Times New Roman"/>
          <w:bCs/>
          <w:sz w:val="28"/>
          <w:szCs w:val="28"/>
        </w:rPr>
        <w:t>,</w:t>
      </w:r>
      <w:r w:rsidRPr="00E52693">
        <w:rPr>
          <w:rFonts w:asciiTheme="majorBidi" w:eastAsia="Times New Roman" w:hAnsiTheme="majorBidi" w:cstheme="majorBidi"/>
          <w:bCs/>
          <w:sz w:val="28"/>
          <w:szCs w:val="28"/>
        </w:rPr>
        <w:t xml:space="preserve"> 61–67. doi:https://doi.org/10.51889/2021-2.1728-7901.07.</w:t>
      </w:r>
    </w:p>
    <w:p w14:paraId="09A4A2D4" w14:textId="77777777" w:rsidR="008C710E" w:rsidRPr="00E52693" w:rsidRDefault="008C710E" w:rsidP="008C710E">
      <w:pPr>
        <w:tabs>
          <w:tab w:val="left" w:pos="0"/>
          <w:tab w:val="left" w:pos="9072"/>
        </w:tabs>
        <w:spacing w:after="0" w:line="240" w:lineRule="auto"/>
        <w:ind w:firstLine="709"/>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t xml:space="preserve">3) </w:t>
      </w:r>
      <w:r w:rsidRPr="00E52693">
        <w:rPr>
          <w:rFonts w:ascii="Times New Roman" w:hAnsi="Times New Roman" w:cs="Times New Roman"/>
          <w:bCs/>
          <w:sz w:val="28"/>
          <w:szCs w:val="28"/>
        </w:rPr>
        <w:t xml:space="preserve">Халықаралық </w:t>
      </w:r>
      <w:r w:rsidRPr="00E52693">
        <w:rPr>
          <w:rFonts w:asciiTheme="majorBidi" w:eastAsia="Times New Roman" w:hAnsiTheme="majorBidi" w:cstheme="majorBidi"/>
          <w:bCs/>
          <w:sz w:val="28"/>
          <w:szCs w:val="28"/>
        </w:rPr>
        <w:t>конференцияларда жарияланған мақалалар тізімі:</w:t>
      </w:r>
    </w:p>
    <w:p w14:paraId="0C0766F3" w14:textId="77777777" w:rsidR="008C710E" w:rsidRPr="00E52693" w:rsidRDefault="008C710E" w:rsidP="008C710E">
      <w:pPr>
        <w:spacing w:after="0" w:line="240" w:lineRule="auto"/>
        <w:ind w:firstLine="708"/>
        <w:jc w:val="both"/>
        <w:rPr>
          <w:rFonts w:ascii="Times New Roman" w:hAnsi="Times New Roman" w:cs="Times New Roman"/>
          <w:bCs/>
          <w:sz w:val="28"/>
          <w:szCs w:val="28"/>
        </w:rPr>
      </w:pPr>
      <w:r w:rsidRPr="00E52693">
        <w:rPr>
          <w:rFonts w:ascii="Times New Roman" w:hAnsi="Times New Roman" w:cs="Times New Roman"/>
          <w:bCs/>
          <w:sz w:val="28"/>
          <w:szCs w:val="28"/>
        </w:rPr>
        <w:t xml:space="preserve">- </w:t>
      </w:r>
      <w:r w:rsidRPr="00E52693">
        <w:rPr>
          <w:rFonts w:asciiTheme="majorBidi" w:eastAsia="Times New Roman" w:hAnsiTheme="majorBidi" w:cstheme="majorBidi"/>
          <w:bCs/>
          <w:sz w:val="28"/>
          <w:szCs w:val="28"/>
        </w:rPr>
        <w:t xml:space="preserve">Ыдырысбаев Д. У., </w:t>
      </w:r>
      <w:r w:rsidRPr="00E52693">
        <w:rPr>
          <w:rFonts w:ascii="Times New Roman" w:hAnsi="Times New Roman" w:cs="Times New Roman"/>
          <w:bCs/>
          <w:sz w:val="28"/>
          <w:szCs w:val="28"/>
        </w:rPr>
        <w:t>Сыдыхов Б.Д., Алдешов С.Е. Ақпараттық- коммуникациялық технологиялар негізінде цифрлық білім беру ресурстарын қолдану// «Әуезов оқулары-17: Әлемдік кеңістіктегі ғылым мен руханияттың жаңа серпілістері» атты халықаралық ғылыми-тәжірибелік конференция еңбектері. Шымкент: М.Әуезов ат.ОҚМУ, 2019.Т.3(1). Б.172-176.</w:t>
      </w:r>
    </w:p>
    <w:p w14:paraId="13053A24" w14:textId="77777777" w:rsidR="008C710E" w:rsidRPr="00E52693" w:rsidRDefault="008C710E" w:rsidP="008C710E">
      <w:pPr>
        <w:spacing w:after="0" w:line="240" w:lineRule="auto"/>
        <w:ind w:firstLine="708"/>
        <w:jc w:val="both"/>
        <w:rPr>
          <w:rFonts w:ascii="Times New Roman" w:hAnsi="Times New Roman" w:cs="Times New Roman"/>
          <w:bCs/>
          <w:sz w:val="28"/>
          <w:szCs w:val="28"/>
        </w:rPr>
      </w:pPr>
      <w:r w:rsidRPr="00E52693">
        <w:rPr>
          <w:rFonts w:asciiTheme="majorBidi" w:eastAsia="Times New Roman" w:hAnsiTheme="majorBidi" w:cstheme="majorBidi"/>
          <w:bCs/>
          <w:sz w:val="28"/>
          <w:szCs w:val="28"/>
        </w:rPr>
        <w:t xml:space="preserve">- Ыдырысбаев Д. У., </w:t>
      </w:r>
      <w:r w:rsidRPr="00E52693">
        <w:rPr>
          <w:rFonts w:ascii="Times New Roman" w:hAnsi="Times New Roman" w:cs="Times New Roman"/>
          <w:bCs/>
          <w:sz w:val="28"/>
          <w:szCs w:val="28"/>
        </w:rPr>
        <w:t>Нысанов Е.А., Алдешов С.Е., Буркитбаева Н.С., Гасанова З.А. Сандық білім беру ресурстарын пайдалану кезінде бақылау және қадағалау әрекеттерін ұйымдастыру// Әуезов оқулары-18: Абай Құнанбайұлының 175 жыл толуына орай «Ұлы Абайдың рухани мұрасы» атты халықаралық ғылыми-тәжірибелік конференция еңбектері. Шымкент: М.Әуезов ат.ОҚМУ, 2020.Т.2. Б.250-254.</w:t>
      </w:r>
    </w:p>
    <w:p w14:paraId="4A9443F4" w14:textId="77777777" w:rsidR="008C710E" w:rsidRPr="00E52693" w:rsidRDefault="008C710E" w:rsidP="008C710E">
      <w:pPr>
        <w:tabs>
          <w:tab w:val="left" w:pos="0"/>
          <w:tab w:val="left" w:pos="9072"/>
        </w:tabs>
        <w:spacing w:after="0" w:line="240" w:lineRule="auto"/>
        <w:ind w:firstLine="709"/>
        <w:jc w:val="both"/>
        <w:rPr>
          <w:rFonts w:asciiTheme="majorBidi" w:eastAsia="Times New Roman" w:hAnsiTheme="majorBidi" w:cstheme="majorBidi"/>
          <w:bCs/>
          <w:sz w:val="28"/>
          <w:szCs w:val="28"/>
        </w:rPr>
      </w:pPr>
      <w:r w:rsidRPr="00E52693">
        <w:rPr>
          <w:rFonts w:asciiTheme="majorBidi" w:eastAsia="Times New Roman" w:hAnsiTheme="majorBidi" w:cstheme="majorBidi"/>
          <w:bCs/>
          <w:sz w:val="28"/>
          <w:szCs w:val="28"/>
        </w:rPr>
        <w:lastRenderedPageBreak/>
        <w:t>- Ыдырысбаев Д. У., Сыдыхов Б. Д. Особенности подготовки будущих учителей информатики в условиях цифровизации образования //Актуальные проблемы методики обучения информатике и математике в современной школе. – 2021. – С. 574-577.</w:t>
      </w:r>
    </w:p>
    <w:p w14:paraId="34FFCF6B" w14:textId="77777777" w:rsidR="008C710E" w:rsidRPr="00E52693" w:rsidRDefault="008C710E" w:rsidP="008C710E">
      <w:pPr>
        <w:spacing w:after="0" w:line="240" w:lineRule="auto"/>
        <w:ind w:firstLine="708"/>
        <w:jc w:val="both"/>
        <w:rPr>
          <w:rFonts w:ascii="Times New Roman" w:hAnsi="Times New Roman" w:cs="Times New Roman"/>
          <w:bCs/>
          <w:sz w:val="28"/>
          <w:szCs w:val="28"/>
        </w:rPr>
      </w:pPr>
      <w:r w:rsidRPr="00E52693">
        <w:rPr>
          <w:rFonts w:ascii="Times New Roman" w:hAnsi="Times New Roman" w:cs="Times New Roman"/>
          <w:bCs/>
          <w:sz w:val="28"/>
          <w:szCs w:val="28"/>
        </w:rPr>
        <w:t xml:space="preserve">- </w:t>
      </w:r>
      <w:r w:rsidRPr="00E52693">
        <w:rPr>
          <w:rFonts w:asciiTheme="majorBidi" w:eastAsia="Times New Roman" w:hAnsiTheme="majorBidi" w:cstheme="majorBidi"/>
          <w:bCs/>
          <w:sz w:val="28"/>
          <w:szCs w:val="28"/>
        </w:rPr>
        <w:t xml:space="preserve">Ыдырысбаев Д. У., </w:t>
      </w:r>
      <w:r w:rsidRPr="00E52693">
        <w:rPr>
          <w:rFonts w:ascii="Times New Roman" w:hAnsi="Times New Roman" w:cs="Times New Roman"/>
          <w:bCs/>
          <w:sz w:val="28"/>
          <w:szCs w:val="28"/>
        </w:rPr>
        <w:t>Сыдыхов Б.Д., Батырхан З.А. Особенности подготовки будущих учителей к использованию технологий виртуализации при разработке цифровых образовательных ресурсов//Международная научно-практическая конференция к 70-летному доктора педагогических наук, профессора Алиева Шаршеналы. Специальный выпуск ВЕСТНИК Кыргызского государственного университета имени И.Арабаева. Бишкек,2021.С.177-180.</w:t>
      </w:r>
    </w:p>
    <w:p w14:paraId="54C5054D" w14:textId="77777777" w:rsidR="008C710E" w:rsidRPr="00E52693" w:rsidRDefault="008C710E" w:rsidP="008C710E">
      <w:pPr>
        <w:pStyle w:val="a3"/>
        <w:spacing w:after="0" w:line="240" w:lineRule="auto"/>
        <w:rPr>
          <w:rFonts w:ascii="Times New Roman" w:hAnsi="Times New Roman" w:cs="Times New Roman"/>
          <w:bCs/>
          <w:sz w:val="28"/>
          <w:szCs w:val="28"/>
        </w:rPr>
      </w:pPr>
      <w:r w:rsidRPr="00E52693">
        <w:rPr>
          <w:rFonts w:ascii="Times New Roman" w:hAnsi="Times New Roman" w:cs="Times New Roman"/>
          <w:bCs/>
          <w:sz w:val="28"/>
          <w:szCs w:val="28"/>
        </w:rPr>
        <w:t>4) Оқу әдістемелік құрал.</w:t>
      </w:r>
    </w:p>
    <w:p w14:paraId="2569351D" w14:textId="77777777" w:rsidR="008C710E" w:rsidRPr="00E52693" w:rsidRDefault="008C710E" w:rsidP="008C710E">
      <w:pPr>
        <w:spacing w:after="0" w:line="240" w:lineRule="auto"/>
        <w:rPr>
          <w:rFonts w:ascii="Times New Roman" w:hAnsi="Times New Roman" w:cs="Times New Roman"/>
          <w:bCs/>
          <w:sz w:val="28"/>
          <w:szCs w:val="28"/>
        </w:rPr>
      </w:pPr>
      <w:r w:rsidRPr="00E52693">
        <w:rPr>
          <w:rFonts w:ascii="Times New Roman" w:hAnsi="Times New Roman" w:cs="Times New Roman"/>
          <w:bCs/>
          <w:sz w:val="28"/>
          <w:szCs w:val="28"/>
        </w:rPr>
        <w:t xml:space="preserve">      - Ыдырысбаев Д.У., Виртуалды және кеңейтілген шындық принциптері, оқу әдістемелік құрал, Әлем баспасы, Шымкент, 2025. – 108 б.</w:t>
      </w:r>
    </w:p>
    <w:p w14:paraId="502760B7" w14:textId="77777777" w:rsidR="008C710E" w:rsidRPr="00E52693" w:rsidRDefault="008C710E" w:rsidP="008C710E">
      <w:pPr>
        <w:pStyle w:val="a3"/>
        <w:spacing w:after="0" w:line="240" w:lineRule="auto"/>
        <w:rPr>
          <w:rFonts w:ascii="Times New Roman" w:hAnsi="Times New Roman" w:cs="Times New Roman"/>
          <w:bCs/>
          <w:sz w:val="28"/>
          <w:szCs w:val="28"/>
        </w:rPr>
      </w:pPr>
      <w:r w:rsidRPr="00E52693">
        <w:rPr>
          <w:rFonts w:ascii="Times New Roman" w:hAnsi="Times New Roman" w:cs="Times New Roman"/>
          <w:bCs/>
          <w:sz w:val="28"/>
          <w:szCs w:val="28"/>
        </w:rPr>
        <w:t>5) Авторлық куәлік:</w:t>
      </w:r>
    </w:p>
    <w:p w14:paraId="11B63BC1" w14:textId="6EEBF1B7" w:rsidR="008C710E" w:rsidRPr="00567EE9" w:rsidRDefault="008C710E" w:rsidP="008C710E">
      <w:pPr>
        <w:spacing w:after="0" w:line="240" w:lineRule="auto"/>
        <w:jc w:val="both"/>
        <w:rPr>
          <w:rFonts w:ascii="Times New Roman" w:hAnsi="Times New Roman" w:cs="Times New Roman"/>
          <w:sz w:val="28"/>
          <w:szCs w:val="28"/>
        </w:rPr>
      </w:pPr>
      <w:r w:rsidRPr="00E52693">
        <w:rPr>
          <w:rFonts w:ascii="Times New Roman" w:hAnsi="Times New Roman" w:cs="Times New Roman"/>
          <w:bCs/>
          <w:sz w:val="28"/>
          <w:szCs w:val="28"/>
        </w:rPr>
        <w:t xml:space="preserve">        - </w:t>
      </w:r>
      <w:r w:rsidRPr="00E52693">
        <w:rPr>
          <w:rFonts w:asciiTheme="majorBidi" w:eastAsia="Times New Roman" w:hAnsiTheme="majorBidi" w:cstheme="majorBidi"/>
          <w:bCs/>
          <w:sz w:val="28"/>
          <w:szCs w:val="28"/>
        </w:rPr>
        <w:t>Ыдырысбаев Д. У.,</w:t>
      </w:r>
      <w:r w:rsidRPr="00567EE9">
        <w:rPr>
          <w:rFonts w:asciiTheme="majorBidi" w:eastAsia="Times New Roman" w:hAnsiTheme="majorBidi" w:cstheme="majorBidi"/>
          <w:sz w:val="28"/>
          <w:szCs w:val="28"/>
        </w:rPr>
        <w:t xml:space="preserve"> </w:t>
      </w:r>
      <w:r w:rsidRPr="00567EE9">
        <w:rPr>
          <w:rFonts w:ascii="Times New Roman" w:hAnsi="Times New Roman" w:cs="Times New Roman"/>
          <w:sz w:val="28"/>
          <w:szCs w:val="28"/>
        </w:rPr>
        <w:t xml:space="preserve">Нысанов Е.А. «Виртуализация технологияларын қолдану бойынша мұғалімдерге арналған оқыту алаңы» VR, AR, 3D модельдеуді үйренуге және білім беру ресурстарын жасауға арналған </w:t>
      </w:r>
      <w:r w:rsidR="00F64399">
        <w:rPr>
          <w:rFonts w:ascii="Times New Roman" w:hAnsi="Times New Roman" w:cs="Times New Roman"/>
          <w:sz w:val="28"/>
          <w:szCs w:val="28"/>
        </w:rPr>
        <w:t>ақпараттық білім беру ортасы</w:t>
      </w:r>
      <w:r w:rsidRPr="00567EE9">
        <w:rPr>
          <w:rFonts w:ascii="Times New Roman" w:hAnsi="Times New Roman" w:cs="Times New Roman"/>
          <w:sz w:val="28"/>
          <w:szCs w:val="28"/>
        </w:rPr>
        <w:t>//Авторлық құқықпен қорғалатын объектілерге құқықтардың мемлекеттік тізілімге мәліметтерді енгізу туралы 2024 жылғы – желтоқсан №52331 куәлік.</w:t>
      </w:r>
    </w:p>
    <w:bookmarkEnd w:id="2"/>
    <w:p w14:paraId="5DD3DFC7" w14:textId="77777777" w:rsidR="00630003" w:rsidRPr="00DA4F38" w:rsidRDefault="00630003" w:rsidP="00630003">
      <w:pPr>
        <w:tabs>
          <w:tab w:val="left" w:pos="0"/>
          <w:tab w:val="left" w:pos="9072"/>
        </w:tabs>
        <w:spacing w:after="0" w:line="240" w:lineRule="auto"/>
        <w:ind w:firstLine="709"/>
        <w:jc w:val="both"/>
        <w:rPr>
          <w:rFonts w:ascii="Times New Roman" w:eastAsia="Times New Roman" w:hAnsi="Times New Roman" w:cs="Times New Roman"/>
          <w:sz w:val="28"/>
          <w:szCs w:val="28"/>
        </w:rPr>
      </w:pPr>
      <w:r w:rsidRPr="00DA4F38">
        <w:rPr>
          <w:rFonts w:ascii="Times New Roman" w:eastAsia="Times New Roman" w:hAnsi="Times New Roman" w:cs="Times New Roman"/>
          <w:sz w:val="28"/>
          <w:szCs w:val="28"/>
        </w:rPr>
        <w:t xml:space="preserve">Диссертация М. Әуезов атындағы Оңтүстік Қазақстан зерттеу университетінің «Информатика» кафедрасында орындалып, талқыланып қорғауға ұсынылды. </w:t>
      </w:r>
    </w:p>
    <w:p w14:paraId="22CA19A4" w14:textId="77777777" w:rsidR="008C710E" w:rsidRDefault="00630003" w:rsidP="0013070E">
      <w:pPr>
        <w:spacing w:after="0" w:line="240" w:lineRule="auto"/>
        <w:ind w:firstLine="708"/>
        <w:jc w:val="both"/>
        <w:rPr>
          <w:rFonts w:asciiTheme="majorBidi" w:eastAsia="Times New Roman" w:hAnsiTheme="majorBidi" w:cstheme="majorBidi"/>
          <w:sz w:val="28"/>
          <w:szCs w:val="28"/>
        </w:rPr>
      </w:pPr>
      <w:r w:rsidRPr="00DA4F38">
        <w:rPr>
          <w:rFonts w:ascii="Times New Roman" w:eastAsia="Times New Roman" w:hAnsi="Times New Roman" w:cs="Times New Roman"/>
          <w:b/>
          <w:sz w:val="28"/>
          <w:szCs w:val="28"/>
        </w:rPr>
        <w:t>Диссертациялық жұмыстың құрылымы</w:t>
      </w:r>
      <w:r w:rsidRPr="00DA4F38">
        <w:rPr>
          <w:rFonts w:ascii="Times New Roman" w:eastAsia="Times New Roman" w:hAnsi="Times New Roman" w:cs="Times New Roman"/>
          <w:sz w:val="28"/>
          <w:szCs w:val="28"/>
        </w:rPr>
        <w:t xml:space="preserve">. </w:t>
      </w:r>
      <w:bookmarkStart w:id="3" w:name="_Hlk201255695"/>
      <w:r w:rsidR="008C710E" w:rsidRPr="00567EE9">
        <w:rPr>
          <w:rFonts w:asciiTheme="majorBidi" w:eastAsia="Times New Roman" w:hAnsiTheme="majorBidi" w:cstheme="majorBidi"/>
          <w:sz w:val="28"/>
          <w:szCs w:val="28"/>
        </w:rPr>
        <w:t>Диссертациялық жұмыс зерттеудің мақсаты мен мiндеттерiне сай кiрiспеден, негiзгi 3 бөлімнен, қорытынды және пайдаланылған әдебиеттер тiзiмiнен тұрады.</w:t>
      </w:r>
    </w:p>
    <w:p w14:paraId="2A37D024" w14:textId="51DE7052" w:rsidR="008C710E" w:rsidRPr="00567EE9" w:rsidRDefault="008C710E" w:rsidP="0013070E">
      <w:pPr>
        <w:spacing w:after="0" w:line="240" w:lineRule="auto"/>
        <w:ind w:firstLine="708"/>
        <w:jc w:val="both"/>
      </w:pPr>
      <w:r w:rsidRPr="00567EE9">
        <w:rPr>
          <w:rFonts w:asciiTheme="majorBidi" w:eastAsia="Times New Roman" w:hAnsiTheme="majorBidi" w:cstheme="majorBidi"/>
          <w:sz w:val="28"/>
          <w:szCs w:val="28"/>
        </w:rPr>
        <w:t xml:space="preserve">Диссертациялық жұмыстың құрылымының I бөлімінде </w:t>
      </w:r>
      <w:r w:rsidRPr="00567EE9">
        <w:rPr>
          <w:rFonts w:asciiTheme="majorBidi" w:hAnsiTheme="majorBidi" w:cstheme="majorBidi"/>
          <w:sz w:val="28"/>
          <w:szCs w:val="28"/>
        </w:rPr>
        <w:t>жоғары оқу орнында цифрлық білім беруде виртуализация технологияларын қолданудың теориялық негіздері,</w:t>
      </w:r>
      <w:r w:rsidRPr="00567EE9">
        <w:rPr>
          <w:rFonts w:asciiTheme="majorBidi" w:hAnsiTheme="majorBidi" w:cstheme="majorBidi"/>
          <w:b/>
          <w:sz w:val="28"/>
          <w:szCs w:val="28"/>
        </w:rPr>
        <w:t xml:space="preserve"> </w:t>
      </w:r>
      <w:r w:rsidRPr="00567EE9">
        <w:rPr>
          <w:rFonts w:asciiTheme="majorBidi" w:hAnsiTheme="majorBidi" w:cstheme="majorBidi"/>
          <w:sz w:val="28"/>
          <w:szCs w:val="28"/>
        </w:rPr>
        <w:t>виртуалды машина және виртуалды шынайылық виртуализациялау технологиялары, цифрлық білім беруде виртуализациялау технологияларын қолдану</w:t>
      </w:r>
      <w:r w:rsidR="0013070E">
        <w:rPr>
          <w:rFonts w:asciiTheme="majorBidi" w:hAnsiTheme="majorBidi" w:cstheme="majorBidi"/>
          <w:sz w:val="28"/>
          <w:szCs w:val="28"/>
        </w:rPr>
        <w:t>ға</w:t>
      </w:r>
      <w:r w:rsidRPr="00567EE9">
        <w:rPr>
          <w:rFonts w:asciiTheme="majorBidi" w:hAnsiTheme="majorBidi" w:cstheme="majorBidi"/>
          <w:sz w:val="28"/>
          <w:szCs w:val="28"/>
        </w:rPr>
        <w:t xml:space="preserve">, білім беру ортасы қарастырылып, осы салададағы халықаралық және отандық тәжірибелерге талдау жасалынды. </w:t>
      </w:r>
    </w:p>
    <w:p w14:paraId="3A38C82D" w14:textId="77777777" w:rsidR="008C710E" w:rsidRPr="00567EE9" w:rsidRDefault="008C710E" w:rsidP="008C710E">
      <w:pPr>
        <w:spacing w:after="0" w:line="240" w:lineRule="auto"/>
        <w:ind w:firstLine="708"/>
        <w:jc w:val="both"/>
        <w:rPr>
          <w:rFonts w:asciiTheme="majorBidi" w:hAnsiTheme="majorBidi" w:cstheme="majorBidi"/>
          <w:sz w:val="28"/>
          <w:szCs w:val="28"/>
        </w:rPr>
      </w:pPr>
      <w:r w:rsidRPr="00567EE9">
        <w:rPr>
          <w:rFonts w:asciiTheme="majorBidi" w:hAnsiTheme="majorBidi" w:cstheme="majorBidi"/>
          <w:sz w:val="28"/>
          <w:szCs w:val="28"/>
        </w:rPr>
        <w:t xml:space="preserve">ІІ бөлімде - болашақ информатика мұғалімдерін даярдауда виртуализация технологияларын қолдануды программалық қамтама негізінде нақтылау және  виртуализациялау технологияларын қолдануға болашақ мұғалімдерді даярлаудың моделі мен білім беру үдерісінде виртуалды машина және виртуалды шынайылық виртуализациялау технологияларын қолданудың оқу-әдістемелік аспектілері қарастырылды. </w:t>
      </w:r>
    </w:p>
    <w:p w14:paraId="4C1F4316" w14:textId="2F642AAF" w:rsidR="00630003" w:rsidRPr="00DA4F38" w:rsidRDefault="008C710E" w:rsidP="008C710E">
      <w:pPr>
        <w:spacing w:after="0" w:line="240" w:lineRule="auto"/>
        <w:ind w:firstLine="708"/>
        <w:jc w:val="both"/>
        <w:rPr>
          <w:rFonts w:ascii="Times New Roman" w:eastAsia="Times New Roman" w:hAnsi="Times New Roman" w:cs="Times New Roman"/>
          <w:sz w:val="28"/>
          <w:szCs w:val="28"/>
        </w:rPr>
      </w:pPr>
      <w:r w:rsidRPr="00567EE9">
        <w:rPr>
          <w:rFonts w:asciiTheme="majorBidi" w:hAnsiTheme="majorBidi" w:cstheme="majorBidi"/>
          <w:sz w:val="28"/>
          <w:szCs w:val="28"/>
        </w:rPr>
        <w:t>ІІІ бөлімде - болашақ информатика мұғалімдерінің даярлығында виртуализация технологияларын қолданудың тиімділігін бағалау, педагогикалық экспериментті ұйымдастыру әдістері және виртуализациялау технологиясын жүзеге асыру бойынша тәжірибелік-эксперименттік жұмыстардың нәтижелері баяндалған.</w:t>
      </w:r>
    </w:p>
    <w:bookmarkEnd w:id="3"/>
    <w:p w14:paraId="2801C509" w14:textId="77777777" w:rsidR="00AF27E8" w:rsidRPr="00DA4F38" w:rsidRDefault="00AF27E8">
      <w:pPr>
        <w:rPr>
          <w:rFonts w:ascii="Times New Roman" w:hAnsi="Times New Roman" w:cs="Times New Roman"/>
        </w:rPr>
      </w:pPr>
    </w:p>
    <w:sectPr w:rsidR="00AF27E8" w:rsidRPr="00DA4F38" w:rsidSect="00C11BD5">
      <w:pgSz w:w="11906" w:h="16838"/>
      <w:pgMar w:top="1077" w:right="794" w:bottom="1077" w:left="164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5B0"/>
    <w:rsid w:val="000376FD"/>
    <w:rsid w:val="000B4450"/>
    <w:rsid w:val="000F6E8A"/>
    <w:rsid w:val="0013070E"/>
    <w:rsid w:val="001D09DA"/>
    <w:rsid w:val="002549A1"/>
    <w:rsid w:val="00392664"/>
    <w:rsid w:val="004155B0"/>
    <w:rsid w:val="00617CA5"/>
    <w:rsid w:val="00630003"/>
    <w:rsid w:val="006434A3"/>
    <w:rsid w:val="006B2022"/>
    <w:rsid w:val="00744720"/>
    <w:rsid w:val="008646BE"/>
    <w:rsid w:val="008C710E"/>
    <w:rsid w:val="00A12336"/>
    <w:rsid w:val="00A322EE"/>
    <w:rsid w:val="00A9763A"/>
    <w:rsid w:val="00AF27E8"/>
    <w:rsid w:val="00AF494A"/>
    <w:rsid w:val="00B8253A"/>
    <w:rsid w:val="00B96925"/>
    <w:rsid w:val="00C11BD5"/>
    <w:rsid w:val="00DA4F38"/>
    <w:rsid w:val="00DB275A"/>
    <w:rsid w:val="00E41801"/>
    <w:rsid w:val="00E52693"/>
    <w:rsid w:val="00F358D2"/>
    <w:rsid w:val="00F64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E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5B0"/>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C710E"/>
    <w:pPr>
      <w:ind w:left="720"/>
      <w:contextualSpacing/>
    </w:pPr>
  </w:style>
  <w:style w:type="character" w:customStyle="1" w:styleId="a4">
    <w:name w:val="Абзац списка Знак"/>
    <w:basedOn w:val="a0"/>
    <w:link w:val="a3"/>
    <w:uiPriority w:val="34"/>
    <w:locked/>
    <w:rsid w:val="008C710E"/>
    <w:rPr>
      <w:rFonts w:ascii="Calibri" w:eastAsia="Calibri" w:hAnsi="Calibri" w:cs="Calibri"/>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5B0"/>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C710E"/>
    <w:pPr>
      <w:ind w:left="720"/>
      <w:contextualSpacing/>
    </w:pPr>
  </w:style>
  <w:style w:type="character" w:customStyle="1" w:styleId="a4">
    <w:name w:val="Абзац списка Знак"/>
    <w:basedOn w:val="a0"/>
    <w:link w:val="a3"/>
    <w:uiPriority w:val="34"/>
    <w:locked/>
    <w:rsid w:val="008C710E"/>
    <w:rPr>
      <w:rFonts w:ascii="Calibri" w:eastAsia="Calibri" w:hAnsi="Calibri" w:cs="Calibri"/>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2338</Words>
  <Characters>13328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Project1</cp:lastModifiedBy>
  <cp:revision>2</cp:revision>
  <cp:lastPrinted>2025-05-13T09:41:00Z</cp:lastPrinted>
  <dcterms:created xsi:type="dcterms:W3CDTF">2025-06-23T06:48:00Z</dcterms:created>
  <dcterms:modified xsi:type="dcterms:W3CDTF">2025-06-23T06:48:00Z</dcterms:modified>
</cp:coreProperties>
</file>