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10.xml" ContentType="application/vnd.openxmlformats-officedocument.drawingml.chart+xml"/>
  <Override PartName="/word/drawings/drawing1.xml" ContentType="application/vnd.openxmlformats-officedocument.drawingml.chartshapes+xml"/>
  <Override PartName="/word/charts/chart11.xml" ContentType="application/vnd.openxmlformats-officedocument.drawingml.chart+xml"/>
  <Override PartName="/word/drawings/drawing2.xml" ContentType="application/vnd.openxmlformats-officedocument.drawingml.chartshapes+xml"/>
  <Override PartName="/word/charts/chart12.xml" ContentType="application/vnd.openxmlformats-officedocument.drawingml.chart+xml"/>
  <Override PartName="/word/drawings/drawing3.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1.xml" ContentType="application/vnd.openxmlformats-officedocument.themeOverride+xml"/>
  <Override PartName="/word/charts/chart16.xml" ContentType="application/vnd.openxmlformats-officedocument.drawingml.chart+xml"/>
  <Override PartName="/word/drawings/drawing4.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drawings/drawing5.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C8645" w14:textId="77777777" w:rsidR="00EC285D" w:rsidRPr="00FF4FCC" w:rsidRDefault="00EC285D" w:rsidP="00EC285D">
      <w:pPr>
        <w:pStyle w:val="a3"/>
        <w:jc w:val="center"/>
        <w:rPr>
          <w:rFonts w:ascii="Times New Roman" w:hAnsi="Times New Roman" w:cs="Times New Roman"/>
          <w:sz w:val="28"/>
          <w:szCs w:val="28"/>
        </w:rPr>
      </w:pPr>
      <w:r w:rsidRPr="00FF4FCC">
        <w:rPr>
          <w:rFonts w:ascii="Times New Roman" w:hAnsi="Times New Roman" w:cs="Times New Roman"/>
          <w:sz w:val="28"/>
          <w:szCs w:val="28"/>
        </w:rPr>
        <w:t>Южно-Казахстанский университет им. М. Ауэзова</w:t>
      </w:r>
    </w:p>
    <w:p w14:paraId="5107F2B0"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38F619D0"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54490C2A"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11648BAA" w14:textId="77777777" w:rsidR="00EC285D" w:rsidRPr="00FF4FCC" w:rsidRDefault="00EC285D" w:rsidP="00EC285D">
      <w:pPr>
        <w:spacing w:after="0" w:line="240" w:lineRule="auto"/>
        <w:ind w:firstLine="540"/>
        <w:rPr>
          <w:rFonts w:ascii="Times New Roman" w:hAnsi="Times New Roman" w:cs="Times New Roman"/>
          <w:sz w:val="28"/>
          <w:szCs w:val="28"/>
        </w:rPr>
      </w:pPr>
      <w:r w:rsidRPr="00FF4FCC">
        <w:rPr>
          <w:rFonts w:ascii="Times New Roman" w:hAnsi="Times New Roman" w:cs="Times New Roman"/>
          <w:sz w:val="28"/>
          <w:szCs w:val="28"/>
        </w:rPr>
        <w:t xml:space="preserve">УДК 637.146.3:663.88 :581.1                                         На правах рукописи </w:t>
      </w:r>
    </w:p>
    <w:p w14:paraId="594EBB85"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3C7CB116"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16A275AE"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71896222"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3E86AEF5"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4FF2C98A" w14:textId="77777777" w:rsidR="00EC285D" w:rsidRPr="00FF4FCC" w:rsidRDefault="00EC285D" w:rsidP="00EC285D">
      <w:pPr>
        <w:spacing w:after="0" w:line="240" w:lineRule="auto"/>
        <w:ind w:firstLine="540"/>
        <w:jc w:val="center"/>
        <w:rPr>
          <w:rFonts w:ascii="Times New Roman" w:hAnsi="Times New Roman" w:cs="Times New Roman"/>
          <w:b/>
          <w:sz w:val="28"/>
          <w:szCs w:val="28"/>
          <w:lang w:val="kk-KZ"/>
        </w:rPr>
      </w:pPr>
      <w:r w:rsidRPr="00FF4FCC">
        <w:rPr>
          <w:rFonts w:ascii="Times New Roman" w:hAnsi="Times New Roman" w:cs="Times New Roman"/>
          <w:b/>
          <w:sz w:val="28"/>
          <w:szCs w:val="28"/>
        </w:rPr>
        <w:t>ТЛЕУОВА КАЛАМКАС ЖУМАБЕКОВНА</w:t>
      </w:r>
    </w:p>
    <w:p w14:paraId="302A997C" w14:textId="77777777" w:rsidR="00EC285D" w:rsidRPr="00D84E2B" w:rsidRDefault="00EC285D" w:rsidP="00EC285D">
      <w:pPr>
        <w:spacing w:after="0" w:line="240" w:lineRule="auto"/>
        <w:ind w:firstLine="540"/>
        <w:jc w:val="center"/>
        <w:rPr>
          <w:rFonts w:ascii="Times New Roman" w:hAnsi="Times New Roman" w:cs="Times New Roman"/>
          <w:b/>
          <w:sz w:val="28"/>
          <w:szCs w:val="28"/>
          <w:lang w:val="kk-KZ"/>
        </w:rPr>
      </w:pPr>
    </w:p>
    <w:p w14:paraId="6D4F0887" w14:textId="77777777" w:rsidR="00EC285D" w:rsidRPr="00FF4FCC" w:rsidRDefault="00EC285D" w:rsidP="00EC285D">
      <w:pPr>
        <w:spacing w:after="0" w:line="240" w:lineRule="auto"/>
        <w:ind w:firstLine="540"/>
        <w:jc w:val="right"/>
        <w:rPr>
          <w:rFonts w:ascii="Times New Roman" w:hAnsi="Times New Roman" w:cs="Times New Roman"/>
          <w:b/>
          <w:sz w:val="28"/>
          <w:szCs w:val="28"/>
        </w:rPr>
      </w:pPr>
    </w:p>
    <w:p w14:paraId="0C07251F" w14:textId="77777777" w:rsidR="00EC285D" w:rsidRPr="00D84E2B" w:rsidRDefault="00EC285D" w:rsidP="00EC285D">
      <w:pPr>
        <w:spacing w:after="0" w:line="240" w:lineRule="auto"/>
        <w:jc w:val="center"/>
        <w:rPr>
          <w:rFonts w:ascii="Times New Roman" w:hAnsi="Times New Roman" w:cs="Times New Roman"/>
          <w:b/>
          <w:bCs/>
          <w:sz w:val="28"/>
          <w:szCs w:val="28"/>
        </w:rPr>
      </w:pPr>
      <w:r w:rsidRPr="00D84E2B">
        <w:rPr>
          <w:rFonts w:ascii="Times New Roman" w:hAnsi="Times New Roman" w:cs="Times New Roman"/>
          <w:b/>
          <w:bCs/>
          <w:sz w:val="28"/>
        </w:rPr>
        <w:t xml:space="preserve">Совершенствование биотехнологических аспектов производства </w:t>
      </w:r>
      <w:r w:rsidRPr="00D84E2B">
        <w:rPr>
          <w:rFonts w:ascii="Times New Roman" w:hAnsi="Times New Roman" w:cs="Times New Roman"/>
          <w:b/>
          <w:bCs/>
          <w:spacing w:val="1"/>
          <w:sz w:val="28"/>
        </w:rPr>
        <w:t xml:space="preserve">комбинированного </w:t>
      </w:r>
      <w:r w:rsidRPr="00D84E2B">
        <w:rPr>
          <w:rFonts w:ascii="Times New Roman" w:hAnsi="Times New Roman" w:cs="Times New Roman"/>
          <w:b/>
          <w:bCs/>
          <w:sz w:val="28"/>
        </w:rPr>
        <w:t>кисломолочного продукта обогащенным экстрактом растительного сырья</w:t>
      </w:r>
    </w:p>
    <w:p w14:paraId="0927D654" w14:textId="77777777" w:rsidR="00EC285D" w:rsidRDefault="00EC285D" w:rsidP="00EC285D">
      <w:pPr>
        <w:spacing w:after="0" w:line="240" w:lineRule="auto"/>
        <w:ind w:firstLine="540"/>
        <w:jc w:val="center"/>
        <w:rPr>
          <w:rFonts w:ascii="Times New Roman" w:hAnsi="Times New Roman" w:cs="Times New Roman"/>
          <w:b/>
          <w:bCs/>
          <w:sz w:val="28"/>
          <w:szCs w:val="28"/>
        </w:rPr>
      </w:pPr>
    </w:p>
    <w:p w14:paraId="5856139B" w14:textId="77777777" w:rsidR="00EC285D" w:rsidRPr="00D84E2B" w:rsidRDefault="00EC285D" w:rsidP="00EC285D">
      <w:pPr>
        <w:spacing w:after="0" w:line="240" w:lineRule="auto"/>
        <w:ind w:firstLine="540"/>
        <w:jc w:val="center"/>
        <w:rPr>
          <w:rFonts w:ascii="Times New Roman" w:hAnsi="Times New Roman" w:cs="Times New Roman"/>
          <w:b/>
          <w:bCs/>
          <w:sz w:val="28"/>
          <w:szCs w:val="28"/>
        </w:rPr>
      </w:pPr>
    </w:p>
    <w:p w14:paraId="793AF8E6" w14:textId="77777777" w:rsidR="00EC285D" w:rsidRPr="00FF4FCC" w:rsidRDefault="00EC285D" w:rsidP="00EC285D">
      <w:pPr>
        <w:spacing w:after="0" w:line="240" w:lineRule="auto"/>
        <w:ind w:firstLine="540"/>
        <w:jc w:val="center"/>
        <w:rPr>
          <w:rFonts w:ascii="Times New Roman" w:hAnsi="Times New Roman" w:cs="Times New Roman"/>
          <w:sz w:val="28"/>
          <w:szCs w:val="28"/>
        </w:rPr>
      </w:pPr>
      <w:r w:rsidRPr="00FF4FCC">
        <w:rPr>
          <w:rFonts w:ascii="Times New Roman" w:hAnsi="Times New Roman" w:cs="Times New Roman"/>
          <w:sz w:val="28"/>
          <w:szCs w:val="28"/>
          <w:lang w:val="kk-KZ"/>
        </w:rPr>
        <w:t>8D</w:t>
      </w:r>
      <w:r w:rsidRPr="00FF4FCC">
        <w:rPr>
          <w:rFonts w:ascii="Times New Roman" w:hAnsi="Times New Roman" w:cs="Times New Roman"/>
          <w:sz w:val="28"/>
          <w:szCs w:val="28"/>
        </w:rPr>
        <w:t>05120–Биотехнологические аспекты в агропромышленном комплексе</w:t>
      </w:r>
    </w:p>
    <w:p w14:paraId="666B765B"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43A862FD" w14:textId="77777777" w:rsidR="00EC285D" w:rsidRDefault="00EC285D" w:rsidP="00EC285D">
      <w:pPr>
        <w:spacing w:after="0" w:line="240" w:lineRule="auto"/>
        <w:ind w:firstLine="540"/>
        <w:jc w:val="center"/>
        <w:rPr>
          <w:rFonts w:ascii="Times New Roman" w:hAnsi="Times New Roman" w:cs="Times New Roman"/>
          <w:sz w:val="28"/>
          <w:szCs w:val="28"/>
        </w:rPr>
      </w:pPr>
      <w:r w:rsidRPr="00FF4FCC">
        <w:rPr>
          <w:rFonts w:ascii="Times New Roman" w:hAnsi="Times New Roman" w:cs="Times New Roman"/>
          <w:sz w:val="28"/>
          <w:szCs w:val="28"/>
        </w:rPr>
        <w:t xml:space="preserve">Диссертация на соискание </w:t>
      </w:r>
    </w:p>
    <w:p w14:paraId="2DEA6D43" w14:textId="77777777" w:rsidR="00EC285D" w:rsidRPr="00FF4FCC" w:rsidRDefault="00EC285D" w:rsidP="00EC285D">
      <w:pPr>
        <w:spacing w:after="0" w:line="240" w:lineRule="auto"/>
        <w:ind w:firstLine="540"/>
        <w:jc w:val="center"/>
        <w:rPr>
          <w:rFonts w:ascii="Times New Roman" w:hAnsi="Times New Roman" w:cs="Times New Roman"/>
          <w:sz w:val="28"/>
          <w:szCs w:val="28"/>
        </w:rPr>
      </w:pPr>
      <w:r w:rsidRPr="00FF4FCC">
        <w:rPr>
          <w:rFonts w:ascii="Times New Roman" w:hAnsi="Times New Roman" w:cs="Times New Roman"/>
          <w:sz w:val="28"/>
          <w:szCs w:val="28"/>
        </w:rPr>
        <w:t>степени доктора философии (PhD)</w:t>
      </w:r>
    </w:p>
    <w:p w14:paraId="156E65A8" w14:textId="77777777" w:rsidR="00EC285D" w:rsidRPr="00FF4FCC" w:rsidRDefault="00EC285D" w:rsidP="00EC285D">
      <w:pPr>
        <w:spacing w:after="0" w:line="240" w:lineRule="auto"/>
        <w:ind w:firstLine="540"/>
        <w:jc w:val="center"/>
        <w:rPr>
          <w:rFonts w:ascii="Times New Roman" w:hAnsi="Times New Roman" w:cs="Times New Roman"/>
          <w:sz w:val="28"/>
          <w:szCs w:val="28"/>
        </w:rPr>
      </w:pPr>
    </w:p>
    <w:p w14:paraId="473E87FE" w14:textId="77777777" w:rsidR="00EC285D" w:rsidRDefault="00EC285D" w:rsidP="00EC285D">
      <w:pPr>
        <w:spacing w:after="0" w:line="240" w:lineRule="auto"/>
        <w:ind w:firstLine="540"/>
        <w:jc w:val="center"/>
        <w:rPr>
          <w:rFonts w:ascii="Times New Roman" w:hAnsi="Times New Roman" w:cs="Times New Roman"/>
          <w:b/>
          <w:sz w:val="28"/>
          <w:szCs w:val="28"/>
        </w:rPr>
      </w:pPr>
    </w:p>
    <w:p w14:paraId="44F3EA53" w14:textId="77777777" w:rsidR="00EC285D" w:rsidRDefault="00EC285D" w:rsidP="00EC285D">
      <w:pPr>
        <w:spacing w:after="0" w:line="240" w:lineRule="auto"/>
        <w:ind w:firstLine="540"/>
        <w:jc w:val="center"/>
        <w:rPr>
          <w:rFonts w:ascii="Times New Roman" w:hAnsi="Times New Roman" w:cs="Times New Roman"/>
          <w:b/>
          <w:sz w:val="28"/>
          <w:szCs w:val="28"/>
        </w:rPr>
      </w:pPr>
    </w:p>
    <w:p w14:paraId="5C713DD4" w14:textId="77777777" w:rsidR="00EC285D" w:rsidRDefault="00EC285D" w:rsidP="00EC285D">
      <w:pPr>
        <w:spacing w:after="0" w:line="240" w:lineRule="auto"/>
        <w:ind w:firstLine="540"/>
        <w:jc w:val="center"/>
        <w:rPr>
          <w:rFonts w:ascii="Times New Roman" w:hAnsi="Times New Roman" w:cs="Times New Roman"/>
          <w:b/>
          <w:sz w:val="28"/>
          <w:szCs w:val="28"/>
        </w:rPr>
      </w:pPr>
    </w:p>
    <w:p w14:paraId="7F5DD962" w14:textId="77777777" w:rsidR="00EC285D" w:rsidRPr="00FF4FCC" w:rsidRDefault="00EC285D" w:rsidP="00EC285D">
      <w:pPr>
        <w:spacing w:after="0" w:line="240" w:lineRule="auto"/>
        <w:ind w:firstLine="540"/>
        <w:jc w:val="center"/>
        <w:rPr>
          <w:rFonts w:ascii="Times New Roman" w:hAnsi="Times New Roman" w:cs="Times New Roman"/>
          <w:b/>
          <w:sz w:val="28"/>
          <w:szCs w:val="28"/>
        </w:rPr>
      </w:pPr>
    </w:p>
    <w:tbl>
      <w:tblPr>
        <w:tblpPr w:leftFromText="180" w:rightFromText="180" w:vertAnchor="text" w:tblpXSpec="right" w:tblpY="1"/>
        <w:tblOverlap w:val="never"/>
        <w:tblW w:w="4678" w:type="dxa"/>
        <w:tblLook w:val="04A0" w:firstRow="1" w:lastRow="0" w:firstColumn="1" w:lastColumn="0" w:noHBand="0" w:noVBand="1"/>
      </w:tblPr>
      <w:tblGrid>
        <w:gridCol w:w="4678"/>
      </w:tblGrid>
      <w:tr w:rsidR="00EC285D" w:rsidRPr="00FF4FCC" w14:paraId="573271D6" w14:textId="77777777" w:rsidTr="00AF6D89">
        <w:tc>
          <w:tcPr>
            <w:tcW w:w="4678" w:type="dxa"/>
          </w:tcPr>
          <w:p w14:paraId="4E698FF8"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Научный консультант: доктор технических наук, профессор </w:t>
            </w:r>
          </w:p>
          <w:p w14:paraId="42C4F13D"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proofErr w:type="spellStart"/>
            <w:r w:rsidRPr="00FF4FCC">
              <w:rPr>
                <w:rFonts w:ascii="Times New Roman" w:hAnsi="Times New Roman" w:cs="Times New Roman"/>
                <w:sz w:val="28"/>
                <w:szCs w:val="28"/>
              </w:rPr>
              <w:t>Шингисов</w:t>
            </w:r>
            <w:proofErr w:type="spellEnd"/>
            <w:r w:rsidRPr="00FF4FCC">
              <w:rPr>
                <w:rFonts w:ascii="Times New Roman" w:hAnsi="Times New Roman" w:cs="Times New Roman"/>
                <w:sz w:val="28"/>
                <w:szCs w:val="28"/>
              </w:rPr>
              <w:t xml:space="preserve"> А.У.</w:t>
            </w:r>
          </w:p>
          <w:p w14:paraId="18678A54" w14:textId="77777777" w:rsidR="00EC285D" w:rsidRPr="00FF4FCC" w:rsidRDefault="00EC285D" w:rsidP="00AF6D89">
            <w:pPr>
              <w:widowControl w:val="0"/>
              <w:autoSpaceDE w:val="0"/>
              <w:autoSpaceDN w:val="0"/>
              <w:adjustRightInd w:val="0"/>
              <w:spacing w:after="0" w:line="240" w:lineRule="auto"/>
              <w:jc w:val="both"/>
              <w:rPr>
                <w:rFonts w:ascii="Times New Roman" w:hAnsi="Times New Roman" w:cs="Times New Roman"/>
                <w:sz w:val="28"/>
                <w:szCs w:val="28"/>
              </w:rPr>
            </w:pPr>
          </w:p>
        </w:tc>
      </w:tr>
      <w:tr w:rsidR="00EC285D" w:rsidRPr="00FF4FCC" w14:paraId="6DB349D8" w14:textId="77777777" w:rsidTr="00AF6D89">
        <w:trPr>
          <w:trHeight w:val="448"/>
        </w:trPr>
        <w:tc>
          <w:tcPr>
            <w:tcW w:w="4678" w:type="dxa"/>
          </w:tcPr>
          <w:p w14:paraId="4545F6DC" w14:textId="77777777" w:rsidR="00EC285D" w:rsidRPr="00FF4FCC" w:rsidRDefault="00EC285D" w:rsidP="00AF6D89">
            <w:pPr>
              <w:widowControl w:val="0"/>
              <w:autoSpaceDE w:val="0"/>
              <w:autoSpaceDN w:val="0"/>
              <w:adjustRightInd w:val="0"/>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 xml:space="preserve">Зарубежный научный консультант: </w:t>
            </w:r>
          </w:p>
          <w:p w14:paraId="281C20C7" w14:textId="77777777" w:rsidR="00EC285D" w:rsidRPr="00FF4FCC" w:rsidRDefault="00EC285D" w:rsidP="00AF6D89">
            <w:pPr>
              <w:widowControl w:val="0"/>
              <w:autoSpaceDE w:val="0"/>
              <w:autoSpaceDN w:val="0"/>
              <w:adjustRightInd w:val="0"/>
              <w:spacing w:after="0" w:line="240" w:lineRule="auto"/>
              <w:jc w:val="both"/>
              <w:rPr>
                <w:rFonts w:ascii="Times New Roman" w:hAnsi="Times New Roman" w:cs="Times New Roman"/>
                <w:sz w:val="36"/>
                <w:szCs w:val="36"/>
              </w:rPr>
            </w:pPr>
            <w:r w:rsidRPr="00FF4FCC">
              <w:rPr>
                <w:rStyle w:val="markedcontent"/>
                <w:rFonts w:ascii="Times New Roman" w:hAnsi="Times New Roman" w:cs="Times New Roman"/>
                <w:sz w:val="28"/>
                <w:szCs w:val="28"/>
              </w:rPr>
              <w:t>Кандидат физико-математических наук, профессор</w:t>
            </w:r>
          </w:p>
          <w:p w14:paraId="5A223760" w14:textId="77777777" w:rsidR="00EC285D" w:rsidRPr="00FF4FCC" w:rsidRDefault="00EC285D" w:rsidP="00AF6D89">
            <w:pPr>
              <w:widowControl w:val="0"/>
              <w:autoSpaceDE w:val="0"/>
              <w:autoSpaceDN w:val="0"/>
              <w:adjustRightInd w:val="0"/>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lang w:val="kk-KZ"/>
              </w:rPr>
              <w:t>Ветохин С.С.</w:t>
            </w:r>
          </w:p>
        </w:tc>
      </w:tr>
      <w:tr w:rsidR="00EC285D" w:rsidRPr="00FF4FCC" w14:paraId="2AC68019" w14:textId="77777777" w:rsidTr="00AF6D89">
        <w:trPr>
          <w:trHeight w:val="448"/>
        </w:trPr>
        <w:tc>
          <w:tcPr>
            <w:tcW w:w="4678" w:type="dxa"/>
          </w:tcPr>
          <w:p w14:paraId="1224D9DC"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p>
        </w:tc>
      </w:tr>
      <w:tr w:rsidR="00EC285D" w:rsidRPr="00FF4FCC" w14:paraId="1F48CE7F" w14:textId="77777777" w:rsidTr="00AF6D89">
        <w:trPr>
          <w:trHeight w:val="448"/>
        </w:trPr>
        <w:tc>
          <w:tcPr>
            <w:tcW w:w="4678" w:type="dxa"/>
          </w:tcPr>
          <w:p w14:paraId="1C2D1B3F"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p>
          <w:p w14:paraId="097B0367"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p>
          <w:p w14:paraId="4F3E2CC8" w14:textId="77777777" w:rsidR="00EC285D" w:rsidRPr="00FF4FCC" w:rsidRDefault="00EC285D" w:rsidP="00AF6D89">
            <w:pPr>
              <w:widowControl w:val="0"/>
              <w:autoSpaceDE w:val="0"/>
              <w:autoSpaceDN w:val="0"/>
              <w:adjustRightInd w:val="0"/>
              <w:spacing w:after="0" w:line="240" w:lineRule="auto"/>
              <w:rPr>
                <w:rFonts w:ascii="Times New Roman" w:hAnsi="Times New Roman" w:cs="Times New Roman"/>
                <w:sz w:val="28"/>
                <w:szCs w:val="28"/>
              </w:rPr>
            </w:pPr>
          </w:p>
        </w:tc>
      </w:tr>
    </w:tbl>
    <w:p w14:paraId="4726AFCF" w14:textId="77777777" w:rsidR="00EC285D" w:rsidRPr="00FF4FCC" w:rsidRDefault="00EC285D" w:rsidP="00EC285D">
      <w:pPr>
        <w:spacing w:after="0" w:line="240" w:lineRule="auto"/>
        <w:ind w:firstLine="540"/>
        <w:jc w:val="center"/>
        <w:rPr>
          <w:rFonts w:ascii="Times New Roman" w:hAnsi="Times New Roman" w:cs="Times New Roman"/>
          <w:sz w:val="28"/>
          <w:szCs w:val="28"/>
        </w:rPr>
      </w:pPr>
      <w:r w:rsidRPr="00FF4FCC">
        <w:rPr>
          <w:rFonts w:ascii="Times New Roman" w:hAnsi="Times New Roman" w:cs="Times New Roman"/>
          <w:sz w:val="28"/>
          <w:szCs w:val="28"/>
        </w:rPr>
        <w:br w:type="textWrapping" w:clear="all"/>
      </w:r>
    </w:p>
    <w:p w14:paraId="32337197" w14:textId="77777777" w:rsidR="00EC285D" w:rsidRDefault="00EC285D" w:rsidP="00EC285D">
      <w:pPr>
        <w:spacing w:after="0" w:line="240" w:lineRule="auto"/>
        <w:ind w:firstLine="567"/>
        <w:jc w:val="center"/>
        <w:rPr>
          <w:rFonts w:ascii="Times New Roman" w:hAnsi="Times New Roman" w:cs="Times New Roman"/>
          <w:sz w:val="28"/>
          <w:szCs w:val="28"/>
        </w:rPr>
      </w:pPr>
    </w:p>
    <w:p w14:paraId="7A997C14" w14:textId="77777777" w:rsidR="00EC285D" w:rsidRPr="00FF4FCC" w:rsidRDefault="00EC285D" w:rsidP="00EC285D">
      <w:pPr>
        <w:spacing w:after="0" w:line="240" w:lineRule="auto"/>
        <w:ind w:firstLine="567"/>
        <w:jc w:val="center"/>
        <w:rPr>
          <w:rFonts w:ascii="Times New Roman" w:hAnsi="Times New Roman" w:cs="Times New Roman"/>
          <w:sz w:val="28"/>
          <w:szCs w:val="28"/>
        </w:rPr>
      </w:pPr>
    </w:p>
    <w:p w14:paraId="6D39FD61" w14:textId="77777777" w:rsidR="00EC285D" w:rsidRPr="00FF4FCC" w:rsidRDefault="00EC285D" w:rsidP="00EC285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Республика Казахстан</w:t>
      </w:r>
    </w:p>
    <w:p w14:paraId="64BA64A7"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Шымкент</w:t>
      </w:r>
      <w:r>
        <w:rPr>
          <w:rFonts w:ascii="Times New Roman" w:hAnsi="Times New Roman" w:cs="Times New Roman"/>
          <w:sz w:val="28"/>
          <w:szCs w:val="28"/>
        </w:rPr>
        <w:t>,</w:t>
      </w:r>
      <w:r w:rsidRPr="00FF4FCC">
        <w:rPr>
          <w:rFonts w:ascii="Times New Roman" w:hAnsi="Times New Roman" w:cs="Times New Roman"/>
          <w:sz w:val="28"/>
          <w:szCs w:val="28"/>
        </w:rPr>
        <w:t xml:space="preserve"> 2026</w:t>
      </w:r>
    </w:p>
    <w:p w14:paraId="5DB44298" w14:textId="77777777" w:rsidR="00EC285D" w:rsidRPr="00FF4FCC" w:rsidRDefault="00EC285D" w:rsidP="00EC285D">
      <w:pPr>
        <w:spacing w:after="0" w:line="240" w:lineRule="auto"/>
        <w:jc w:val="center"/>
        <w:rPr>
          <w:rStyle w:val="FontStyle26"/>
          <w:i w:val="0"/>
          <w:sz w:val="28"/>
          <w:szCs w:val="28"/>
        </w:rPr>
      </w:pPr>
      <w:r w:rsidRPr="00FF4FCC">
        <w:rPr>
          <w:rStyle w:val="FontStyle26"/>
          <w:i w:val="0"/>
          <w:sz w:val="28"/>
          <w:szCs w:val="28"/>
        </w:rPr>
        <w:lastRenderedPageBreak/>
        <w:t>СОДЕРЖАНИЕ</w:t>
      </w:r>
    </w:p>
    <w:p w14:paraId="676B9895" w14:textId="77777777" w:rsidR="00EC285D" w:rsidRPr="00FF4FCC" w:rsidRDefault="00EC285D" w:rsidP="00EC285D">
      <w:pPr>
        <w:spacing w:after="0" w:line="240" w:lineRule="auto"/>
        <w:jc w:val="center"/>
        <w:rPr>
          <w:rStyle w:val="FontStyle26"/>
          <w:b w:val="0"/>
          <w:i w:val="0"/>
          <w:sz w:val="28"/>
          <w:szCs w:val="28"/>
        </w:rPr>
      </w:pPr>
    </w:p>
    <w:tbl>
      <w:tblPr>
        <w:tblW w:w="9747" w:type="dxa"/>
        <w:tblLayout w:type="fixed"/>
        <w:tblLook w:val="04A0" w:firstRow="1" w:lastRow="0" w:firstColumn="1" w:lastColumn="0" w:noHBand="0" w:noVBand="1"/>
      </w:tblPr>
      <w:tblGrid>
        <w:gridCol w:w="817"/>
        <w:gridCol w:w="8222"/>
        <w:gridCol w:w="708"/>
      </w:tblGrid>
      <w:tr w:rsidR="00EC285D" w:rsidRPr="00FF4FCC" w14:paraId="00F1A435" w14:textId="77777777" w:rsidTr="00AF6D89">
        <w:tc>
          <w:tcPr>
            <w:tcW w:w="9039" w:type="dxa"/>
            <w:gridSpan w:val="2"/>
          </w:tcPr>
          <w:p w14:paraId="25C98464" w14:textId="77777777" w:rsidR="00EC285D" w:rsidRPr="00FF4FCC" w:rsidRDefault="00EC285D" w:rsidP="00AF6D89">
            <w:pPr>
              <w:spacing w:after="0" w:line="240" w:lineRule="auto"/>
              <w:rPr>
                <w:rFonts w:ascii="Times New Roman" w:hAnsi="Times New Roman" w:cs="Times New Roman"/>
                <w:b/>
                <w:i/>
                <w:sz w:val="28"/>
                <w:szCs w:val="28"/>
              </w:rPr>
            </w:pPr>
            <w:r w:rsidRPr="00FF4FCC">
              <w:rPr>
                <w:rStyle w:val="FontStyle26"/>
                <w:i w:val="0"/>
                <w:sz w:val="28"/>
                <w:szCs w:val="28"/>
              </w:rPr>
              <w:t>НОРМАТИВНЫЕ ССЫЛКИ</w:t>
            </w:r>
            <w:r>
              <w:rPr>
                <w:rStyle w:val="FontStyle26"/>
                <w:i w:val="0"/>
                <w:sz w:val="28"/>
                <w:szCs w:val="28"/>
              </w:rPr>
              <w:t xml:space="preserve"> ………………………………………</w:t>
            </w:r>
            <w:proofErr w:type="gramStart"/>
            <w:r>
              <w:rPr>
                <w:rStyle w:val="FontStyle26"/>
                <w:i w:val="0"/>
                <w:sz w:val="28"/>
                <w:szCs w:val="28"/>
              </w:rPr>
              <w:t>…….</w:t>
            </w:r>
            <w:proofErr w:type="gramEnd"/>
            <w:r>
              <w:rPr>
                <w:rStyle w:val="FontStyle26"/>
                <w:i w:val="0"/>
                <w:sz w:val="28"/>
                <w:szCs w:val="28"/>
              </w:rPr>
              <w:t>.</w:t>
            </w:r>
          </w:p>
        </w:tc>
        <w:tc>
          <w:tcPr>
            <w:tcW w:w="708" w:type="dxa"/>
          </w:tcPr>
          <w:p w14:paraId="3EE8B842"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5</w:t>
            </w:r>
          </w:p>
        </w:tc>
      </w:tr>
      <w:tr w:rsidR="00EC285D" w:rsidRPr="00FF4FCC" w14:paraId="586FA314" w14:textId="77777777" w:rsidTr="00AF6D89">
        <w:trPr>
          <w:trHeight w:val="110"/>
        </w:trPr>
        <w:tc>
          <w:tcPr>
            <w:tcW w:w="9039" w:type="dxa"/>
            <w:gridSpan w:val="2"/>
          </w:tcPr>
          <w:p w14:paraId="51352BC4" w14:textId="77777777" w:rsidR="00EC285D" w:rsidRPr="00FF4FCC" w:rsidRDefault="00EC285D" w:rsidP="00AF6D89">
            <w:pPr>
              <w:spacing w:after="0" w:line="240" w:lineRule="auto"/>
              <w:rPr>
                <w:rFonts w:ascii="Times New Roman" w:hAnsi="Times New Roman" w:cs="Times New Roman"/>
                <w:b/>
                <w:i/>
                <w:sz w:val="28"/>
                <w:szCs w:val="28"/>
              </w:rPr>
            </w:pPr>
            <w:r w:rsidRPr="00FF4FCC">
              <w:rPr>
                <w:rStyle w:val="FontStyle26"/>
                <w:i w:val="0"/>
                <w:sz w:val="28"/>
                <w:szCs w:val="28"/>
              </w:rPr>
              <w:t>ОПРЕДЕЛЕНИЯ</w:t>
            </w:r>
            <w:r>
              <w:rPr>
                <w:rStyle w:val="FontStyle26"/>
                <w:i w:val="0"/>
                <w:sz w:val="28"/>
                <w:szCs w:val="28"/>
              </w:rPr>
              <w:t xml:space="preserve"> ……………………………………………………………</w:t>
            </w:r>
          </w:p>
        </w:tc>
        <w:tc>
          <w:tcPr>
            <w:tcW w:w="708" w:type="dxa"/>
          </w:tcPr>
          <w:p w14:paraId="7FDCE5FA"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7</w:t>
            </w:r>
          </w:p>
        </w:tc>
      </w:tr>
      <w:tr w:rsidR="00EC285D" w:rsidRPr="00FF4FCC" w14:paraId="252BF03A" w14:textId="77777777" w:rsidTr="00AF6D89">
        <w:tc>
          <w:tcPr>
            <w:tcW w:w="9039" w:type="dxa"/>
            <w:gridSpan w:val="2"/>
          </w:tcPr>
          <w:p w14:paraId="4DD00876" w14:textId="77777777" w:rsidR="00EC285D" w:rsidRPr="00FF4FCC" w:rsidRDefault="00EC285D" w:rsidP="00AF6D89">
            <w:pPr>
              <w:spacing w:after="0" w:line="240" w:lineRule="auto"/>
              <w:rPr>
                <w:rFonts w:ascii="Times New Roman" w:hAnsi="Times New Roman" w:cs="Times New Roman"/>
                <w:b/>
                <w:i/>
                <w:sz w:val="28"/>
                <w:szCs w:val="28"/>
              </w:rPr>
            </w:pPr>
            <w:r w:rsidRPr="00FF4FCC">
              <w:rPr>
                <w:rStyle w:val="FontStyle26"/>
                <w:i w:val="0"/>
                <w:sz w:val="28"/>
                <w:szCs w:val="28"/>
              </w:rPr>
              <w:t>ОБОЗНАЧЕНИЯ И СОКРАЩЕНИЯ</w:t>
            </w:r>
            <w:r>
              <w:rPr>
                <w:rStyle w:val="FontStyle26"/>
                <w:i w:val="0"/>
                <w:sz w:val="28"/>
                <w:szCs w:val="28"/>
              </w:rPr>
              <w:t xml:space="preserve"> ……………………………………</w:t>
            </w:r>
          </w:p>
        </w:tc>
        <w:tc>
          <w:tcPr>
            <w:tcW w:w="708" w:type="dxa"/>
          </w:tcPr>
          <w:p w14:paraId="40E17AAC"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9</w:t>
            </w:r>
          </w:p>
        </w:tc>
      </w:tr>
      <w:tr w:rsidR="00EC285D" w:rsidRPr="00FF4FCC" w14:paraId="276A098C" w14:textId="77777777" w:rsidTr="00AF6D89">
        <w:tc>
          <w:tcPr>
            <w:tcW w:w="9039" w:type="dxa"/>
            <w:gridSpan w:val="2"/>
          </w:tcPr>
          <w:p w14:paraId="21ABAF73" w14:textId="77777777" w:rsidR="00EC285D" w:rsidRPr="00FF4FCC" w:rsidRDefault="00EC285D" w:rsidP="00AF6D89">
            <w:pPr>
              <w:spacing w:after="0" w:line="240" w:lineRule="auto"/>
              <w:rPr>
                <w:rFonts w:ascii="Times New Roman" w:hAnsi="Times New Roman" w:cs="Times New Roman"/>
                <w:b/>
                <w:i/>
                <w:sz w:val="28"/>
                <w:szCs w:val="28"/>
              </w:rPr>
            </w:pPr>
            <w:r w:rsidRPr="00FF4FCC">
              <w:rPr>
                <w:rStyle w:val="FontStyle26"/>
                <w:i w:val="0"/>
                <w:sz w:val="28"/>
                <w:szCs w:val="28"/>
              </w:rPr>
              <w:t>ВВЕДЕНИЕ</w:t>
            </w:r>
            <w:r>
              <w:rPr>
                <w:rStyle w:val="FontStyle26"/>
                <w:i w:val="0"/>
                <w:sz w:val="28"/>
                <w:szCs w:val="28"/>
              </w:rPr>
              <w:t xml:space="preserve"> ……………………………………………………………</w:t>
            </w:r>
            <w:proofErr w:type="gramStart"/>
            <w:r>
              <w:rPr>
                <w:rStyle w:val="FontStyle26"/>
                <w:i w:val="0"/>
                <w:sz w:val="28"/>
                <w:szCs w:val="28"/>
              </w:rPr>
              <w:t>…….</w:t>
            </w:r>
            <w:proofErr w:type="gramEnd"/>
            <w:r>
              <w:rPr>
                <w:rStyle w:val="FontStyle26"/>
                <w:i w:val="0"/>
                <w:sz w:val="28"/>
                <w:szCs w:val="28"/>
              </w:rPr>
              <w:t>.</w:t>
            </w:r>
          </w:p>
        </w:tc>
        <w:tc>
          <w:tcPr>
            <w:tcW w:w="708" w:type="dxa"/>
          </w:tcPr>
          <w:p w14:paraId="5276821A"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10</w:t>
            </w:r>
          </w:p>
        </w:tc>
      </w:tr>
      <w:tr w:rsidR="00EC285D" w:rsidRPr="00FF4FCC" w14:paraId="351BC15E" w14:textId="77777777" w:rsidTr="00AF6D89">
        <w:trPr>
          <w:trHeight w:val="248"/>
        </w:trPr>
        <w:tc>
          <w:tcPr>
            <w:tcW w:w="817" w:type="dxa"/>
          </w:tcPr>
          <w:p w14:paraId="29FCFB21" w14:textId="77777777" w:rsidR="00EC285D" w:rsidRPr="00FF4FCC" w:rsidRDefault="00EC285D" w:rsidP="00AF6D89">
            <w:pPr>
              <w:spacing w:after="0" w:line="240" w:lineRule="auto"/>
              <w:rPr>
                <w:rFonts w:ascii="Times New Roman" w:hAnsi="Times New Roman" w:cs="Times New Roman"/>
                <w:b/>
                <w:sz w:val="28"/>
                <w:szCs w:val="28"/>
              </w:rPr>
            </w:pPr>
            <w:r w:rsidRPr="00FF4FCC">
              <w:rPr>
                <w:rFonts w:ascii="Times New Roman" w:hAnsi="Times New Roman" w:cs="Times New Roman"/>
                <w:b/>
                <w:sz w:val="28"/>
                <w:szCs w:val="28"/>
              </w:rPr>
              <w:t>1</w:t>
            </w:r>
          </w:p>
        </w:tc>
        <w:tc>
          <w:tcPr>
            <w:tcW w:w="8222" w:type="dxa"/>
          </w:tcPr>
          <w:p w14:paraId="693AEE76" w14:textId="77777777" w:rsidR="00EC285D" w:rsidRPr="00FF4FCC" w:rsidRDefault="00EC285D" w:rsidP="00AF6D89">
            <w:pPr>
              <w:spacing w:after="0" w:line="240" w:lineRule="auto"/>
              <w:jc w:val="both"/>
              <w:rPr>
                <w:rFonts w:ascii="Times New Roman" w:hAnsi="Times New Roman" w:cs="Times New Roman"/>
                <w:b/>
                <w:sz w:val="28"/>
                <w:szCs w:val="28"/>
                <w:lang w:val="kk-KZ"/>
              </w:rPr>
            </w:pPr>
            <w:r w:rsidRPr="00FF4FCC">
              <w:rPr>
                <w:rFonts w:ascii="Times New Roman" w:hAnsi="Times New Roman" w:cs="Times New Roman"/>
                <w:b/>
                <w:sz w:val="28"/>
                <w:szCs w:val="28"/>
                <w:lang w:val="kk-KZ"/>
              </w:rPr>
              <w:t>ВЫБОР НАПРАВЛЕНИЯ ИССЛЕДОВАНИЙ</w:t>
            </w:r>
            <w:r>
              <w:rPr>
                <w:rFonts w:ascii="Times New Roman" w:hAnsi="Times New Roman" w:cs="Times New Roman"/>
                <w:b/>
                <w:sz w:val="28"/>
                <w:szCs w:val="28"/>
                <w:lang w:val="kk-KZ"/>
              </w:rPr>
              <w:t xml:space="preserve"> ............................</w:t>
            </w:r>
          </w:p>
        </w:tc>
        <w:tc>
          <w:tcPr>
            <w:tcW w:w="708" w:type="dxa"/>
          </w:tcPr>
          <w:p w14:paraId="14DB1E07"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15</w:t>
            </w:r>
          </w:p>
        </w:tc>
      </w:tr>
      <w:tr w:rsidR="00EC285D" w:rsidRPr="00FF4FCC" w14:paraId="2C13B87C" w14:textId="77777777" w:rsidTr="00AF6D89">
        <w:trPr>
          <w:trHeight w:val="516"/>
        </w:trPr>
        <w:tc>
          <w:tcPr>
            <w:tcW w:w="817" w:type="dxa"/>
          </w:tcPr>
          <w:p w14:paraId="04D6104A" w14:textId="77777777" w:rsidR="00EC285D" w:rsidRPr="00FF4FCC" w:rsidRDefault="00EC285D" w:rsidP="00AF6D89">
            <w:pPr>
              <w:spacing w:after="0" w:line="240" w:lineRule="auto"/>
              <w:rPr>
                <w:rFonts w:ascii="Times New Roman" w:hAnsi="Times New Roman" w:cs="Times New Roman"/>
                <w:b/>
                <w:sz w:val="28"/>
                <w:szCs w:val="28"/>
              </w:rPr>
            </w:pPr>
            <w:r w:rsidRPr="00FF4FCC">
              <w:rPr>
                <w:rFonts w:ascii="Times New Roman" w:hAnsi="Times New Roman" w:cs="Times New Roman"/>
                <w:sz w:val="28"/>
                <w:szCs w:val="28"/>
              </w:rPr>
              <w:t>1.1</w:t>
            </w:r>
          </w:p>
        </w:tc>
        <w:tc>
          <w:tcPr>
            <w:tcW w:w="8222" w:type="dxa"/>
          </w:tcPr>
          <w:p w14:paraId="233B91E5" w14:textId="77777777" w:rsidR="00EC285D" w:rsidRPr="00FF4FCC" w:rsidRDefault="00EC285D" w:rsidP="00AF6D89">
            <w:pPr>
              <w:spacing w:after="0" w:line="240" w:lineRule="auto"/>
              <w:jc w:val="both"/>
              <w:rPr>
                <w:rFonts w:ascii="Times New Roman" w:hAnsi="Times New Roman" w:cs="Times New Roman"/>
                <w:b/>
                <w:sz w:val="28"/>
                <w:szCs w:val="28"/>
                <w:lang w:val="kk-KZ"/>
              </w:rPr>
            </w:pPr>
            <w:r w:rsidRPr="00FF4FCC">
              <w:rPr>
                <w:rFonts w:ascii="Times New Roman" w:hAnsi="Times New Roman" w:cs="Times New Roman"/>
                <w:sz w:val="28"/>
                <w:szCs w:val="28"/>
              </w:rPr>
              <w:t>Перспективы</w:t>
            </w:r>
            <w:r w:rsidRPr="00FF4FCC">
              <w:rPr>
                <w:rStyle w:val="95pt"/>
                <w:rFonts w:ascii="Times New Roman" w:hAnsi="Times New Roman" w:cs="Times New Roman"/>
                <w:sz w:val="28"/>
                <w:szCs w:val="28"/>
              </w:rPr>
              <w:t xml:space="preserve"> инновационных </w:t>
            </w:r>
            <w:r w:rsidRPr="00FF4FCC">
              <w:rPr>
                <w:rFonts w:ascii="Times New Roman" w:hAnsi="Times New Roman" w:cs="Times New Roman"/>
                <w:sz w:val="28"/>
                <w:szCs w:val="28"/>
              </w:rPr>
              <w:t>разработок по применению нескольких видов молока в качестве молочного сырь</w:t>
            </w:r>
            <w:r w:rsidRPr="00FF4FCC">
              <w:rPr>
                <w:rFonts w:ascii="Times New Roman" w:hAnsi="Times New Roman" w:cs="Times New Roman"/>
                <w:sz w:val="28"/>
                <w:szCs w:val="28"/>
                <w:lang w:val="kk-KZ"/>
              </w:rPr>
              <w:t>я</w:t>
            </w:r>
            <w:r w:rsidRPr="00FF4FCC">
              <w:rPr>
                <w:rFonts w:ascii="Times New Roman" w:hAnsi="Times New Roman" w:cs="Times New Roman"/>
                <w:sz w:val="28"/>
                <w:szCs w:val="28"/>
              </w:rPr>
              <w:t xml:space="preserve"> </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708" w:type="dxa"/>
          </w:tcPr>
          <w:p w14:paraId="3F58BBB5" w14:textId="77777777" w:rsidR="00EC285D" w:rsidRPr="005A1800" w:rsidRDefault="00EC285D" w:rsidP="00AF6D89">
            <w:pPr>
              <w:spacing w:after="0" w:line="240" w:lineRule="auto"/>
              <w:jc w:val="center"/>
              <w:rPr>
                <w:rFonts w:ascii="Times New Roman" w:hAnsi="Times New Roman" w:cs="Times New Roman"/>
                <w:sz w:val="28"/>
                <w:szCs w:val="28"/>
              </w:rPr>
            </w:pPr>
          </w:p>
          <w:p w14:paraId="4A25ED77"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15</w:t>
            </w:r>
          </w:p>
        </w:tc>
      </w:tr>
      <w:tr w:rsidR="00EC285D" w:rsidRPr="00FF4FCC" w14:paraId="6DBF0920" w14:textId="77777777" w:rsidTr="00AF6D89">
        <w:tc>
          <w:tcPr>
            <w:tcW w:w="817" w:type="dxa"/>
          </w:tcPr>
          <w:p w14:paraId="0B99471D"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1.2</w:t>
            </w:r>
          </w:p>
        </w:tc>
        <w:tc>
          <w:tcPr>
            <w:tcW w:w="8222" w:type="dxa"/>
          </w:tcPr>
          <w:p w14:paraId="1249E3C0"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lang w:val="kk-KZ"/>
              </w:rPr>
              <w:t>С</w:t>
            </w:r>
            <w:proofErr w:type="spellStart"/>
            <w:r w:rsidRPr="00FF4FCC">
              <w:rPr>
                <w:rFonts w:ascii="Times New Roman" w:hAnsi="Times New Roman" w:cs="Times New Roman"/>
                <w:bCs/>
                <w:sz w:val="28"/>
                <w:szCs w:val="28"/>
              </w:rPr>
              <w:t>овременны</w:t>
            </w:r>
            <w:proofErr w:type="spellEnd"/>
            <w:r w:rsidRPr="00FF4FCC">
              <w:rPr>
                <w:rFonts w:ascii="Times New Roman" w:hAnsi="Times New Roman" w:cs="Times New Roman"/>
                <w:bCs/>
                <w:sz w:val="28"/>
                <w:szCs w:val="28"/>
                <w:lang w:val="kk-KZ"/>
              </w:rPr>
              <w:t xml:space="preserve">е </w:t>
            </w:r>
            <w:r w:rsidRPr="00FF4FCC">
              <w:rPr>
                <w:rFonts w:ascii="Times New Roman" w:hAnsi="Times New Roman" w:cs="Times New Roman"/>
                <w:bCs/>
                <w:sz w:val="28"/>
                <w:szCs w:val="28"/>
              </w:rPr>
              <w:t xml:space="preserve">тенденции </w:t>
            </w:r>
            <w:proofErr w:type="spellStart"/>
            <w:r w:rsidRPr="00FF4FCC">
              <w:rPr>
                <w:rFonts w:ascii="Times New Roman" w:hAnsi="Times New Roman" w:cs="Times New Roman"/>
                <w:bCs/>
                <w:sz w:val="28"/>
                <w:szCs w:val="28"/>
              </w:rPr>
              <w:t>состояни</w:t>
            </w:r>
            <w:proofErr w:type="spellEnd"/>
            <w:r w:rsidRPr="00FF4FCC">
              <w:rPr>
                <w:rFonts w:ascii="Times New Roman" w:hAnsi="Times New Roman" w:cs="Times New Roman"/>
                <w:bCs/>
                <w:sz w:val="28"/>
                <w:szCs w:val="28"/>
                <w:lang w:val="kk-KZ"/>
              </w:rPr>
              <w:t>е</w:t>
            </w:r>
            <w:r w:rsidRPr="00FF4FCC">
              <w:rPr>
                <w:rFonts w:ascii="Times New Roman" w:hAnsi="Times New Roman" w:cs="Times New Roman"/>
                <w:bCs/>
                <w:sz w:val="28"/>
                <w:szCs w:val="28"/>
              </w:rPr>
              <w:t xml:space="preserve"> производства пробиотических кисломолочных продуктов</w:t>
            </w:r>
            <w:r>
              <w:rPr>
                <w:rFonts w:ascii="Times New Roman" w:hAnsi="Times New Roman" w:cs="Times New Roman"/>
                <w:bCs/>
                <w:sz w:val="28"/>
                <w:szCs w:val="28"/>
              </w:rPr>
              <w:t>………………………………………….</w:t>
            </w:r>
          </w:p>
        </w:tc>
        <w:tc>
          <w:tcPr>
            <w:tcW w:w="708" w:type="dxa"/>
          </w:tcPr>
          <w:p w14:paraId="37B309C7" w14:textId="77777777" w:rsidR="00EC285D" w:rsidRPr="005A1800" w:rsidRDefault="00EC285D" w:rsidP="00AF6D89">
            <w:pPr>
              <w:spacing w:after="0" w:line="240" w:lineRule="auto"/>
              <w:jc w:val="center"/>
              <w:rPr>
                <w:rFonts w:ascii="Times New Roman" w:hAnsi="Times New Roman" w:cs="Times New Roman"/>
                <w:sz w:val="28"/>
                <w:szCs w:val="28"/>
              </w:rPr>
            </w:pPr>
          </w:p>
          <w:p w14:paraId="6A8AE6A4"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20</w:t>
            </w:r>
          </w:p>
        </w:tc>
      </w:tr>
      <w:tr w:rsidR="00EC285D" w:rsidRPr="00FF4FCC" w14:paraId="7685858A" w14:textId="77777777" w:rsidTr="00AF6D89">
        <w:tc>
          <w:tcPr>
            <w:tcW w:w="817" w:type="dxa"/>
          </w:tcPr>
          <w:p w14:paraId="54CE11E0" w14:textId="77777777" w:rsidR="00EC285D" w:rsidRPr="00FF4FCC" w:rsidRDefault="00EC285D" w:rsidP="00AF6D89">
            <w:pPr>
              <w:spacing w:after="0" w:line="240" w:lineRule="auto"/>
              <w:rPr>
                <w:rFonts w:ascii="Times New Roman" w:hAnsi="Times New Roman" w:cs="Times New Roman"/>
                <w:sz w:val="28"/>
                <w:szCs w:val="28"/>
                <w:highlight w:val="yellow"/>
              </w:rPr>
            </w:pPr>
            <w:r w:rsidRPr="00FF4FCC">
              <w:rPr>
                <w:rFonts w:ascii="Times New Roman" w:hAnsi="Times New Roman" w:cs="Times New Roman"/>
                <w:sz w:val="28"/>
                <w:szCs w:val="28"/>
              </w:rPr>
              <w:t>1.3</w:t>
            </w:r>
          </w:p>
        </w:tc>
        <w:tc>
          <w:tcPr>
            <w:tcW w:w="8222" w:type="dxa"/>
          </w:tcPr>
          <w:p w14:paraId="0090A4F5" w14:textId="77777777" w:rsidR="00EC285D" w:rsidRPr="00FF4FCC" w:rsidRDefault="00EC285D" w:rsidP="00AF6D89">
            <w:pPr>
              <w:spacing w:after="0" w:line="240" w:lineRule="auto"/>
              <w:jc w:val="both"/>
              <w:rPr>
                <w:rStyle w:val="95pt"/>
                <w:rFonts w:ascii="Times New Roman" w:hAnsi="Times New Roman" w:cs="Times New Roman"/>
                <w:sz w:val="28"/>
                <w:szCs w:val="28"/>
              </w:rPr>
            </w:pPr>
            <w:r w:rsidRPr="00FF4FCC">
              <w:rPr>
                <w:rFonts w:ascii="Times New Roman" w:hAnsi="Times New Roman" w:cs="Times New Roman"/>
                <w:sz w:val="28"/>
                <w:szCs w:val="28"/>
                <w:lang w:val="kk-KZ"/>
              </w:rPr>
              <w:t>Ф</w:t>
            </w:r>
            <w:proofErr w:type="spellStart"/>
            <w:r w:rsidRPr="00FF4FCC">
              <w:rPr>
                <w:rFonts w:ascii="Times New Roman" w:hAnsi="Times New Roman" w:cs="Times New Roman"/>
                <w:sz w:val="28"/>
                <w:szCs w:val="28"/>
              </w:rPr>
              <w:t>ункциональны</w:t>
            </w:r>
            <w:proofErr w:type="spellEnd"/>
            <w:r w:rsidRPr="00FF4FCC">
              <w:rPr>
                <w:rFonts w:ascii="Times New Roman" w:hAnsi="Times New Roman" w:cs="Times New Roman"/>
                <w:sz w:val="28"/>
                <w:szCs w:val="28"/>
                <w:lang w:val="kk-KZ"/>
              </w:rPr>
              <w:t>е</w:t>
            </w:r>
            <w:r w:rsidRPr="00FF4FCC">
              <w:rPr>
                <w:rFonts w:ascii="Times New Roman" w:hAnsi="Times New Roman" w:cs="Times New Roman"/>
                <w:sz w:val="28"/>
                <w:szCs w:val="28"/>
              </w:rPr>
              <w:t xml:space="preserve"> свойств</w:t>
            </w:r>
            <w:r w:rsidRPr="00FF4FCC">
              <w:rPr>
                <w:rFonts w:ascii="Times New Roman" w:hAnsi="Times New Roman" w:cs="Times New Roman"/>
                <w:sz w:val="28"/>
                <w:szCs w:val="28"/>
                <w:lang w:val="kk-KZ"/>
              </w:rPr>
              <w:t>а</w:t>
            </w:r>
            <w:r w:rsidRPr="00FF4FCC">
              <w:rPr>
                <w:rFonts w:ascii="Times New Roman" w:hAnsi="Times New Roman" w:cs="Times New Roman"/>
                <w:sz w:val="28"/>
                <w:szCs w:val="28"/>
              </w:rPr>
              <w:t xml:space="preserve"> антимикробных веществ молочнокислых и уксуснокислых бактерий для применения в пробиотических культурах</w:t>
            </w:r>
            <w:r>
              <w:rPr>
                <w:rFonts w:ascii="Times New Roman" w:hAnsi="Times New Roman" w:cs="Times New Roman"/>
                <w:sz w:val="28"/>
                <w:szCs w:val="28"/>
              </w:rPr>
              <w:t>. ………………………………………….</w:t>
            </w:r>
          </w:p>
        </w:tc>
        <w:tc>
          <w:tcPr>
            <w:tcW w:w="708" w:type="dxa"/>
          </w:tcPr>
          <w:p w14:paraId="4814F1AB" w14:textId="77777777" w:rsidR="00EC285D" w:rsidRPr="005A1800" w:rsidRDefault="00EC285D" w:rsidP="00AF6D89">
            <w:pPr>
              <w:spacing w:after="0" w:line="240" w:lineRule="auto"/>
              <w:jc w:val="center"/>
              <w:rPr>
                <w:rFonts w:ascii="Times New Roman" w:hAnsi="Times New Roman" w:cs="Times New Roman"/>
                <w:sz w:val="28"/>
                <w:szCs w:val="28"/>
              </w:rPr>
            </w:pPr>
          </w:p>
          <w:p w14:paraId="6687FC78" w14:textId="77777777" w:rsidR="00EC285D" w:rsidRPr="005A1800" w:rsidRDefault="00EC285D" w:rsidP="00AF6D89">
            <w:pPr>
              <w:spacing w:after="0" w:line="240" w:lineRule="auto"/>
              <w:jc w:val="center"/>
              <w:rPr>
                <w:rFonts w:ascii="Times New Roman" w:hAnsi="Times New Roman" w:cs="Times New Roman"/>
                <w:sz w:val="28"/>
                <w:szCs w:val="28"/>
              </w:rPr>
            </w:pPr>
          </w:p>
          <w:p w14:paraId="09ED7A9D"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22</w:t>
            </w:r>
          </w:p>
        </w:tc>
      </w:tr>
      <w:tr w:rsidR="00EC285D" w:rsidRPr="00FF4FCC" w14:paraId="12A5AA14" w14:textId="77777777" w:rsidTr="00AF6D89">
        <w:tc>
          <w:tcPr>
            <w:tcW w:w="817" w:type="dxa"/>
          </w:tcPr>
          <w:p w14:paraId="7B60FB49"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1.4</w:t>
            </w:r>
          </w:p>
        </w:tc>
        <w:tc>
          <w:tcPr>
            <w:tcW w:w="8222" w:type="dxa"/>
          </w:tcPr>
          <w:p w14:paraId="52951EF9" w14:textId="77777777" w:rsidR="00EC285D" w:rsidRPr="00FF4FCC" w:rsidRDefault="00EC285D" w:rsidP="00AF6D89">
            <w:pPr>
              <w:spacing w:after="0" w:line="240" w:lineRule="auto"/>
              <w:jc w:val="both"/>
              <w:rPr>
                <w:rStyle w:val="95pt"/>
                <w:rFonts w:ascii="Times New Roman" w:hAnsi="Times New Roman" w:cs="Times New Roman"/>
                <w:sz w:val="28"/>
                <w:szCs w:val="28"/>
              </w:rPr>
            </w:pPr>
            <w:r w:rsidRPr="00FF4FCC">
              <w:rPr>
                <w:rFonts w:ascii="Times New Roman" w:hAnsi="Times New Roman" w:cs="Times New Roman"/>
                <w:bCs/>
                <w:sz w:val="28"/>
                <w:szCs w:val="28"/>
              </w:rPr>
              <w:t>Биотехнологические аспекты обогащения кисломолочных продуктов растительными экстрактами</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w:t>
            </w:r>
          </w:p>
        </w:tc>
        <w:tc>
          <w:tcPr>
            <w:tcW w:w="708" w:type="dxa"/>
          </w:tcPr>
          <w:p w14:paraId="3DD20F3F" w14:textId="77777777" w:rsidR="00EC285D" w:rsidRPr="005A1800" w:rsidRDefault="00EC285D" w:rsidP="00AF6D89">
            <w:pPr>
              <w:spacing w:after="0" w:line="240" w:lineRule="auto"/>
              <w:jc w:val="center"/>
              <w:rPr>
                <w:rFonts w:ascii="Times New Roman" w:hAnsi="Times New Roman" w:cs="Times New Roman"/>
                <w:sz w:val="28"/>
                <w:szCs w:val="28"/>
              </w:rPr>
            </w:pPr>
          </w:p>
          <w:p w14:paraId="3E9FC718"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23</w:t>
            </w:r>
          </w:p>
        </w:tc>
      </w:tr>
      <w:tr w:rsidR="00EC285D" w:rsidRPr="00FF4FCC" w14:paraId="649DEC9B" w14:textId="77777777" w:rsidTr="00AF6D89">
        <w:tc>
          <w:tcPr>
            <w:tcW w:w="817" w:type="dxa"/>
          </w:tcPr>
          <w:p w14:paraId="787A8A3E"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1.5</w:t>
            </w:r>
          </w:p>
        </w:tc>
        <w:tc>
          <w:tcPr>
            <w:tcW w:w="8222" w:type="dxa"/>
          </w:tcPr>
          <w:p w14:paraId="10166995" w14:textId="77777777" w:rsidR="00EC285D" w:rsidRPr="00FF4FCC" w:rsidRDefault="00EC285D" w:rsidP="00AF6D89">
            <w:pPr>
              <w:pStyle w:val="TableParagraph"/>
              <w:spacing w:line="240" w:lineRule="auto"/>
              <w:ind w:right="-108"/>
              <w:jc w:val="both"/>
              <w:rPr>
                <w:rStyle w:val="95pt"/>
                <w:sz w:val="28"/>
                <w:szCs w:val="28"/>
              </w:rPr>
            </w:pPr>
            <w:r w:rsidRPr="00FF4FCC">
              <w:rPr>
                <w:bCs/>
                <w:sz w:val="28"/>
                <w:szCs w:val="28"/>
                <w:lang w:val="kk-KZ"/>
              </w:rPr>
              <w:t>Б</w:t>
            </w:r>
            <w:proofErr w:type="spellStart"/>
            <w:r w:rsidRPr="00FF4FCC">
              <w:rPr>
                <w:bCs/>
                <w:sz w:val="28"/>
                <w:szCs w:val="28"/>
              </w:rPr>
              <w:t>иотехнологические</w:t>
            </w:r>
            <w:proofErr w:type="spellEnd"/>
            <w:r w:rsidRPr="00FF4FCC">
              <w:rPr>
                <w:bCs/>
                <w:sz w:val="28"/>
                <w:szCs w:val="28"/>
              </w:rPr>
              <w:t xml:space="preserve"> р</w:t>
            </w:r>
            <w:r w:rsidRPr="00FF4FCC">
              <w:rPr>
                <w:bCs/>
                <w:sz w:val="28"/>
                <w:szCs w:val="28"/>
                <w:lang w:val="kk-KZ"/>
              </w:rPr>
              <w:t>азработки</w:t>
            </w:r>
            <w:r w:rsidRPr="00FF4FCC">
              <w:rPr>
                <w:bCs/>
                <w:sz w:val="28"/>
                <w:szCs w:val="28"/>
              </w:rPr>
              <w:t xml:space="preserve"> для ферментации функциональных кисломолочных продуктов</w:t>
            </w:r>
            <w:r>
              <w:rPr>
                <w:bCs/>
                <w:sz w:val="28"/>
                <w:szCs w:val="28"/>
              </w:rPr>
              <w:t xml:space="preserve"> ………………………………………….</w:t>
            </w:r>
          </w:p>
        </w:tc>
        <w:tc>
          <w:tcPr>
            <w:tcW w:w="708" w:type="dxa"/>
          </w:tcPr>
          <w:p w14:paraId="46DD32C0" w14:textId="77777777" w:rsidR="00EC285D" w:rsidRPr="005A1800" w:rsidRDefault="00EC285D" w:rsidP="00AF6D89">
            <w:pPr>
              <w:spacing w:after="0" w:line="240" w:lineRule="auto"/>
              <w:jc w:val="center"/>
              <w:rPr>
                <w:rFonts w:ascii="Times New Roman" w:hAnsi="Times New Roman" w:cs="Times New Roman"/>
                <w:sz w:val="28"/>
                <w:szCs w:val="28"/>
              </w:rPr>
            </w:pPr>
          </w:p>
          <w:p w14:paraId="2EF0BD6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27</w:t>
            </w:r>
          </w:p>
        </w:tc>
      </w:tr>
      <w:tr w:rsidR="00EC285D" w:rsidRPr="00FF4FCC" w14:paraId="165E1D34" w14:textId="77777777" w:rsidTr="00AF6D89">
        <w:trPr>
          <w:trHeight w:val="572"/>
        </w:trPr>
        <w:tc>
          <w:tcPr>
            <w:tcW w:w="817" w:type="dxa"/>
          </w:tcPr>
          <w:p w14:paraId="198AE342" w14:textId="77777777" w:rsidR="00EC285D" w:rsidRPr="00FF4FCC" w:rsidRDefault="00EC285D" w:rsidP="00AF6D89">
            <w:pPr>
              <w:spacing w:after="0" w:line="240" w:lineRule="auto"/>
              <w:rPr>
                <w:rFonts w:ascii="Times New Roman" w:hAnsi="Times New Roman" w:cs="Times New Roman"/>
                <w:b/>
                <w:sz w:val="28"/>
                <w:szCs w:val="28"/>
              </w:rPr>
            </w:pPr>
            <w:r w:rsidRPr="00FF4FCC">
              <w:rPr>
                <w:rFonts w:ascii="Times New Roman" w:hAnsi="Times New Roman" w:cs="Times New Roman"/>
                <w:b/>
                <w:sz w:val="28"/>
                <w:szCs w:val="28"/>
              </w:rPr>
              <w:t>2</w:t>
            </w:r>
          </w:p>
        </w:tc>
        <w:tc>
          <w:tcPr>
            <w:tcW w:w="8222" w:type="dxa"/>
          </w:tcPr>
          <w:p w14:paraId="003D1281" w14:textId="77777777" w:rsidR="00EC285D" w:rsidRPr="00FF4FCC" w:rsidRDefault="00EC285D" w:rsidP="00AF6D89">
            <w:pPr>
              <w:spacing w:after="0" w:line="240" w:lineRule="auto"/>
              <w:jc w:val="both"/>
              <w:rPr>
                <w:rFonts w:ascii="Times New Roman" w:hAnsi="Times New Roman" w:cs="Times New Roman"/>
                <w:b/>
                <w:sz w:val="28"/>
                <w:szCs w:val="28"/>
                <w:shd w:val="clear" w:color="auto" w:fill="FFFFFF"/>
              </w:rPr>
            </w:pPr>
            <w:r w:rsidRPr="00FF4FCC">
              <w:rPr>
                <w:rStyle w:val="95pt"/>
                <w:rFonts w:ascii="Times New Roman" w:hAnsi="Times New Roman" w:cs="Times New Roman"/>
                <w:b/>
                <w:sz w:val="28"/>
                <w:szCs w:val="28"/>
              </w:rPr>
              <w:t>ОРГАНИЗАЦИЯ РАБОТЫ, ОБЪЕКТЫ, МАТЕРИАЛЫ И МЕТОДЫ ИССЛЕДОВАНИЙ</w:t>
            </w:r>
            <w:r>
              <w:rPr>
                <w:rStyle w:val="95pt"/>
                <w:rFonts w:ascii="Times New Roman" w:hAnsi="Times New Roman" w:cs="Times New Roman"/>
                <w:b/>
                <w:sz w:val="28"/>
                <w:szCs w:val="28"/>
              </w:rPr>
              <w:t xml:space="preserve"> ……………………………………</w:t>
            </w:r>
          </w:p>
        </w:tc>
        <w:tc>
          <w:tcPr>
            <w:tcW w:w="708" w:type="dxa"/>
          </w:tcPr>
          <w:p w14:paraId="41FB82D4" w14:textId="77777777" w:rsidR="00EC285D" w:rsidRPr="005A1800" w:rsidRDefault="00EC285D" w:rsidP="00AF6D89">
            <w:pPr>
              <w:spacing w:after="0" w:line="240" w:lineRule="auto"/>
              <w:jc w:val="center"/>
              <w:rPr>
                <w:rFonts w:ascii="Times New Roman" w:hAnsi="Times New Roman" w:cs="Times New Roman"/>
                <w:sz w:val="28"/>
                <w:szCs w:val="28"/>
              </w:rPr>
            </w:pPr>
          </w:p>
          <w:p w14:paraId="68D6E00C"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31</w:t>
            </w:r>
          </w:p>
        </w:tc>
      </w:tr>
      <w:tr w:rsidR="00EC285D" w:rsidRPr="00FF4FCC" w14:paraId="5258299E" w14:textId="77777777" w:rsidTr="00AF6D89">
        <w:trPr>
          <w:trHeight w:val="214"/>
        </w:trPr>
        <w:tc>
          <w:tcPr>
            <w:tcW w:w="817" w:type="dxa"/>
          </w:tcPr>
          <w:p w14:paraId="33931C7F" w14:textId="77777777" w:rsidR="00EC285D" w:rsidRPr="00FF4FCC" w:rsidRDefault="00EC285D" w:rsidP="00AF6D89">
            <w:pPr>
              <w:spacing w:after="0" w:line="240" w:lineRule="auto"/>
              <w:rPr>
                <w:rFonts w:ascii="Times New Roman" w:hAnsi="Times New Roman" w:cs="Times New Roman"/>
                <w:bCs/>
                <w:sz w:val="28"/>
                <w:szCs w:val="28"/>
              </w:rPr>
            </w:pPr>
            <w:r w:rsidRPr="00FF4FCC">
              <w:rPr>
                <w:rFonts w:ascii="Times New Roman" w:hAnsi="Times New Roman" w:cs="Times New Roman"/>
                <w:bCs/>
                <w:sz w:val="28"/>
                <w:szCs w:val="28"/>
              </w:rPr>
              <w:t>2.1</w:t>
            </w:r>
          </w:p>
        </w:tc>
        <w:tc>
          <w:tcPr>
            <w:tcW w:w="8222" w:type="dxa"/>
          </w:tcPr>
          <w:p w14:paraId="2DB90E5A" w14:textId="77777777" w:rsidR="00EC285D" w:rsidRPr="00FF4FCC" w:rsidRDefault="00EC285D" w:rsidP="00AF6D89">
            <w:pPr>
              <w:tabs>
                <w:tab w:val="left" w:pos="567"/>
              </w:tabs>
              <w:spacing w:after="0" w:line="240" w:lineRule="auto"/>
              <w:jc w:val="both"/>
              <w:rPr>
                <w:rStyle w:val="95pt"/>
                <w:rFonts w:ascii="Times New Roman" w:hAnsi="Times New Roman" w:cs="Times New Roman"/>
                <w:bCs/>
                <w:sz w:val="28"/>
                <w:szCs w:val="28"/>
                <w:shd w:val="clear" w:color="auto" w:fill="auto"/>
              </w:rPr>
            </w:pPr>
            <w:r w:rsidRPr="00FF4FCC">
              <w:rPr>
                <w:rFonts w:ascii="Times New Roman" w:hAnsi="Times New Roman" w:cs="Times New Roman"/>
                <w:bCs/>
                <w:sz w:val="28"/>
                <w:szCs w:val="28"/>
              </w:rPr>
              <w:t>Организация работы</w:t>
            </w:r>
            <w:r>
              <w:rPr>
                <w:rFonts w:ascii="Times New Roman" w:hAnsi="Times New Roman" w:cs="Times New Roman"/>
                <w:bCs/>
                <w:sz w:val="28"/>
                <w:szCs w:val="28"/>
              </w:rPr>
              <w:t xml:space="preserve"> …………………………………………………</w:t>
            </w:r>
          </w:p>
        </w:tc>
        <w:tc>
          <w:tcPr>
            <w:tcW w:w="708" w:type="dxa"/>
          </w:tcPr>
          <w:p w14:paraId="2F6860D9" w14:textId="77777777" w:rsidR="00EC285D" w:rsidRPr="005A1800" w:rsidRDefault="00EC285D" w:rsidP="00AF6D89">
            <w:pPr>
              <w:spacing w:after="0" w:line="240" w:lineRule="auto"/>
              <w:rPr>
                <w:rFonts w:ascii="Times New Roman" w:hAnsi="Times New Roman" w:cs="Times New Roman"/>
                <w:sz w:val="28"/>
                <w:szCs w:val="28"/>
              </w:rPr>
            </w:pPr>
            <w:r w:rsidRPr="005A1800">
              <w:rPr>
                <w:rFonts w:ascii="Times New Roman" w:hAnsi="Times New Roman" w:cs="Times New Roman"/>
                <w:sz w:val="28"/>
                <w:szCs w:val="28"/>
              </w:rPr>
              <w:t xml:space="preserve"> 32</w:t>
            </w:r>
          </w:p>
        </w:tc>
      </w:tr>
      <w:tr w:rsidR="00EC285D" w:rsidRPr="00FF4FCC" w14:paraId="608A466E" w14:textId="77777777" w:rsidTr="00AF6D89">
        <w:tc>
          <w:tcPr>
            <w:tcW w:w="817" w:type="dxa"/>
          </w:tcPr>
          <w:p w14:paraId="1B416280"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2.2</w:t>
            </w:r>
          </w:p>
        </w:tc>
        <w:tc>
          <w:tcPr>
            <w:tcW w:w="8222" w:type="dxa"/>
          </w:tcPr>
          <w:p w14:paraId="366C82A5"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Объекты и материалы исследований</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w:t>
            </w:r>
          </w:p>
        </w:tc>
        <w:tc>
          <w:tcPr>
            <w:tcW w:w="708" w:type="dxa"/>
          </w:tcPr>
          <w:p w14:paraId="7BDCCBFB"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33</w:t>
            </w:r>
          </w:p>
        </w:tc>
      </w:tr>
      <w:tr w:rsidR="00EC285D" w:rsidRPr="00FF4FCC" w14:paraId="12D7B1E4" w14:textId="77777777" w:rsidTr="00AF6D89">
        <w:tc>
          <w:tcPr>
            <w:tcW w:w="817" w:type="dxa"/>
          </w:tcPr>
          <w:p w14:paraId="33BCD9AE"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2.3</w:t>
            </w:r>
          </w:p>
        </w:tc>
        <w:tc>
          <w:tcPr>
            <w:tcW w:w="8222" w:type="dxa"/>
          </w:tcPr>
          <w:p w14:paraId="6EF7BB61" w14:textId="77777777" w:rsidR="00EC285D" w:rsidRPr="00FF4FCC" w:rsidRDefault="00EC285D" w:rsidP="00AF6D89">
            <w:pPr>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 xml:space="preserve">Методы </w:t>
            </w:r>
            <w:r w:rsidRPr="00FF4FCC">
              <w:rPr>
                <w:rFonts w:ascii="Times New Roman" w:hAnsi="Times New Roman" w:cs="Times New Roman"/>
                <w:sz w:val="28"/>
                <w:szCs w:val="28"/>
              </w:rPr>
              <w:t>экспериментальных исследований</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708" w:type="dxa"/>
          </w:tcPr>
          <w:p w14:paraId="30DC69E8"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33</w:t>
            </w:r>
          </w:p>
        </w:tc>
      </w:tr>
      <w:tr w:rsidR="00EC285D" w:rsidRPr="00FF4FCC" w14:paraId="38DD7502" w14:textId="77777777" w:rsidTr="00AF6D89">
        <w:trPr>
          <w:trHeight w:val="270"/>
        </w:trPr>
        <w:tc>
          <w:tcPr>
            <w:tcW w:w="817" w:type="dxa"/>
          </w:tcPr>
          <w:p w14:paraId="77D02BAD" w14:textId="77777777" w:rsidR="00EC285D" w:rsidRPr="00FF4FCC" w:rsidRDefault="00EC285D" w:rsidP="00AF6D89">
            <w:pPr>
              <w:spacing w:after="0" w:line="240" w:lineRule="auto"/>
              <w:rPr>
                <w:rStyle w:val="95pt"/>
                <w:rFonts w:ascii="Times New Roman" w:hAnsi="Times New Roman" w:cs="Times New Roman"/>
                <w:b/>
                <w:sz w:val="28"/>
                <w:szCs w:val="28"/>
              </w:rPr>
            </w:pPr>
            <w:r w:rsidRPr="00FF4FCC">
              <w:rPr>
                <w:rStyle w:val="95pt"/>
                <w:rFonts w:ascii="Times New Roman" w:hAnsi="Times New Roman" w:cs="Times New Roman"/>
                <w:b/>
                <w:sz w:val="28"/>
                <w:szCs w:val="28"/>
              </w:rPr>
              <w:t xml:space="preserve">3 </w:t>
            </w:r>
          </w:p>
        </w:tc>
        <w:tc>
          <w:tcPr>
            <w:tcW w:w="8222" w:type="dxa"/>
          </w:tcPr>
          <w:p w14:paraId="0828805D" w14:textId="77777777" w:rsidR="00EC285D" w:rsidRPr="00FF4FCC" w:rsidRDefault="00EC285D" w:rsidP="00AF6D89">
            <w:pPr>
              <w:pStyle w:val="af0"/>
              <w:spacing w:before="0" w:line="240" w:lineRule="auto"/>
              <w:ind w:firstLine="0"/>
              <w:rPr>
                <w:rFonts w:ascii="Times New Roman" w:hAnsi="Times New Roman" w:cs="Times New Roman"/>
                <w:b/>
                <w:sz w:val="28"/>
                <w:szCs w:val="28"/>
              </w:rPr>
            </w:pPr>
            <w:r w:rsidRPr="00FF4FCC">
              <w:rPr>
                <w:rFonts w:ascii="Times New Roman" w:hAnsi="Times New Roman" w:cs="Times New Roman"/>
                <w:b/>
                <w:sz w:val="28"/>
                <w:szCs w:val="28"/>
              </w:rPr>
              <w:t>РЕЗУЛЬТАТЫ ИССЛЕДОВАНИЯ</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w:t>
            </w:r>
            <w:proofErr w:type="gramEnd"/>
          </w:p>
        </w:tc>
        <w:tc>
          <w:tcPr>
            <w:tcW w:w="708" w:type="dxa"/>
          </w:tcPr>
          <w:p w14:paraId="14D134A6" w14:textId="77777777" w:rsidR="00EC285D" w:rsidRPr="005A1800" w:rsidRDefault="00EC285D" w:rsidP="00AF6D89">
            <w:pPr>
              <w:spacing w:after="0" w:line="240" w:lineRule="auto"/>
              <w:rPr>
                <w:rFonts w:ascii="Times New Roman" w:hAnsi="Times New Roman" w:cs="Times New Roman"/>
                <w:sz w:val="28"/>
                <w:szCs w:val="28"/>
              </w:rPr>
            </w:pPr>
            <w:r w:rsidRPr="005A1800">
              <w:rPr>
                <w:rFonts w:ascii="Times New Roman" w:hAnsi="Times New Roman" w:cs="Times New Roman"/>
                <w:sz w:val="28"/>
                <w:szCs w:val="28"/>
              </w:rPr>
              <w:t xml:space="preserve">  36</w:t>
            </w:r>
          </w:p>
        </w:tc>
      </w:tr>
      <w:tr w:rsidR="00EC285D" w:rsidRPr="00FF4FCC" w14:paraId="61830D9F" w14:textId="77777777" w:rsidTr="00AF6D89">
        <w:trPr>
          <w:trHeight w:val="625"/>
        </w:trPr>
        <w:tc>
          <w:tcPr>
            <w:tcW w:w="817" w:type="dxa"/>
          </w:tcPr>
          <w:p w14:paraId="22DEAA1E" w14:textId="77777777" w:rsidR="00EC285D" w:rsidRPr="00FF4FCC" w:rsidRDefault="00EC285D" w:rsidP="00AF6D89">
            <w:pPr>
              <w:spacing w:after="0" w:line="240" w:lineRule="auto"/>
              <w:rPr>
                <w:rStyle w:val="95pt"/>
                <w:rFonts w:ascii="Times New Roman" w:hAnsi="Times New Roman" w:cs="Times New Roman"/>
                <w:b/>
                <w:sz w:val="28"/>
                <w:szCs w:val="28"/>
              </w:rPr>
            </w:pPr>
            <w:r w:rsidRPr="00FF4FCC">
              <w:rPr>
                <w:rFonts w:ascii="Times New Roman" w:hAnsi="Times New Roman" w:cs="Times New Roman"/>
                <w:sz w:val="28"/>
                <w:szCs w:val="28"/>
              </w:rPr>
              <w:t>3.1</w:t>
            </w:r>
          </w:p>
        </w:tc>
        <w:tc>
          <w:tcPr>
            <w:tcW w:w="8222" w:type="dxa"/>
          </w:tcPr>
          <w:p w14:paraId="5330F2F3" w14:textId="77777777" w:rsidR="00EC285D" w:rsidRPr="00FF4FCC" w:rsidRDefault="00EC285D" w:rsidP="00AF6D89">
            <w:pPr>
              <w:pStyle w:val="af0"/>
              <w:spacing w:before="0" w:line="240" w:lineRule="auto"/>
              <w:ind w:firstLine="0"/>
              <w:rPr>
                <w:rFonts w:ascii="Times New Roman" w:hAnsi="Times New Roman" w:cs="Times New Roman"/>
                <w:b/>
                <w:sz w:val="28"/>
                <w:szCs w:val="28"/>
              </w:rPr>
            </w:pPr>
            <w:r w:rsidRPr="00FF4FCC">
              <w:rPr>
                <w:rFonts w:ascii="Times New Roman" w:hAnsi="Times New Roman" w:cs="Times New Roman"/>
                <w:bCs/>
                <w:sz w:val="28"/>
                <w:szCs w:val="28"/>
              </w:rPr>
              <w:t>Обоснование выбора исходного молочного сырья для изготовления кисломолочного продукта с пробиотическими свойствами</w:t>
            </w:r>
            <w:r>
              <w:rPr>
                <w:rFonts w:ascii="Times New Roman" w:hAnsi="Times New Roman" w:cs="Times New Roman"/>
                <w:bCs/>
                <w:sz w:val="28"/>
                <w:szCs w:val="28"/>
              </w:rPr>
              <w:t xml:space="preserve"> ………...</w:t>
            </w:r>
          </w:p>
        </w:tc>
        <w:tc>
          <w:tcPr>
            <w:tcW w:w="708" w:type="dxa"/>
          </w:tcPr>
          <w:p w14:paraId="17E53B02" w14:textId="77777777" w:rsidR="00EC285D" w:rsidRPr="005A1800" w:rsidRDefault="00EC285D" w:rsidP="00AF6D89">
            <w:pPr>
              <w:spacing w:after="0" w:line="240" w:lineRule="auto"/>
              <w:jc w:val="center"/>
              <w:rPr>
                <w:rFonts w:ascii="Times New Roman" w:hAnsi="Times New Roman" w:cs="Times New Roman"/>
                <w:sz w:val="28"/>
                <w:szCs w:val="28"/>
              </w:rPr>
            </w:pPr>
          </w:p>
          <w:p w14:paraId="50157053"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3</w:t>
            </w:r>
            <w:r>
              <w:rPr>
                <w:rFonts w:ascii="Times New Roman" w:hAnsi="Times New Roman" w:cs="Times New Roman"/>
                <w:sz w:val="28"/>
                <w:szCs w:val="28"/>
              </w:rPr>
              <w:t>6</w:t>
            </w:r>
          </w:p>
        </w:tc>
      </w:tr>
      <w:tr w:rsidR="00EC285D" w:rsidRPr="00FF4FCC" w14:paraId="42C9B067" w14:textId="77777777" w:rsidTr="00AF6D89">
        <w:tc>
          <w:tcPr>
            <w:tcW w:w="817" w:type="dxa"/>
          </w:tcPr>
          <w:p w14:paraId="7BAE750F"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w:t>
            </w:r>
          </w:p>
        </w:tc>
        <w:tc>
          <w:tcPr>
            <w:tcW w:w="8222" w:type="dxa"/>
          </w:tcPr>
          <w:p w14:paraId="6ECDBAA8" w14:textId="77777777" w:rsidR="00EC285D" w:rsidRPr="00FF4FCC" w:rsidRDefault="00EC285D" w:rsidP="00AF6D89">
            <w:pPr>
              <w:pStyle w:val="ad"/>
              <w:spacing w:after="0"/>
              <w:ind w:left="0"/>
              <w:jc w:val="both"/>
              <w:rPr>
                <w:sz w:val="28"/>
                <w:szCs w:val="28"/>
              </w:rPr>
            </w:pPr>
            <w:r w:rsidRPr="00FF4FCC">
              <w:rPr>
                <w:bCs/>
                <w:sz w:val="28"/>
                <w:szCs w:val="28"/>
              </w:rPr>
              <w:t>Исследование и подбор бактериальных заквасок и концентратов для производства кисломолочного продукта</w:t>
            </w:r>
            <w:r>
              <w:rPr>
                <w:bCs/>
                <w:sz w:val="28"/>
                <w:szCs w:val="28"/>
              </w:rPr>
              <w:t xml:space="preserve"> …………………</w:t>
            </w:r>
            <w:proofErr w:type="gramStart"/>
            <w:r>
              <w:rPr>
                <w:bCs/>
                <w:sz w:val="28"/>
                <w:szCs w:val="28"/>
              </w:rPr>
              <w:t>…….</w:t>
            </w:r>
            <w:proofErr w:type="gramEnd"/>
          </w:p>
        </w:tc>
        <w:tc>
          <w:tcPr>
            <w:tcW w:w="708" w:type="dxa"/>
          </w:tcPr>
          <w:p w14:paraId="657EA2C2" w14:textId="77777777" w:rsidR="00EC285D" w:rsidRPr="005A1800" w:rsidRDefault="00EC285D" w:rsidP="00AF6D89">
            <w:pPr>
              <w:spacing w:after="0" w:line="240" w:lineRule="auto"/>
              <w:jc w:val="center"/>
              <w:rPr>
                <w:rFonts w:ascii="Times New Roman" w:hAnsi="Times New Roman" w:cs="Times New Roman"/>
                <w:sz w:val="28"/>
                <w:szCs w:val="28"/>
              </w:rPr>
            </w:pPr>
          </w:p>
          <w:p w14:paraId="4636E3B0"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4</w:t>
            </w:r>
            <w:r>
              <w:rPr>
                <w:rFonts w:ascii="Times New Roman" w:hAnsi="Times New Roman" w:cs="Times New Roman"/>
                <w:sz w:val="28"/>
                <w:szCs w:val="28"/>
              </w:rPr>
              <w:t>2</w:t>
            </w:r>
          </w:p>
        </w:tc>
      </w:tr>
      <w:tr w:rsidR="00EC285D" w:rsidRPr="00FF4FCC" w14:paraId="142972B5" w14:textId="77777777" w:rsidTr="00AF6D89">
        <w:trPr>
          <w:trHeight w:val="587"/>
        </w:trPr>
        <w:tc>
          <w:tcPr>
            <w:tcW w:w="817" w:type="dxa"/>
          </w:tcPr>
          <w:p w14:paraId="4E81349C" w14:textId="77777777" w:rsidR="00EC285D" w:rsidRPr="00FF4FCC" w:rsidRDefault="00EC285D" w:rsidP="00AF6D89">
            <w:pPr>
              <w:spacing w:after="0" w:line="240" w:lineRule="auto"/>
              <w:rPr>
                <w:rFonts w:ascii="Times New Roman" w:hAnsi="Times New Roman" w:cs="Times New Roman"/>
                <w:b/>
                <w:sz w:val="28"/>
                <w:szCs w:val="28"/>
                <w:lang w:val="kk-KZ"/>
              </w:rPr>
            </w:pPr>
            <w:r w:rsidRPr="00FF4FCC">
              <w:rPr>
                <w:rFonts w:ascii="Times New Roman" w:hAnsi="Times New Roman" w:cs="Times New Roman"/>
                <w:sz w:val="28"/>
                <w:szCs w:val="28"/>
              </w:rPr>
              <w:t>3.2.1</w:t>
            </w:r>
          </w:p>
        </w:tc>
        <w:tc>
          <w:tcPr>
            <w:tcW w:w="8222" w:type="dxa"/>
          </w:tcPr>
          <w:p w14:paraId="4DCC32AB"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Выделение чистых культур молочнокислых и уксуснокислых микроорганизмов</w:t>
            </w:r>
            <w:r>
              <w:rPr>
                <w:rFonts w:ascii="Times New Roman" w:hAnsi="Times New Roman" w:cs="Times New Roman"/>
                <w:bCs/>
                <w:sz w:val="28"/>
                <w:szCs w:val="28"/>
              </w:rPr>
              <w:t xml:space="preserve"> ……………………………………………………</w:t>
            </w:r>
          </w:p>
        </w:tc>
        <w:tc>
          <w:tcPr>
            <w:tcW w:w="708" w:type="dxa"/>
          </w:tcPr>
          <w:p w14:paraId="2DC09679" w14:textId="77777777" w:rsidR="00EC285D" w:rsidRPr="005A1800" w:rsidRDefault="00EC285D" w:rsidP="00AF6D89">
            <w:pPr>
              <w:spacing w:after="0" w:line="240" w:lineRule="auto"/>
              <w:jc w:val="center"/>
              <w:rPr>
                <w:rFonts w:ascii="Times New Roman" w:hAnsi="Times New Roman" w:cs="Times New Roman"/>
                <w:sz w:val="28"/>
                <w:szCs w:val="28"/>
              </w:rPr>
            </w:pPr>
          </w:p>
          <w:p w14:paraId="50597D5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4</w:t>
            </w:r>
            <w:r>
              <w:rPr>
                <w:rFonts w:ascii="Times New Roman" w:hAnsi="Times New Roman" w:cs="Times New Roman"/>
                <w:sz w:val="28"/>
                <w:szCs w:val="28"/>
              </w:rPr>
              <w:t>2</w:t>
            </w:r>
          </w:p>
        </w:tc>
      </w:tr>
      <w:tr w:rsidR="00EC285D" w:rsidRPr="00FF4FCC" w14:paraId="2750F46E" w14:textId="77777777" w:rsidTr="00AF6D89">
        <w:tc>
          <w:tcPr>
            <w:tcW w:w="817" w:type="dxa"/>
          </w:tcPr>
          <w:p w14:paraId="15223AE9"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w:t>
            </w:r>
            <w:r w:rsidRPr="00FF4FCC">
              <w:rPr>
                <w:rFonts w:ascii="Times New Roman" w:hAnsi="Times New Roman" w:cs="Times New Roman"/>
                <w:sz w:val="28"/>
                <w:szCs w:val="28"/>
                <w:lang w:val="kk-KZ"/>
              </w:rPr>
              <w:t>2.</w:t>
            </w:r>
            <w:r w:rsidRPr="00FF4FCC">
              <w:rPr>
                <w:rFonts w:ascii="Times New Roman" w:hAnsi="Times New Roman" w:cs="Times New Roman"/>
                <w:sz w:val="28"/>
                <w:szCs w:val="28"/>
              </w:rPr>
              <w:t>2</w:t>
            </w:r>
          </w:p>
        </w:tc>
        <w:tc>
          <w:tcPr>
            <w:tcW w:w="8222" w:type="dxa"/>
          </w:tcPr>
          <w:p w14:paraId="5D3AB61D" w14:textId="77777777" w:rsidR="00EC285D" w:rsidRPr="00FF4FCC" w:rsidRDefault="00EC285D" w:rsidP="00AF6D89">
            <w:pPr>
              <w:pStyle w:val="af0"/>
              <w:shd w:val="clear" w:color="auto" w:fill="auto"/>
              <w:spacing w:before="0" w:line="240" w:lineRule="auto"/>
              <w:ind w:firstLine="0"/>
              <w:rPr>
                <w:rFonts w:ascii="Times New Roman" w:hAnsi="Times New Roman" w:cs="Times New Roman"/>
                <w:sz w:val="28"/>
                <w:szCs w:val="28"/>
                <w:shd w:val="clear" w:color="auto" w:fill="FFFFFF"/>
              </w:rPr>
            </w:pPr>
            <w:r w:rsidRPr="00FF4FCC">
              <w:rPr>
                <w:rFonts w:ascii="Times New Roman" w:hAnsi="Times New Roman" w:cs="Times New Roman"/>
                <w:bCs/>
                <w:sz w:val="28"/>
                <w:szCs w:val="28"/>
              </w:rPr>
              <w:t>Исследования по определению чувствительности молочнокислых и уксуснокислых бактерий к антибиотикам</w:t>
            </w:r>
            <w:r>
              <w:rPr>
                <w:rFonts w:ascii="Times New Roman" w:hAnsi="Times New Roman" w:cs="Times New Roman"/>
                <w:bCs/>
                <w:sz w:val="28"/>
                <w:szCs w:val="28"/>
              </w:rPr>
              <w:t xml:space="preserve"> ………………………</w:t>
            </w:r>
          </w:p>
        </w:tc>
        <w:tc>
          <w:tcPr>
            <w:tcW w:w="708" w:type="dxa"/>
          </w:tcPr>
          <w:p w14:paraId="30695C97" w14:textId="77777777" w:rsidR="00EC285D" w:rsidRDefault="00EC285D" w:rsidP="00AF6D89">
            <w:pPr>
              <w:spacing w:after="0" w:line="240" w:lineRule="auto"/>
              <w:jc w:val="center"/>
              <w:rPr>
                <w:rFonts w:ascii="Times New Roman" w:hAnsi="Times New Roman" w:cs="Times New Roman"/>
                <w:sz w:val="28"/>
                <w:szCs w:val="28"/>
              </w:rPr>
            </w:pPr>
          </w:p>
          <w:p w14:paraId="5511CF77"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4</w:t>
            </w:r>
            <w:r>
              <w:rPr>
                <w:rFonts w:ascii="Times New Roman" w:hAnsi="Times New Roman" w:cs="Times New Roman"/>
                <w:sz w:val="28"/>
                <w:szCs w:val="28"/>
              </w:rPr>
              <w:t>8</w:t>
            </w:r>
          </w:p>
        </w:tc>
      </w:tr>
      <w:tr w:rsidR="00EC285D" w:rsidRPr="00FF4FCC" w14:paraId="2D5F5F9E" w14:textId="77777777" w:rsidTr="00AF6D89">
        <w:trPr>
          <w:trHeight w:val="545"/>
        </w:trPr>
        <w:tc>
          <w:tcPr>
            <w:tcW w:w="817" w:type="dxa"/>
          </w:tcPr>
          <w:p w14:paraId="67BDDE86"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3.2.3</w:t>
            </w:r>
          </w:p>
        </w:tc>
        <w:tc>
          <w:tcPr>
            <w:tcW w:w="8222" w:type="dxa"/>
          </w:tcPr>
          <w:p w14:paraId="7A0EAE37" w14:textId="77777777" w:rsidR="00EC285D" w:rsidRPr="00FF4FCC" w:rsidRDefault="00EC285D" w:rsidP="00AF6D89">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bCs/>
                <w:sz w:val="28"/>
                <w:szCs w:val="28"/>
              </w:rPr>
              <w:t xml:space="preserve">Исследование кислотоустойчивости и </w:t>
            </w:r>
            <w:proofErr w:type="spellStart"/>
            <w:r w:rsidRPr="00FF4FCC">
              <w:rPr>
                <w:rFonts w:ascii="Times New Roman" w:hAnsi="Times New Roman" w:cs="Times New Roman"/>
                <w:bCs/>
                <w:sz w:val="28"/>
                <w:szCs w:val="28"/>
              </w:rPr>
              <w:t>желчеустойчивости</w:t>
            </w:r>
            <w:proofErr w:type="spellEnd"/>
            <w:r w:rsidRPr="00FF4FCC">
              <w:rPr>
                <w:rFonts w:ascii="Times New Roman" w:hAnsi="Times New Roman" w:cs="Times New Roman"/>
                <w:bCs/>
                <w:sz w:val="28"/>
                <w:szCs w:val="28"/>
              </w:rPr>
              <w:t xml:space="preserve"> молочнокислых и уксуснокислых бактерий</w:t>
            </w:r>
            <w:r>
              <w:rPr>
                <w:rFonts w:ascii="Times New Roman" w:hAnsi="Times New Roman" w:cs="Times New Roman"/>
                <w:bCs/>
                <w:sz w:val="28"/>
                <w:szCs w:val="28"/>
              </w:rPr>
              <w:t xml:space="preserve"> ………………………</w:t>
            </w:r>
          </w:p>
        </w:tc>
        <w:tc>
          <w:tcPr>
            <w:tcW w:w="708" w:type="dxa"/>
          </w:tcPr>
          <w:p w14:paraId="203E77A2" w14:textId="77777777" w:rsidR="00EC285D" w:rsidRDefault="00EC285D" w:rsidP="00AF6D89">
            <w:pPr>
              <w:spacing w:after="0" w:line="240" w:lineRule="auto"/>
              <w:jc w:val="center"/>
              <w:rPr>
                <w:rFonts w:ascii="Times New Roman" w:hAnsi="Times New Roman" w:cs="Times New Roman"/>
                <w:sz w:val="28"/>
                <w:szCs w:val="28"/>
              </w:rPr>
            </w:pPr>
          </w:p>
          <w:p w14:paraId="17803AE0"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5</w:t>
            </w:r>
            <w:r>
              <w:rPr>
                <w:rFonts w:ascii="Times New Roman" w:hAnsi="Times New Roman" w:cs="Times New Roman"/>
                <w:sz w:val="28"/>
                <w:szCs w:val="28"/>
              </w:rPr>
              <w:t>1</w:t>
            </w:r>
          </w:p>
        </w:tc>
      </w:tr>
      <w:tr w:rsidR="00EC285D" w:rsidRPr="00FF4FCC" w14:paraId="5B5008E1" w14:textId="77777777" w:rsidTr="00AF6D89">
        <w:trPr>
          <w:trHeight w:val="432"/>
        </w:trPr>
        <w:tc>
          <w:tcPr>
            <w:tcW w:w="817" w:type="dxa"/>
          </w:tcPr>
          <w:p w14:paraId="3EE40BBD"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3.2.4</w:t>
            </w:r>
          </w:p>
        </w:tc>
        <w:tc>
          <w:tcPr>
            <w:tcW w:w="8222" w:type="dxa"/>
          </w:tcPr>
          <w:p w14:paraId="4DA3153F"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Определение антагонистической активности молочнокислых и уксуснокислых бактерий</w:t>
            </w:r>
            <w:r>
              <w:rPr>
                <w:rFonts w:ascii="Times New Roman" w:hAnsi="Times New Roman" w:cs="Times New Roman"/>
                <w:bCs/>
                <w:sz w:val="28"/>
                <w:szCs w:val="28"/>
              </w:rPr>
              <w:t xml:space="preserve"> ……………………………………………</w:t>
            </w:r>
          </w:p>
        </w:tc>
        <w:tc>
          <w:tcPr>
            <w:tcW w:w="708" w:type="dxa"/>
          </w:tcPr>
          <w:p w14:paraId="0472E596" w14:textId="77777777" w:rsidR="00EC285D" w:rsidRDefault="00EC285D" w:rsidP="00AF6D89">
            <w:pPr>
              <w:spacing w:after="0" w:line="240" w:lineRule="auto"/>
              <w:jc w:val="center"/>
              <w:rPr>
                <w:rFonts w:ascii="Times New Roman" w:hAnsi="Times New Roman" w:cs="Times New Roman"/>
                <w:sz w:val="28"/>
                <w:szCs w:val="28"/>
              </w:rPr>
            </w:pPr>
          </w:p>
          <w:p w14:paraId="46DE5AD9"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5</w:t>
            </w:r>
            <w:r>
              <w:rPr>
                <w:rFonts w:ascii="Times New Roman" w:hAnsi="Times New Roman" w:cs="Times New Roman"/>
                <w:sz w:val="28"/>
                <w:szCs w:val="28"/>
              </w:rPr>
              <w:t>3</w:t>
            </w:r>
          </w:p>
        </w:tc>
      </w:tr>
      <w:tr w:rsidR="00EC285D" w:rsidRPr="00FF4FCC" w14:paraId="4A1685F8" w14:textId="77777777" w:rsidTr="00AF6D89">
        <w:trPr>
          <w:trHeight w:val="336"/>
        </w:trPr>
        <w:tc>
          <w:tcPr>
            <w:tcW w:w="817" w:type="dxa"/>
          </w:tcPr>
          <w:p w14:paraId="2871759C"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3.2.5</w:t>
            </w:r>
          </w:p>
        </w:tc>
        <w:tc>
          <w:tcPr>
            <w:tcW w:w="8222" w:type="dxa"/>
          </w:tcPr>
          <w:p w14:paraId="23B99B4B"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 xml:space="preserve">Исследование антимикробных и </w:t>
            </w:r>
            <w:proofErr w:type="spellStart"/>
            <w:r w:rsidRPr="00FF4FCC">
              <w:rPr>
                <w:rFonts w:ascii="Times New Roman" w:hAnsi="Times New Roman" w:cs="Times New Roman"/>
                <w:bCs/>
                <w:sz w:val="28"/>
                <w:szCs w:val="28"/>
              </w:rPr>
              <w:t>бактериоциногенных</w:t>
            </w:r>
            <w:proofErr w:type="spellEnd"/>
            <w:r w:rsidRPr="00FF4FCC">
              <w:rPr>
                <w:rFonts w:ascii="Times New Roman" w:hAnsi="Times New Roman" w:cs="Times New Roman"/>
                <w:bCs/>
                <w:sz w:val="28"/>
                <w:szCs w:val="28"/>
              </w:rPr>
              <w:t xml:space="preserve"> свойств молочнокислых и уксуснокислых бактерий и их скрининг</w:t>
            </w:r>
            <w:r>
              <w:rPr>
                <w:rFonts w:ascii="Times New Roman" w:hAnsi="Times New Roman" w:cs="Times New Roman"/>
                <w:bCs/>
                <w:sz w:val="28"/>
                <w:szCs w:val="28"/>
              </w:rPr>
              <w:t xml:space="preserve"> ………</w:t>
            </w:r>
          </w:p>
        </w:tc>
        <w:tc>
          <w:tcPr>
            <w:tcW w:w="708" w:type="dxa"/>
          </w:tcPr>
          <w:p w14:paraId="228759E0" w14:textId="77777777" w:rsidR="00EC285D" w:rsidRPr="005A1800" w:rsidRDefault="00EC285D" w:rsidP="00AF6D89">
            <w:pPr>
              <w:spacing w:after="0" w:line="240" w:lineRule="auto"/>
              <w:jc w:val="center"/>
              <w:rPr>
                <w:rFonts w:ascii="Times New Roman" w:hAnsi="Times New Roman" w:cs="Times New Roman"/>
                <w:sz w:val="28"/>
                <w:szCs w:val="28"/>
              </w:rPr>
            </w:pPr>
          </w:p>
          <w:p w14:paraId="3D8FA0BF"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5</w:t>
            </w:r>
            <w:r>
              <w:rPr>
                <w:rFonts w:ascii="Times New Roman" w:hAnsi="Times New Roman" w:cs="Times New Roman"/>
                <w:sz w:val="28"/>
                <w:szCs w:val="28"/>
              </w:rPr>
              <w:t>5</w:t>
            </w:r>
          </w:p>
        </w:tc>
      </w:tr>
      <w:tr w:rsidR="00EC285D" w:rsidRPr="00FF4FCC" w14:paraId="3D941C9E" w14:textId="77777777" w:rsidTr="00AF6D89">
        <w:trPr>
          <w:trHeight w:val="622"/>
        </w:trPr>
        <w:tc>
          <w:tcPr>
            <w:tcW w:w="817" w:type="dxa"/>
          </w:tcPr>
          <w:p w14:paraId="5D1E58FA"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3.2.6</w:t>
            </w:r>
          </w:p>
        </w:tc>
        <w:tc>
          <w:tcPr>
            <w:tcW w:w="8222" w:type="dxa"/>
          </w:tcPr>
          <w:p w14:paraId="70485F83" w14:textId="77777777" w:rsidR="00EC285D" w:rsidRPr="00FF4FCC" w:rsidRDefault="00EC285D" w:rsidP="00AF6D89">
            <w:pPr>
              <w:spacing w:after="0" w:line="240" w:lineRule="auto"/>
              <w:jc w:val="both"/>
              <w:rPr>
                <w:rFonts w:ascii="Times New Roman" w:hAnsi="Times New Roman" w:cs="Times New Roman"/>
                <w:sz w:val="28"/>
                <w:szCs w:val="28"/>
              </w:rPr>
            </w:pPr>
            <w:proofErr w:type="gramStart"/>
            <w:r w:rsidRPr="00FF4FCC">
              <w:rPr>
                <w:rFonts w:ascii="Times New Roman" w:hAnsi="Times New Roman" w:cs="Times New Roman"/>
                <w:bCs/>
                <w:sz w:val="28"/>
                <w:szCs w:val="28"/>
              </w:rPr>
              <w:t>Идентификация  молочнокислых</w:t>
            </w:r>
            <w:proofErr w:type="gramEnd"/>
            <w:r w:rsidRPr="00FF4FCC">
              <w:rPr>
                <w:rFonts w:ascii="Times New Roman" w:hAnsi="Times New Roman" w:cs="Times New Roman"/>
                <w:bCs/>
                <w:sz w:val="28"/>
                <w:szCs w:val="28"/>
              </w:rPr>
              <w:t xml:space="preserve"> и уксуснокислых бактерий, выделенных из молочных продуктов</w:t>
            </w: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w:t>
            </w:r>
            <w:proofErr w:type="gramEnd"/>
          </w:p>
        </w:tc>
        <w:tc>
          <w:tcPr>
            <w:tcW w:w="708" w:type="dxa"/>
          </w:tcPr>
          <w:p w14:paraId="238505A0" w14:textId="77777777" w:rsidR="00EC285D" w:rsidRPr="005A1800" w:rsidRDefault="00EC285D" w:rsidP="00AF6D89">
            <w:pPr>
              <w:spacing w:after="0" w:line="240" w:lineRule="auto"/>
              <w:jc w:val="center"/>
              <w:rPr>
                <w:rFonts w:ascii="Times New Roman" w:hAnsi="Times New Roman" w:cs="Times New Roman"/>
                <w:sz w:val="28"/>
                <w:szCs w:val="28"/>
              </w:rPr>
            </w:pPr>
          </w:p>
          <w:p w14:paraId="4135874B"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60</w:t>
            </w:r>
          </w:p>
        </w:tc>
      </w:tr>
      <w:tr w:rsidR="00EC285D" w:rsidRPr="00FF4FCC" w14:paraId="1DC8BAF5" w14:textId="77777777" w:rsidTr="00AF6D89">
        <w:trPr>
          <w:trHeight w:val="288"/>
        </w:trPr>
        <w:tc>
          <w:tcPr>
            <w:tcW w:w="817" w:type="dxa"/>
          </w:tcPr>
          <w:p w14:paraId="761AA11A"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3.2.7</w:t>
            </w:r>
          </w:p>
        </w:tc>
        <w:tc>
          <w:tcPr>
            <w:tcW w:w="8222" w:type="dxa"/>
          </w:tcPr>
          <w:p w14:paraId="76A35C20"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Определение биосовместимости штамма для консорциума молочнокислых и уксуснокислых бактерий с пробиотическими свойствами</w:t>
            </w:r>
            <w:r>
              <w:rPr>
                <w:rFonts w:ascii="Times New Roman" w:hAnsi="Times New Roman" w:cs="Times New Roman"/>
                <w:sz w:val="28"/>
                <w:szCs w:val="28"/>
              </w:rPr>
              <w:t xml:space="preserve"> ……………………………………………………………</w:t>
            </w:r>
          </w:p>
        </w:tc>
        <w:tc>
          <w:tcPr>
            <w:tcW w:w="708" w:type="dxa"/>
          </w:tcPr>
          <w:p w14:paraId="7412373A" w14:textId="77777777" w:rsidR="00EC285D" w:rsidRPr="005A1800" w:rsidRDefault="00EC285D" w:rsidP="00AF6D89">
            <w:pPr>
              <w:spacing w:after="0" w:line="240" w:lineRule="auto"/>
              <w:jc w:val="center"/>
              <w:rPr>
                <w:rFonts w:ascii="Times New Roman" w:hAnsi="Times New Roman" w:cs="Times New Roman"/>
                <w:sz w:val="28"/>
                <w:szCs w:val="28"/>
              </w:rPr>
            </w:pPr>
          </w:p>
          <w:p w14:paraId="79DD92CB" w14:textId="77777777" w:rsidR="00EC285D" w:rsidRPr="005A1800" w:rsidRDefault="00EC285D" w:rsidP="00AF6D89">
            <w:pPr>
              <w:spacing w:after="0" w:line="240" w:lineRule="auto"/>
              <w:jc w:val="center"/>
              <w:rPr>
                <w:rFonts w:ascii="Times New Roman" w:hAnsi="Times New Roman" w:cs="Times New Roman"/>
                <w:sz w:val="28"/>
                <w:szCs w:val="28"/>
              </w:rPr>
            </w:pPr>
          </w:p>
          <w:p w14:paraId="44557726"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64</w:t>
            </w:r>
          </w:p>
        </w:tc>
      </w:tr>
      <w:tr w:rsidR="00EC285D" w:rsidRPr="00FF4FCC" w14:paraId="2CF2425B" w14:textId="77777777" w:rsidTr="00AF6D89">
        <w:trPr>
          <w:trHeight w:val="649"/>
        </w:trPr>
        <w:tc>
          <w:tcPr>
            <w:tcW w:w="817" w:type="dxa"/>
          </w:tcPr>
          <w:p w14:paraId="38B90DCA"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lastRenderedPageBreak/>
              <w:t>3.3</w:t>
            </w:r>
          </w:p>
        </w:tc>
        <w:tc>
          <w:tcPr>
            <w:tcW w:w="8222" w:type="dxa"/>
          </w:tcPr>
          <w:p w14:paraId="2E52CE7C"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Исследования по разработке заквасочной культуры на основе кобыльего и коровьего молока</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708" w:type="dxa"/>
          </w:tcPr>
          <w:p w14:paraId="39C8253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 xml:space="preserve"> </w:t>
            </w:r>
          </w:p>
          <w:p w14:paraId="4E47A0D7"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 xml:space="preserve"> 67</w:t>
            </w:r>
          </w:p>
        </w:tc>
      </w:tr>
      <w:tr w:rsidR="00EC285D" w:rsidRPr="00FF4FCC" w14:paraId="6D88EAB4" w14:textId="77777777" w:rsidTr="00AF6D89">
        <w:tc>
          <w:tcPr>
            <w:tcW w:w="817" w:type="dxa"/>
          </w:tcPr>
          <w:p w14:paraId="64E86643"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3.4</w:t>
            </w:r>
          </w:p>
        </w:tc>
        <w:tc>
          <w:tcPr>
            <w:tcW w:w="8222" w:type="dxa"/>
          </w:tcPr>
          <w:p w14:paraId="42A803F0" w14:textId="77777777" w:rsidR="00EC285D" w:rsidRPr="00FF4FCC" w:rsidRDefault="00EC285D" w:rsidP="00AF6D89">
            <w:pPr>
              <w:spacing w:after="0" w:line="240" w:lineRule="auto"/>
              <w:jc w:val="both"/>
              <w:rPr>
                <w:rFonts w:ascii="Times New Roman" w:hAnsi="Times New Roman" w:cs="Times New Roman"/>
                <w:bCs/>
                <w:sz w:val="28"/>
                <w:szCs w:val="28"/>
              </w:rPr>
            </w:pPr>
            <w:r w:rsidRPr="00FF4FCC">
              <w:rPr>
                <w:rFonts w:ascii="Times New Roman" w:hAnsi="Times New Roman" w:cs="Times New Roman"/>
                <w:sz w:val="28"/>
                <w:szCs w:val="28"/>
              </w:rPr>
              <w:t>Экспериментальное обоснование биотехнологических аспектов производства кисломолочного продукта, обогащенным растительным экстрактом</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p>
        </w:tc>
        <w:tc>
          <w:tcPr>
            <w:tcW w:w="708" w:type="dxa"/>
          </w:tcPr>
          <w:p w14:paraId="42ABE1BC" w14:textId="77777777" w:rsidR="00EC285D" w:rsidRPr="005A1800" w:rsidRDefault="00EC285D" w:rsidP="00AF6D89">
            <w:pPr>
              <w:spacing w:after="0" w:line="240" w:lineRule="auto"/>
              <w:jc w:val="center"/>
              <w:rPr>
                <w:rFonts w:ascii="Times New Roman" w:hAnsi="Times New Roman" w:cs="Times New Roman"/>
                <w:sz w:val="28"/>
                <w:szCs w:val="28"/>
              </w:rPr>
            </w:pPr>
          </w:p>
          <w:p w14:paraId="56FFB114" w14:textId="77777777" w:rsidR="00EC285D" w:rsidRPr="005A1800" w:rsidRDefault="00EC285D" w:rsidP="00AF6D89">
            <w:pPr>
              <w:spacing w:after="0" w:line="240" w:lineRule="auto"/>
              <w:jc w:val="center"/>
              <w:rPr>
                <w:rFonts w:ascii="Times New Roman" w:hAnsi="Times New Roman" w:cs="Times New Roman"/>
                <w:sz w:val="28"/>
                <w:szCs w:val="28"/>
              </w:rPr>
            </w:pPr>
          </w:p>
          <w:p w14:paraId="2A39268E"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74</w:t>
            </w:r>
          </w:p>
        </w:tc>
      </w:tr>
      <w:tr w:rsidR="00EC285D" w:rsidRPr="00FF4FCC" w14:paraId="702D8202" w14:textId="77777777" w:rsidTr="00AF6D89">
        <w:trPr>
          <w:trHeight w:val="659"/>
        </w:trPr>
        <w:tc>
          <w:tcPr>
            <w:tcW w:w="817" w:type="dxa"/>
          </w:tcPr>
          <w:p w14:paraId="38A0E26B"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3.4.1</w:t>
            </w:r>
          </w:p>
        </w:tc>
        <w:tc>
          <w:tcPr>
            <w:tcW w:w="8222" w:type="dxa"/>
          </w:tcPr>
          <w:p w14:paraId="0F1AF36C" w14:textId="77777777" w:rsidR="00EC285D" w:rsidRPr="00FF4FCC" w:rsidRDefault="00EC285D" w:rsidP="00AF6D89">
            <w:pPr>
              <w:pStyle w:val="TableParagraph"/>
              <w:spacing w:line="240" w:lineRule="auto"/>
              <w:jc w:val="both"/>
              <w:rPr>
                <w:sz w:val="28"/>
                <w:szCs w:val="28"/>
              </w:rPr>
            </w:pPr>
            <w:r w:rsidRPr="00FF4FCC">
              <w:rPr>
                <w:sz w:val="28"/>
                <w:szCs w:val="28"/>
              </w:rPr>
              <w:t>Исследования минерального состава исходного молочного сырья и конечного кисломолочного продукта</w:t>
            </w:r>
            <w:r>
              <w:rPr>
                <w:sz w:val="28"/>
                <w:szCs w:val="28"/>
              </w:rPr>
              <w:t>………………………………</w:t>
            </w:r>
          </w:p>
        </w:tc>
        <w:tc>
          <w:tcPr>
            <w:tcW w:w="708" w:type="dxa"/>
            <w:vAlign w:val="bottom"/>
          </w:tcPr>
          <w:p w14:paraId="17F933D4" w14:textId="77777777" w:rsidR="00EC285D" w:rsidRPr="005A1800" w:rsidRDefault="00EC285D" w:rsidP="00AF6D89">
            <w:pPr>
              <w:spacing w:after="0" w:line="240" w:lineRule="auto"/>
              <w:jc w:val="center"/>
              <w:rPr>
                <w:rFonts w:ascii="Times New Roman" w:hAnsi="Times New Roman" w:cs="Times New Roman"/>
                <w:sz w:val="28"/>
                <w:szCs w:val="28"/>
              </w:rPr>
            </w:pPr>
          </w:p>
          <w:p w14:paraId="4E460B54"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75</w:t>
            </w:r>
          </w:p>
        </w:tc>
      </w:tr>
      <w:tr w:rsidR="00EC285D" w:rsidRPr="00FF4FCC" w14:paraId="26D395F7" w14:textId="77777777" w:rsidTr="00AF6D89">
        <w:trPr>
          <w:trHeight w:val="815"/>
        </w:trPr>
        <w:tc>
          <w:tcPr>
            <w:tcW w:w="817" w:type="dxa"/>
          </w:tcPr>
          <w:p w14:paraId="1CE18788"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3.4.2</w:t>
            </w:r>
          </w:p>
        </w:tc>
        <w:tc>
          <w:tcPr>
            <w:tcW w:w="8222" w:type="dxa"/>
          </w:tcPr>
          <w:p w14:paraId="1319292D" w14:textId="77777777" w:rsidR="00EC285D" w:rsidRPr="00FF4FCC" w:rsidRDefault="00EC285D" w:rsidP="00AF6D89">
            <w:pPr>
              <w:pStyle w:val="TableParagraph"/>
              <w:spacing w:line="240" w:lineRule="auto"/>
              <w:jc w:val="both"/>
              <w:rPr>
                <w:bCs/>
                <w:sz w:val="28"/>
                <w:szCs w:val="28"/>
              </w:rPr>
            </w:pPr>
            <w:r w:rsidRPr="00FF4FCC">
              <w:rPr>
                <w:bCs/>
                <w:sz w:val="28"/>
                <w:szCs w:val="28"/>
              </w:rPr>
              <w:t>Исследования аминокислотного состава образцов комбинированного молочного сырья и конечного кисломолочного продукта</w:t>
            </w:r>
            <w:r>
              <w:rPr>
                <w:bCs/>
                <w:sz w:val="28"/>
                <w:szCs w:val="28"/>
              </w:rPr>
              <w:t xml:space="preserve"> …………………………………………………………</w:t>
            </w:r>
            <w:proofErr w:type="gramStart"/>
            <w:r>
              <w:rPr>
                <w:bCs/>
                <w:sz w:val="28"/>
                <w:szCs w:val="28"/>
              </w:rPr>
              <w:t>…….</w:t>
            </w:r>
            <w:proofErr w:type="gramEnd"/>
          </w:p>
        </w:tc>
        <w:tc>
          <w:tcPr>
            <w:tcW w:w="708" w:type="dxa"/>
            <w:vAlign w:val="bottom"/>
          </w:tcPr>
          <w:p w14:paraId="474D62BD" w14:textId="77777777" w:rsidR="00EC285D" w:rsidRPr="005A1800" w:rsidRDefault="00EC285D" w:rsidP="00AF6D89">
            <w:pPr>
              <w:spacing w:after="0" w:line="240" w:lineRule="auto"/>
              <w:jc w:val="center"/>
              <w:rPr>
                <w:rFonts w:ascii="Times New Roman" w:hAnsi="Times New Roman" w:cs="Times New Roman"/>
                <w:sz w:val="28"/>
                <w:szCs w:val="28"/>
              </w:rPr>
            </w:pPr>
          </w:p>
          <w:p w14:paraId="7ED1B9C2" w14:textId="77777777" w:rsidR="00EC285D" w:rsidRPr="005A1800" w:rsidRDefault="00EC285D" w:rsidP="00AF6D89">
            <w:pPr>
              <w:spacing w:after="0" w:line="240" w:lineRule="auto"/>
              <w:jc w:val="center"/>
              <w:rPr>
                <w:rFonts w:ascii="Times New Roman" w:hAnsi="Times New Roman" w:cs="Times New Roman"/>
                <w:sz w:val="28"/>
                <w:szCs w:val="28"/>
              </w:rPr>
            </w:pPr>
          </w:p>
          <w:p w14:paraId="4ED04428"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78</w:t>
            </w:r>
          </w:p>
        </w:tc>
      </w:tr>
      <w:tr w:rsidR="00EC285D" w:rsidRPr="00FF4FCC" w14:paraId="0444014C" w14:textId="77777777" w:rsidTr="00AF6D89">
        <w:trPr>
          <w:trHeight w:val="1016"/>
        </w:trPr>
        <w:tc>
          <w:tcPr>
            <w:tcW w:w="817" w:type="dxa"/>
          </w:tcPr>
          <w:p w14:paraId="1E2CD9A2"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3.4.3</w:t>
            </w:r>
          </w:p>
        </w:tc>
        <w:tc>
          <w:tcPr>
            <w:tcW w:w="8222" w:type="dxa"/>
          </w:tcPr>
          <w:p w14:paraId="39A5D878" w14:textId="77777777" w:rsidR="00EC285D" w:rsidRPr="00FF4FCC" w:rsidRDefault="00EC285D" w:rsidP="00AF6D89">
            <w:pPr>
              <w:pStyle w:val="TableParagraph"/>
              <w:spacing w:line="240" w:lineRule="auto"/>
              <w:jc w:val="both"/>
              <w:rPr>
                <w:bCs/>
                <w:sz w:val="28"/>
                <w:szCs w:val="28"/>
              </w:rPr>
            </w:pPr>
            <w:r w:rsidRPr="00FF4FCC">
              <w:rPr>
                <w:sz w:val="28"/>
                <w:szCs w:val="28"/>
              </w:rPr>
              <w:t>Исследование и обоснование выбора растительного сырья с получением экстрактов для применения в качестве обогащения кисломолочного продукта</w:t>
            </w:r>
            <w:r>
              <w:rPr>
                <w:sz w:val="28"/>
                <w:szCs w:val="28"/>
              </w:rPr>
              <w:t xml:space="preserve"> ………………………………………</w:t>
            </w:r>
            <w:proofErr w:type="gramStart"/>
            <w:r>
              <w:rPr>
                <w:sz w:val="28"/>
                <w:szCs w:val="28"/>
              </w:rPr>
              <w:t>…….</w:t>
            </w:r>
            <w:proofErr w:type="gramEnd"/>
          </w:p>
        </w:tc>
        <w:tc>
          <w:tcPr>
            <w:tcW w:w="708" w:type="dxa"/>
            <w:vAlign w:val="bottom"/>
          </w:tcPr>
          <w:p w14:paraId="2A6E4B69" w14:textId="77777777" w:rsidR="00EC285D" w:rsidRPr="005A1800" w:rsidRDefault="00EC285D" w:rsidP="00AF6D89">
            <w:pPr>
              <w:spacing w:after="0" w:line="240" w:lineRule="auto"/>
              <w:jc w:val="center"/>
              <w:rPr>
                <w:rFonts w:ascii="Times New Roman" w:hAnsi="Times New Roman" w:cs="Times New Roman"/>
                <w:sz w:val="28"/>
                <w:szCs w:val="28"/>
              </w:rPr>
            </w:pPr>
          </w:p>
          <w:p w14:paraId="644FD07C" w14:textId="77777777" w:rsidR="00EC285D" w:rsidRPr="005A1800" w:rsidRDefault="00EC285D" w:rsidP="00AF6D89">
            <w:pPr>
              <w:spacing w:after="0" w:line="240" w:lineRule="auto"/>
              <w:jc w:val="center"/>
              <w:rPr>
                <w:rFonts w:ascii="Times New Roman" w:hAnsi="Times New Roman" w:cs="Times New Roman"/>
                <w:sz w:val="28"/>
                <w:szCs w:val="28"/>
              </w:rPr>
            </w:pPr>
          </w:p>
          <w:p w14:paraId="64FE20FA"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80</w:t>
            </w:r>
          </w:p>
        </w:tc>
      </w:tr>
      <w:tr w:rsidR="00EC285D" w:rsidRPr="00FF4FCC" w14:paraId="7989E2B0" w14:textId="77777777" w:rsidTr="00AF6D89">
        <w:trPr>
          <w:trHeight w:val="627"/>
        </w:trPr>
        <w:tc>
          <w:tcPr>
            <w:tcW w:w="817" w:type="dxa"/>
          </w:tcPr>
          <w:p w14:paraId="3FF2785B" w14:textId="77777777" w:rsidR="00EC285D" w:rsidRPr="00FF4FCC" w:rsidRDefault="00EC285D" w:rsidP="00AF6D89">
            <w:pPr>
              <w:spacing w:after="0" w:line="240" w:lineRule="auto"/>
              <w:rPr>
                <w:rFonts w:ascii="Times New Roman" w:hAnsi="Times New Roman" w:cs="Times New Roman"/>
                <w:bCs/>
                <w:sz w:val="28"/>
                <w:szCs w:val="28"/>
              </w:rPr>
            </w:pPr>
            <w:r w:rsidRPr="00FF4FCC">
              <w:rPr>
                <w:rFonts w:ascii="Times New Roman" w:hAnsi="Times New Roman" w:cs="Times New Roman"/>
                <w:bCs/>
                <w:sz w:val="28"/>
                <w:szCs w:val="28"/>
                <w:shd w:val="clear" w:color="auto" w:fill="FFFFFF"/>
              </w:rPr>
              <w:t>3.4.4</w:t>
            </w:r>
          </w:p>
        </w:tc>
        <w:tc>
          <w:tcPr>
            <w:tcW w:w="8222" w:type="dxa"/>
          </w:tcPr>
          <w:p w14:paraId="54001A4B" w14:textId="77777777" w:rsidR="00EC285D" w:rsidRPr="00FF4FCC" w:rsidRDefault="00EC285D" w:rsidP="00AF6D89">
            <w:pPr>
              <w:pStyle w:val="TableParagraph"/>
              <w:spacing w:line="240" w:lineRule="auto"/>
              <w:jc w:val="both"/>
              <w:rPr>
                <w:sz w:val="28"/>
                <w:szCs w:val="28"/>
              </w:rPr>
            </w:pPr>
            <w:r w:rsidRPr="00FF4FCC">
              <w:rPr>
                <w:rFonts w:eastAsia="TimesNewRoman"/>
                <w:sz w:val="28"/>
                <w:szCs w:val="28"/>
              </w:rPr>
              <w:t xml:space="preserve">Математическая модель </w:t>
            </w:r>
            <w:r w:rsidRPr="00FF4FCC">
              <w:rPr>
                <w:sz w:val="28"/>
                <w:szCs w:val="28"/>
              </w:rPr>
              <w:t>разработки рецептуры комбинированного кисломолочного продукта</w:t>
            </w:r>
            <w:r>
              <w:rPr>
                <w:sz w:val="28"/>
                <w:szCs w:val="28"/>
              </w:rPr>
              <w:t>……………………………………</w:t>
            </w:r>
            <w:proofErr w:type="gramStart"/>
            <w:r>
              <w:rPr>
                <w:sz w:val="28"/>
                <w:szCs w:val="28"/>
              </w:rPr>
              <w:t>…….</w:t>
            </w:r>
            <w:proofErr w:type="gramEnd"/>
            <w:r>
              <w:rPr>
                <w:sz w:val="28"/>
                <w:szCs w:val="28"/>
              </w:rPr>
              <w:t>.</w:t>
            </w:r>
          </w:p>
        </w:tc>
        <w:tc>
          <w:tcPr>
            <w:tcW w:w="708" w:type="dxa"/>
            <w:vAlign w:val="bottom"/>
          </w:tcPr>
          <w:p w14:paraId="22FD83EB" w14:textId="77777777" w:rsidR="00EC285D" w:rsidRPr="005A1800" w:rsidRDefault="00EC285D" w:rsidP="00AF6D89">
            <w:pPr>
              <w:spacing w:after="0" w:line="240" w:lineRule="auto"/>
              <w:jc w:val="center"/>
              <w:rPr>
                <w:rFonts w:ascii="Times New Roman" w:hAnsi="Times New Roman" w:cs="Times New Roman"/>
                <w:sz w:val="28"/>
                <w:szCs w:val="28"/>
              </w:rPr>
            </w:pPr>
          </w:p>
          <w:p w14:paraId="72BA8B96" w14:textId="77777777" w:rsidR="00EC285D" w:rsidRPr="005A1800" w:rsidRDefault="00EC285D" w:rsidP="00AF6D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92</w:t>
            </w:r>
          </w:p>
        </w:tc>
      </w:tr>
      <w:tr w:rsidR="00EC285D" w:rsidRPr="00FF4FCC" w14:paraId="4F1CEAB8" w14:textId="77777777" w:rsidTr="00AF6D89">
        <w:tc>
          <w:tcPr>
            <w:tcW w:w="817" w:type="dxa"/>
          </w:tcPr>
          <w:p w14:paraId="39CA7B0A"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3.5</w:t>
            </w:r>
          </w:p>
        </w:tc>
        <w:tc>
          <w:tcPr>
            <w:tcW w:w="8222" w:type="dxa"/>
          </w:tcPr>
          <w:p w14:paraId="27DF0746" w14:textId="77777777" w:rsidR="00EC285D" w:rsidRPr="00FF4FCC" w:rsidRDefault="00EC285D" w:rsidP="00AF6D89">
            <w:pPr>
              <w:pStyle w:val="ad"/>
              <w:spacing w:after="0"/>
              <w:ind w:left="0"/>
              <w:jc w:val="both"/>
              <w:rPr>
                <w:sz w:val="28"/>
                <w:szCs w:val="28"/>
                <w:shd w:val="clear" w:color="auto" w:fill="FFFFFF"/>
              </w:rPr>
            </w:pPr>
            <w:r w:rsidRPr="00FF4FCC">
              <w:rPr>
                <w:sz w:val="28"/>
                <w:szCs w:val="28"/>
                <w:shd w:val="clear" w:color="auto" w:fill="FFFFFF"/>
              </w:rPr>
              <w:t>Разработка технологии</w:t>
            </w:r>
            <w:r w:rsidRPr="00FF4FCC">
              <w:rPr>
                <w:sz w:val="28"/>
                <w:szCs w:val="28"/>
              </w:rPr>
              <w:t xml:space="preserve"> производства кисломолочного продукта с пробиотическими свойствами, обогащенным растительным экстрактом</w:t>
            </w:r>
            <w:r>
              <w:rPr>
                <w:sz w:val="28"/>
                <w:szCs w:val="28"/>
              </w:rPr>
              <w:t>……………………………………………………………...</w:t>
            </w:r>
          </w:p>
        </w:tc>
        <w:tc>
          <w:tcPr>
            <w:tcW w:w="708" w:type="dxa"/>
            <w:vAlign w:val="bottom"/>
          </w:tcPr>
          <w:p w14:paraId="3226DDB3" w14:textId="77777777" w:rsidR="00EC285D" w:rsidRPr="005A1800" w:rsidRDefault="00EC285D" w:rsidP="00AF6D89">
            <w:pPr>
              <w:spacing w:after="0" w:line="240" w:lineRule="auto"/>
              <w:jc w:val="center"/>
              <w:rPr>
                <w:rFonts w:ascii="Times New Roman" w:hAnsi="Times New Roman" w:cs="Times New Roman"/>
                <w:sz w:val="28"/>
                <w:szCs w:val="28"/>
              </w:rPr>
            </w:pPr>
          </w:p>
          <w:p w14:paraId="1813EAA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9</w:t>
            </w:r>
            <w:r>
              <w:rPr>
                <w:rFonts w:ascii="Times New Roman" w:hAnsi="Times New Roman" w:cs="Times New Roman"/>
                <w:sz w:val="28"/>
                <w:szCs w:val="28"/>
              </w:rPr>
              <w:t>7</w:t>
            </w:r>
          </w:p>
        </w:tc>
      </w:tr>
      <w:tr w:rsidR="00EC285D" w:rsidRPr="00FF4FCC" w14:paraId="7E438826" w14:textId="77777777" w:rsidTr="00AF6D89">
        <w:trPr>
          <w:trHeight w:val="468"/>
        </w:trPr>
        <w:tc>
          <w:tcPr>
            <w:tcW w:w="817" w:type="dxa"/>
          </w:tcPr>
          <w:p w14:paraId="23657295"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3.5.1</w:t>
            </w:r>
          </w:p>
        </w:tc>
        <w:tc>
          <w:tcPr>
            <w:tcW w:w="8222" w:type="dxa"/>
          </w:tcPr>
          <w:p w14:paraId="05E97A86" w14:textId="77777777" w:rsidR="00EC285D" w:rsidRPr="00FF4FCC" w:rsidRDefault="00EC285D" w:rsidP="00AF6D89">
            <w:pPr>
              <w:pStyle w:val="ad"/>
              <w:spacing w:after="0"/>
              <w:ind w:left="0"/>
              <w:jc w:val="both"/>
              <w:rPr>
                <w:sz w:val="28"/>
                <w:szCs w:val="28"/>
              </w:rPr>
            </w:pPr>
            <w:r w:rsidRPr="00FF4FCC">
              <w:rPr>
                <w:sz w:val="28"/>
                <w:szCs w:val="28"/>
              </w:rPr>
              <w:t>Обоснование концептуальных подходов по проектированию этапов технологии производства функционального кисломолочного продукта</w:t>
            </w:r>
            <w:r>
              <w:rPr>
                <w:sz w:val="28"/>
                <w:szCs w:val="28"/>
              </w:rPr>
              <w:t>……………………………………</w:t>
            </w:r>
            <w:proofErr w:type="gramStart"/>
            <w:r>
              <w:rPr>
                <w:sz w:val="28"/>
                <w:szCs w:val="28"/>
              </w:rPr>
              <w:t>…….</w:t>
            </w:r>
            <w:proofErr w:type="gramEnd"/>
            <w:r>
              <w:rPr>
                <w:sz w:val="28"/>
                <w:szCs w:val="28"/>
              </w:rPr>
              <w:t>.</w:t>
            </w:r>
          </w:p>
        </w:tc>
        <w:tc>
          <w:tcPr>
            <w:tcW w:w="708" w:type="dxa"/>
            <w:vAlign w:val="bottom"/>
          </w:tcPr>
          <w:p w14:paraId="690E2997" w14:textId="77777777" w:rsidR="00EC285D" w:rsidRPr="005A1800" w:rsidRDefault="00EC285D" w:rsidP="00AF6D89">
            <w:pPr>
              <w:spacing w:after="0" w:line="240" w:lineRule="auto"/>
              <w:jc w:val="center"/>
              <w:rPr>
                <w:rFonts w:ascii="Times New Roman" w:hAnsi="Times New Roman" w:cs="Times New Roman"/>
                <w:sz w:val="28"/>
                <w:szCs w:val="28"/>
              </w:rPr>
            </w:pPr>
          </w:p>
          <w:p w14:paraId="5F5E678F" w14:textId="77777777" w:rsidR="00EC285D" w:rsidRPr="005A1800" w:rsidRDefault="00EC285D" w:rsidP="00AF6D89">
            <w:pPr>
              <w:spacing w:after="0" w:line="240" w:lineRule="auto"/>
              <w:jc w:val="center"/>
              <w:rPr>
                <w:rFonts w:ascii="Times New Roman" w:hAnsi="Times New Roman" w:cs="Times New Roman"/>
                <w:sz w:val="28"/>
                <w:szCs w:val="28"/>
              </w:rPr>
            </w:pPr>
          </w:p>
          <w:p w14:paraId="43B7D3C2"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9</w:t>
            </w:r>
            <w:r>
              <w:rPr>
                <w:rFonts w:ascii="Times New Roman" w:hAnsi="Times New Roman" w:cs="Times New Roman"/>
                <w:sz w:val="28"/>
                <w:szCs w:val="28"/>
              </w:rPr>
              <w:t>7</w:t>
            </w:r>
          </w:p>
        </w:tc>
      </w:tr>
      <w:tr w:rsidR="00EC285D" w:rsidRPr="00FF4FCC" w14:paraId="640C8BB6" w14:textId="77777777" w:rsidTr="00AF6D89">
        <w:trPr>
          <w:trHeight w:val="1014"/>
        </w:trPr>
        <w:tc>
          <w:tcPr>
            <w:tcW w:w="817" w:type="dxa"/>
          </w:tcPr>
          <w:p w14:paraId="7FCB0F5D"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3.5.2</w:t>
            </w:r>
          </w:p>
        </w:tc>
        <w:tc>
          <w:tcPr>
            <w:tcW w:w="8222" w:type="dxa"/>
          </w:tcPr>
          <w:p w14:paraId="2C1962D7" w14:textId="77777777" w:rsidR="00EC285D" w:rsidRPr="00FF4FCC" w:rsidRDefault="00EC285D" w:rsidP="00AF6D89">
            <w:pPr>
              <w:tabs>
                <w:tab w:val="left" w:pos="0"/>
              </w:tabs>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Разработка стандарта организации вида технические условия на кисломолочный продукта с пробиотическими свойствами, обогащённого растительным экстрактом</w:t>
            </w:r>
            <w:r w:rsidRPr="00FF4FCC">
              <w:rPr>
                <w:rFonts w:ascii="Times New Roman" w:hAnsi="Times New Roman" w:cs="Times New Roman"/>
                <w:bCs/>
                <w:sz w:val="28"/>
                <w:szCs w:val="28"/>
              </w:rPr>
              <w:tab/>
            </w:r>
            <w:r>
              <w:rPr>
                <w:rFonts w:ascii="Times New Roman" w:hAnsi="Times New Roman" w:cs="Times New Roman"/>
                <w:bCs/>
                <w:sz w:val="28"/>
                <w:szCs w:val="28"/>
              </w:rPr>
              <w:t>……………………</w:t>
            </w:r>
            <w:proofErr w:type="gramStart"/>
            <w:r>
              <w:rPr>
                <w:rFonts w:ascii="Times New Roman" w:hAnsi="Times New Roman" w:cs="Times New Roman"/>
                <w:bCs/>
                <w:sz w:val="28"/>
                <w:szCs w:val="28"/>
              </w:rPr>
              <w:t>…….</w:t>
            </w:r>
            <w:proofErr w:type="gramEnd"/>
            <w:r>
              <w:rPr>
                <w:rFonts w:ascii="Times New Roman" w:hAnsi="Times New Roman" w:cs="Times New Roman"/>
                <w:bCs/>
                <w:sz w:val="28"/>
                <w:szCs w:val="28"/>
              </w:rPr>
              <w:t>.</w:t>
            </w:r>
          </w:p>
        </w:tc>
        <w:tc>
          <w:tcPr>
            <w:tcW w:w="708" w:type="dxa"/>
            <w:vAlign w:val="bottom"/>
          </w:tcPr>
          <w:p w14:paraId="64F195EA" w14:textId="77777777" w:rsidR="00EC285D" w:rsidRPr="005A1800" w:rsidRDefault="00EC285D" w:rsidP="00AF6D89">
            <w:pPr>
              <w:spacing w:after="0" w:line="240" w:lineRule="auto"/>
              <w:jc w:val="center"/>
              <w:rPr>
                <w:rFonts w:ascii="Times New Roman" w:hAnsi="Times New Roman" w:cs="Times New Roman"/>
                <w:sz w:val="28"/>
                <w:szCs w:val="28"/>
              </w:rPr>
            </w:pPr>
          </w:p>
          <w:p w14:paraId="23111A9C" w14:textId="77777777" w:rsidR="00EC285D" w:rsidRPr="005A1800" w:rsidRDefault="00EC285D" w:rsidP="00AF6D89">
            <w:pPr>
              <w:spacing w:after="0" w:line="240" w:lineRule="auto"/>
              <w:jc w:val="center"/>
              <w:rPr>
                <w:rFonts w:ascii="Times New Roman" w:hAnsi="Times New Roman" w:cs="Times New Roman"/>
                <w:sz w:val="28"/>
                <w:szCs w:val="28"/>
              </w:rPr>
            </w:pPr>
          </w:p>
          <w:p w14:paraId="62369C06"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w:t>
            </w:r>
            <w:r>
              <w:rPr>
                <w:rFonts w:ascii="Times New Roman" w:hAnsi="Times New Roman" w:cs="Times New Roman"/>
                <w:sz w:val="28"/>
                <w:szCs w:val="28"/>
              </w:rPr>
              <w:t>11</w:t>
            </w:r>
          </w:p>
        </w:tc>
      </w:tr>
      <w:tr w:rsidR="00EC285D" w:rsidRPr="00FF4FCC" w14:paraId="6D910EED" w14:textId="77777777" w:rsidTr="00AF6D89">
        <w:tc>
          <w:tcPr>
            <w:tcW w:w="817" w:type="dxa"/>
          </w:tcPr>
          <w:p w14:paraId="5058B6C8"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3.6</w:t>
            </w:r>
          </w:p>
        </w:tc>
        <w:tc>
          <w:tcPr>
            <w:tcW w:w="8222" w:type="dxa"/>
          </w:tcPr>
          <w:p w14:paraId="7669058C" w14:textId="77777777" w:rsidR="00EC285D" w:rsidRPr="00FF4FCC" w:rsidRDefault="00EC285D" w:rsidP="00AF6D89">
            <w:pPr>
              <w:pStyle w:val="ad"/>
              <w:spacing w:after="0"/>
              <w:ind w:left="0"/>
              <w:jc w:val="both"/>
              <w:rPr>
                <w:sz w:val="28"/>
                <w:szCs w:val="28"/>
              </w:rPr>
            </w:pPr>
            <w:r w:rsidRPr="00FF4FCC">
              <w:rPr>
                <w:bCs/>
                <w:sz w:val="28"/>
                <w:szCs w:val="28"/>
              </w:rPr>
              <w:t>Определение кислотности молочных продуктов по температуре замерзания</w:t>
            </w:r>
            <w:r>
              <w:rPr>
                <w:bCs/>
                <w:sz w:val="28"/>
                <w:szCs w:val="28"/>
              </w:rPr>
              <w:t>………………………………………………………</w:t>
            </w:r>
            <w:proofErr w:type="gramStart"/>
            <w:r>
              <w:rPr>
                <w:bCs/>
                <w:sz w:val="28"/>
                <w:szCs w:val="28"/>
              </w:rPr>
              <w:t>…….</w:t>
            </w:r>
            <w:proofErr w:type="gramEnd"/>
            <w:r>
              <w:rPr>
                <w:bCs/>
                <w:sz w:val="28"/>
                <w:szCs w:val="28"/>
              </w:rPr>
              <w:t>.</w:t>
            </w:r>
          </w:p>
        </w:tc>
        <w:tc>
          <w:tcPr>
            <w:tcW w:w="708" w:type="dxa"/>
            <w:vAlign w:val="bottom"/>
          </w:tcPr>
          <w:p w14:paraId="3606C578" w14:textId="77777777" w:rsidR="00EC285D" w:rsidRPr="005A1800" w:rsidRDefault="00EC285D" w:rsidP="00AF6D89">
            <w:pPr>
              <w:spacing w:after="0" w:line="240" w:lineRule="auto"/>
              <w:jc w:val="center"/>
              <w:rPr>
                <w:rFonts w:ascii="Times New Roman" w:hAnsi="Times New Roman" w:cs="Times New Roman"/>
                <w:sz w:val="28"/>
                <w:szCs w:val="28"/>
              </w:rPr>
            </w:pPr>
          </w:p>
          <w:p w14:paraId="3CD25EF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w:t>
            </w:r>
            <w:r>
              <w:rPr>
                <w:rFonts w:ascii="Times New Roman" w:hAnsi="Times New Roman" w:cs="Times New Roman"/>
                <w:sz w:val="28"/>
                <w:szCs w:val="28"/>
              </w:rPr>
              <w:t>11</w:t>
            </w:r>
          </w:p>
        </w:tc>
      </w:tr>
      <w:tr w:rsidR="00EC285D" w:rsidRPr="00FF4FCC" w14:paraId="18BBE3BC" w14:textId="77777777" w:rsidTr="00AF6D89">
        <w:tc>
          <w:tcPr>
            <w:tcW w:w="817" w:type="dxa"/>
          </w:tcPr>
          <w:p w14:paraId="70F68FF5" w14:textId="77777777" w:rsidR="00EC285D" w:rsidRPr="00FF4FCC" w:rsidRDefault="00EC285D" w:rsidP="00AF6D89">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3.6.1</w:t>
            </w:r>
          </w:p>
        </w:tc>
        <w:tc>
          <w:tcPr>
            <w:tcW w:w="8222" w:type="dxa"/>
          </w:tcPr>
          <w:p w14:paraId="3DFD9F91" w14:textId="77777777" w:rsidR="00EC285D" w:rsidRPr="00FF4FCC" w:rsidRDefault="00EC285D" w:rsidP="00AF6D89">
            <w:pPr>
              <w:tabs>
                <w:tab w:val="left" w:pos="0"/>
              </w:tabs>
              <w:spacing w:after="0" w:line="240" w:lineRule="auto"/>
              <w:jc w:val="both"/>
              <w:rPr>
                <w:rFonts w:ascii="Times New Roman" w:hAnsi="Times New Roman" w:cs="Times New Roman"/>
                <w:bCs/>
                <w:sz w:val="28"/>
                <w:szCs w:val="28"/>
              </w:rPr>
            </w:pPr>
            <w:r w:rsidRPr="00FF4FCC">
              <w:rPr>
                <w:rFonts w:ascii="Times New Roman" w:eastAsia="TimesNewRoman" w:hAnsi="Times New Roman" w:cs="Times New Roman"/>
                <w:bCs/>
                <w:sz w:val="28"/>
                <w:szCs w:val="28"/>
              </w:rPr>
              <w:t>Расчет экономической эффективности производства</w:t>
            </w:r>
            <w:r w:rsidRPr="00FF4FCC">
              <w:rPr>
                <w:rFonts w:ascii="Times New Roman" w:hAnsi="Times New Roman" w:cs="Times New Roman"/>
                <w:bCs/>
                <w:sz w:val="28"/>
                <w:szCs w:val="28"/>
              </w:rPr>
              <w:t xml:space="preserve"> кисломолочного продукта </w:t>
            </w:r>
            <w:r w:rsidRPr="00FF4FCC">
              <w:rPr>
                <w:rStyle w:val="af4"/>
                <w:rFonts w:ascii="Times New Roman" w:hAnsi="Times New Roman" w:cs="Times New Roman"/>
                <w:b w:val="0"/>
                <w:bCs w:val="0"/>
                <w:sz w:val="28"/>
                <w:szCs w:val="28"/>
              </w:rPr>
              <w:t>«</w:t>
            </w:r>
            <w:proofErr w:type="spellStart"/>
            <w:proofErr w:type="gramStart"/>
            <w:r w:rsidRPr="00FF4FCC">
              <w:rPr>
                <w:rStyle w:val="af4"/>
                <w:rFonts w:ascii="Times New Roman" w:hAnsi="Times New Roman" w:cs="Times New Roman"/>
                <w:b w:val="0"/>
                <w:bCs w:val="0"/>
                <w:sz w:val="28"/>
                <w:szCs w:val="28"/>
              </w:rPr>
              <w:t>NomadLac»</w:t>
            </w:r>
            <w:r w:rsidRPr="00FF4FCC">
              <w:rPr>
                <w:rFonts w:ascii="Times New Roman" w:hAnsi="Times New Roman" w:cs="Times New Roman"/>
                <w:bCs/>
                <w:sz w:val="28"/>
                <w:szCs w:val="28"/>
              </w:rPr>
              <w:t>с</w:t>
            </w:r>
            <w:proofErr w:type="spellEnd"/>
            <w:proofErr w:type="gramEnd"/>
            <w:r w:rsidRPr="00FF4FCC">
              <w:rPr>
                <w:rFonts w:ascii="Times New Roman" w:hAnsi="Times New Roman" w:cs="Times New Roman"/>
                <w:bCs/>
                <w:sz w:val="28"/>
                <w:szCs w:val="28"/>
              </w:rPr>
              <w:t xml:space="preserve"> пробиотическими свойствами, обогащённый растительным экстрактом </w:t>
            </w:r>
            <w:r>
              <w:rPr>
                <w:rFonts w:ascii="Times New Roman" w:hAnsi="Times New Roman" w:cs="Times New Roman"/>
                <w:bCs/>
                <w:sz w:val="28"/>
                <w:szCs w:val="28"/>
              </w:rPr>
              <w:t>………</w:t>
            </w:r>
            <w:proofErr w:type="gramStart"/>
            <w:r>
              <w:rPr>
                <w:rFonts w:ascii="Times New Roman" w:hAnsi="Times New Roman" w:cs="Times New Roman"/>
                <w:bCs/>
                <w:sz w:val="28"/>
                <w:szCs w:val="28"/>
              </w:rPr>
              <w:t>…….</w:t>
            </w:r>
            <w:proofErr w:type="gramEnd"/>
          </w:p>
        </w:tc>
        <w:tc>
          <w:tcPr>
            <w:tcW w:w="708" w:type="dxa"/>
            <w:vAlign w:val="bottom"/>
          </w:tcPr>
          <w:p w14:paraId="45DF575D" w14:textId="77777777" w:rsidR="00EC285D" w:rsidRPr="005A1800" w:rsidRDefault="00EC285D" w:rsidP="00AF6D89">
            <w:pPr>
              <w:spacing w:after="0" w:line="240" w:lineRule="auto"/>
              <w:jc w:val="center"/>
              <w:rPr>
                <w:rFonts w:ascii="Times New Roman" w:hAnsi="Times New Roman" w:cs="Times New Roman"/>
                <w:sz w:val="28"/>
                <w:szCs w:val="28"/>
              </w:rPr>
            </w:pPr>
          </w:p>
          <w:p w14:paraId="242774E3"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11</w:t>
            </w:r>
            <w:r>
              <w:rPr>
                <w:rFonts w:ascii="Times New Roman" w:hAnsi="Times New Roman" w:cs="Times New Roman"/>
                <w:sz w:val="28"/>
                <w:szCs w:val="28"/>
              </w:rPr>
              <w:t>6</w:t>
            </w:r>
          </w:p>
        </w:tc>
      </w:tr>
      <w:tr w:rsidR="00EC285D" w:rsidRPr="00FF4FCC" w14:paraId="00506479" w14:textId="77777777" w:rsidTr="00AF6D89">
        <w:tc>
          <w:tcPr>
            <w:tcW w:w="9039" w:type="dxa"/>
            <w:gridSpan w:val="2"/>
          </w:tcPr>
          <w:p w14:paraId="7B1C70C5" w14:textId="77777777" w:rsidR="00EC285D" w:rsidRPr="00FF4FCC" w:rsidRDefault="00EC285D" w:rsidP="00AF6D89">
            <w:pPr>
              <w:spacing w:after="0" w:line="240" w:lineRule="auto"/>
              <w:rPr>
                <w:rStyle w:val="FontStyle31"/>
                <w:b w:val="0"/>
                <w:sz w:val="28"/>
                <w:szCs w:val="28"/>
              </w:rPr>
            </w:pPr>
            <w:r w:rsidRPr="00FF4FCC">
              <w:rPr>
                <w:rStyle w:val="FontStyle67"/>
                <w:rFonts w:ascii="Times New Roman" w:hAnsi="Times New Roman" w:cs="Times New Roman"/>
                <w:sz w:val="28"/>
                <w:szCs w:val="28"/>
              </w:rPr>
              <w:t>ЗАКЛЮЧЕНИЕ</w:t>
            </w:r>
            <w:r>
              <w:rPr>
                <w:rStyle w:val="FontStyle67"/>
                <w:rFonts w:ascii="Times New Roman" w:hAnsi="Times New Roman" w:cs="Times New Roman"/>
                <w:sz w:val="28"/>
                <w:szCs w:val="28"/>
              </w:rPr>
              <w:t xml:space="preserve"> ………………………………………………………</w:t>
            </w:r>
            <w:proofErr w:type="gramStart"/>
            <w:r>
              <w:rPr>
                <w:rStyle w:val="FontStyle67"/>
                <w:rFonts w:ascii="Times New Roman" w:hAnsi="Times New Roman" w:cs="Times New Roman"/>
                <w:sz w:val="28"/>
                <w:szCs w:val="28"/>
              </w:rPr>
              <w:t>…….</w:t>
            </w:r>
            <w:proofErr w:type="gramEnd"/>
          </w:p>
        </w:tc>
        <w:tc>
          <w:tcPr>
            <w:tcW w:w="708" w:type="dxa"/>
            <w:vAlign w:val="bottom"/>
          </w:tcPr>
          <w:p w14:paraId="0D1F2EBB"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12</w:t>
            </w:r>
            <w:r>
              <w:rPr>
                <w:rFonts w:ascii="Times New Roman" w:hAnsi="Times New Roman" w:cs="Times New Roman"/>
                <w:sz w:val="28"/>
                <w:szCs w:val="28"/>
              </w:rPr>
              <w:t>3</w:t>
            </w:r>
          </w:p>
        </w:tc>
      </w:tr>
      <w:tr w:rsidR="00EC285D" w:rsidRPr="00FF4FCC" w14:paraId="0CCEC170" w14:textId="77777777" w:rsidTr="00AF6D89">
        <w:tc>
          <w:tcPr>
            <w:tcW w:w="9039" w:type="dxa"/>
            <w:gridSpan w:val="2"/>
          </w:tcPr>
          <w:p w14:paraId="272B33B3" w14:textId="77777777" w:rsidR="00EC285D" w:rsidRPr="00FF4FCC" w:rsidRDefault="00EC285D" w:rsidP="00AF6D89">
            <w:pPr>
              <w:spacing w:after="0" w:line="240" w:lineRule="auto"/>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СПИСОК ИСПОЛЬЗОВАННЫХ ИСТОЧНИКОВ</w:t>
            </w:r>
            <w:r>
              <w:rPr>
                <w:rStyle w:val="FontStyle67"/>
                <w:rFonts w:ascii="Times New Roman" w:hAnsi="Times New Roman" w:cs="Times New Roman"/>
                <w:sz w:val="28"/>
                <w:szCs w:val="28"/>
              </w:rPr>
              <w:t xml:space="preserve"> ……………………</w:t>
            </w:r>
          </w:p>
        </w:tc>
        <w:tc>
          <w:tcPr>
            <w:tcW w:w="708" w:type="dxa"/>
            <w:vAlign w:val="bottom"/>
          </w:tcPr>
          <w:p w14:paraId="3F6B2748"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12</w:t>
            </w:r>
            <w:r>
              <w:rPr>
                <w:rFonts w:ascii="Times New Roman" w:hAnsi="Times New Roman" w:cs="Times New Roman"/>
                <w:sz w:val="28"/>
                <w:szCs w:val="28"/>
              </w:rPr>
              <w:t>5</w:t>
            </w:r>
          </w:p>
        </w:tc>
      </w:tr>
      <w:tr w:rsidR="00EC285D" w:rsidRPr="00FF4FCC" w14:paraId="621BA017" w14:textId="77777777" w:rsidTr="00AF6D89">
        <w:tc>
          <w:tcPr>
            <w:tcW w:w="9039" w:type="dxa"/>
            <w:gridSpan w:val="2"/>
          </w:tcPr>
          <w:p w14:paraId="72DF95B7" w14:textId="77777777" w:rsidR="00EC285D" w:rsidRPr="00FF4FCC" w:rsidRDefault="00EC285D" w:rsidP="00AF6D89">
            <w:pPr>
              <w:tabs>
                <w:tab w:val="left" w:pos="0"/>
              </w:tabs>
              <w:spacing w:after="0" w:line="240" w:lineRule="auto"/>
              <w:jc w:val="both"/>
              <w:rPr>
                <w:rStyle w:val="FontStyle67"/>
                <w:rFonts w:ascii="Times New Roman" w:hAnsi="Times New Roman" w:cs="Times New Roman"/>
                <w:bCs w:val="0"/>
                <w:sz w:val="28"/>
                <w:szCs w:val="28"/>
              </w:rPr>
            </w:pPr>
            <w:r w:rsidRPr="00FF4FCC">
              <w:rPr>
                <w:rStyle w:val="FontStyle67"/>
                <w:rFonts w:ascii="Times New Roman" w:hAnsi="Times New Roman" w:cs="Times New Roman"/>
                <w:sz w:val="28"/>
                <w:szCs w:val="28"/>
              </w:rPr>
              <w:t xml:space="preserve">ПРИЛОЖЕНИЕ А </w:t>
            </w:r>
            <w:r>
              <w:rPr>
                <w:rStyle w:val="FontStyle67"/>
                <w:rFonts w:ascii="Times New Roman" w:hAnsi="Times New Roman" w:cs="Times New Roman"/>
                <w:sz w:val="28"/>
                <w:szCs w:val="28"/>
              </w:rPr>
              <w:t>-</w:t>
            </w:r>
            <w:r w:rsidRPr="00FF4FCC">
              <w:rPr>
                <w:rStyle w:val="FontStyle67"/>
                <w:rFonts w:ascii="Times New Roman" w:hAnsi="Times New Roman" w:cs="Times New Roman"/>
                <w:sz w:val="28"/>
                <w:szCs w:val="28"/>
              </w:rPr>
              <w:t xml:space="preserve"> </w:t>
            </w:r>
            <w:proofErr w:type="gramStart"/>
            <w:r w:rsidRPr="00FF4FCC">
              <w:rPr>
                <w:rFonts w:ascii="Times New Roman" w:hAnsi="Times New Roman" w:cs="Times New Roman"/>
                <w:sz w:val="28"/>
                <w:szCs w:val="28"/>
              </w:rPr>
              <w:t>Заключение  и</w:t>
            </w:r>
            <w:proofErr w:type="gramEnd"/>
            <w:r w:rsidRPr="00FF4FCC">
              <w:rPr>
                <w:rFonts w:ascii="Times New Roman" w:hAnsi="Times New Roman" w:cs="Times New Roman"/>
                <w:sz w:val="28"/>
                <w:szCs w:val="28"/>
              </w:rPr>
              <w:t xml:space="preserve"> протокол испытаний результатов молекулярно-генетического анализа</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p>
        </w:tc>
        <w:tc>
          <w:tcPr>
            <w:tcW w:w="708" w:type="dxa"/>
            <w:vAlign w:val="bottom"/>
          </w:tcPr>
          <w:p w14:paraId="067F77E2" w14:textId="77777777" w:rsidR="00EC285D" w:rsidRPr="005A1800" w:rsidRDefault="00EC285D" w:rsidP="00AF6D89">
            <w:pPr>
              <w:spacing w:after="0" w:line="240" w:lineRule="auto"/>
              <w:jc w:val="center"/>
              <w:rPr>
                <w:rFonts w:ascii="Times New Roman" w:hAnsi="Times New Roman" w:cs="Times New Roman"/>
                <w:sz w:val="28"/>
                <w:szCs w:val="28"/>
              </w:rPr>
            </w:pPr>
          </w:p>
          <w:p w14:paraId="6326C9E1"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13</w:t>
            </w:r>
            <w:r>
              <w:rPr>
                <w:rFonts w:ascii="Times New Roman" w:hAnsi="Times New Roman" w:cs="Times New Roman"/>
                <w:sz w:val="28"/>
                <w:szCs w:val="28"/>
              </w:rPr>
              <w:t>8</w:t>
            </w:r>
          </w:p>
        </w:tc>
      </w:tr>
      <w:tr w:rsidR="00EC285D" w:rsidRPr="00FF4FCC" w14:paraId="18BAA164" w14:textId="77777777" w:rsidTr="00AF6D89">
        <w:tc>
          <w:tcPr>
            <w:tcW w:w="9039" w:type="dxa"/>
            <w:gridSpan w:val="2"/>
          </w:tcPr>
          <w:p w14:paraId="58D98D03" w14:textId="6141B115" w:rsidR="00EC285D" w:rsidRPr="00FF4FCC" w:rsidRDefault="00EC285D" w:rsidP="00AF6D89">
            <w:pPr>
              <w:tabs>
                <w:tab w:val="left" w:pos="0"/>
              </w:tabs>
              <w:spacing w:after="0" w:line="240" w:lineRule="auto"/>
              <w:jc w:val="both"/>
              <w:rPr>
                <w:rStyle w:val="FontStyle67"/>
                <w:rFonts w:ascii="Times New Roman" w:hAnsi="Times New Roman" w:cs="Times New Roman"/>
                <w:sz w:val="28"/>
                <w:szCs w:val="28"/>
              </w:rPr>
            </w:pPr>
            <w:r w:rsidRPr="00FF4FCC">
              <w:rPr>
                <w:rStyle w:val="FontStyle67"/>
                <w:rFonts w:ascii="Times New Roman" w:hAnsi="Times New Roman" w:cs="Times New Roman"/>
                <w:sz w:val="28"/>
                <w:szCs w:val="28"/>
              </w:rPr>
              <w:t xml:space="preserve">ПРИЛОЖЕНИЕ Б </w:t>
            </w:r>
            <w:r>
              <w:rPr>
                <w:rStyle w:val="FontStyle67"/>
                <w:rFonts w:ascii="Times New Roman" w:hAnsi="Times New Roman" w:cs="Times New Roman"/>
                <w:sz w:val="28"/>
                <w:szCs w:val="28"/>
              </w:rPr>
              <w:t>-</w:t>
            </w:r>
            <w:r w:rsidRPr="00FF4FCC">
              <w:rPr>
                <w:rFonts w:ascii="Times New Roman" w:hAnsi="Times New Roman" w:cs="Times New Roman"/>
                <w:sz w:val="28"/>
                <w:szCs w:val="28"/>
              </w:rPr>
              <w:t xml:space="preserve"> Свидетельство о депонировании кон</w:t>
            </w:r>
            <w:r w:rsidR="00B81085">
              <w:rPr>
                <w:rFonts w:ascii="Times New Roman" w:hAnsi="Times New Roman" w:cs="Times New Roman"/>
                <w:sz w:val="28"/>
                <w:szCs w:val="28"/>
              </w:rPr>
              <w:t>с</w:t>
            </w:r>
            <w:r w:rsidRPr="00FF4FCC">
              <w:rPr>
                <w:rFonts w:ascii="Times New Roman" w:hAnsi="Times New Roman" w:cs="Times New Roman"/>
                <w:sz w:val="28"/>
                <w:szCs w:val="28"/>
              </w:rPr>
              <w:t>орциума в Республиканской коллекции микроорганизмов Республики Казахстан</w:t>
            </w:r>
            <w:r>
              <w:rPr>
                <w:rFonts w:ascii="Times New Roman" w:hAnsi="Times New Roman" w:cs="Times New Roman"/>
                <w:sz w:val="28"/>
                <w:szCs w:val="28"/>
              </w:rPr>
              <w:t>…</w:t>
            </w:r>
          </w:p>
        </w:tc>
        <w:tc>
          <w:tcPr>
            <w:tcW w:w="708" w:type="dxa"/>
            <w:vAlign w:val="bottom"/>
          </w:tcPr>
          <w:p w14:paraId="2D039331" w14:textId="77777777" w:rsidR="00EC285D" w:rsidRPr="005A1800" w:rsidRDefault="00EC285D" w:rsidP="00AF6D89">
            <w:pPr>
              <w:spacing w:after="0" w:line="240" w:lineRule="auto"/>
              <w:jc w:val="center"/>
              <w:rPr>
                <w:rFonts w:ascii="Times New Roman" w:hAnsi="Times New Roman" w:cs="Times New Roman"/>
                <w:sz w:val="28"/>
                <w:szCs w:val="28"/>
              </w:rPr>
            </w:pPr>
          </w:p>
          <w:p w14:paraId="7D32963D"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142</w:t>
            </w:r>
          </w:p>
        </w:tc>
      </w:tr>
      <w:tr w:rsidR="00EC285D" w:rsidRPr="00FF4FCC" w14:paraId="00FED091" w14:textId="77777777" w:rsidTr="00AF6D89">
        <w:tc>
          <w:tcPr>
            <w:tcW w:w="9039" w:type="dxa"/>
            <w:gridSpan w:val="2"/>
          </w:tcPr>
          <w:p w14:paraId="4ACE3D4A" w14:textId="77777777" w:rsidR="00EC285D" w:rsidRPr="00FF4FCC" w:rsidRDefault="00EC285D" w:rsidP="00AF6D89">
            <w:pPr>
              <w:spacing w:after="0" w:line="240" w:lineRule="auto"/>
              <w:jc w:val="both"/>
              <w:rPr>
                <w:rStyle w:val="FontStyle67"/>
                <w:rFonts w:ascii="Times New Roman" w:hAnsi="Times New Roman" w:cs="Times New Roman"/>
                <w:sz w:val="28"/>
                <w:szCs w:val="28"/>
              </w:rPr>
            </w:pPr>
            <w:r w:rsidRPr="00FF4FCC">
              <w:rPr>
                <w:rStyle w:val="FontStyle67"/>
                <w:rFonts w:ascii="Times New Roman" w:hAnsi="Times New Roman" w:cs="Times New Roman"/>
                <w:sz w:val="28"/>
                <w:szCs w:val="28"/>
              </w:rPr>
              <w:t xml:space="preserve">ПРИЛОЖЕНИЕ В </w:t>
            </w:r>
            <w:r>
              <w:rPr>
                <w:rStyle w:val="FontStyle67"/>
                <w:rFonts w:ascii="Times New Roman" w:hAnsi="Times New Roman" w:cs="Times New Roman"/>
                <w:sz w:val="28"/>
                <w:szCs w:val="28"/>
              </w:rPr>
              <w:t xml:space="preserve">- </w:t>
            </w:r>
            <w:r w:rsidRPr="00FF4FCC">
              <w:rPr>
                <w:rFonts w:ascii="Times New Roman" w:hAnsi="Times New Roman" w:cs="Times New Roman"/>
                <w:sz w:val="28"/>
                <w:szCs w:val="28"/>
              </w:rPr>
              <w:t>Протоколы испытаний результатов исследований исходных и конечных продуктов исследований</w:t>
            </w:r>
            <w:r>
              <w:rPr>
                <w:rFonts w:ascii="Times New Roman" w:hAnsi="Times New Roman" w:cs="Times New Roman"/>
                <w:sz w:val="28"/>
                <w:szCs w:val="28"/>
              </w:rPr>
              <w:t>……………………………</w:t>
            </w:r>
          </w:p>
        </w:tc>
        <w:tc>
          <w:tcPr>
            <w:tcW w:w="708" w:type="dxa"/>
            <w:vAlign w:val="bottom"/>
          </w:tcPr>
          <w:p w14:paraId="6512100E"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 xml:space="preserve">   14</w:t>
            </w:r>
            <w:r>
              <w:rPr>
                <w:rFonts w:ascii="Times New Roman" w:hAnsi="Times New Roman" w:cs="Times New Roman"/>
                <w:sz w:val="28"/>
                <w:szCs w:val="28"/>
              </w:rPr>
              <w:t>4</w:t>
            </w:r>
          </w:p>
        </w:tc>
      </w:tr>
      <w:tr w:rsidR="00EC285D" w:rsidRPr="00FF4FCC" w14:paraId="0108429A" w14:textId="77777777" w:rsidTr="00AF6D89">
        <w:tc>
          <w:tcPr>
            <w:tcW w:w="9039" w:type="dxa"/>
            <w:gridSpan w:val="2"/>
          </w:tcPr>
          <w:p w14:paraId="4A93F83B"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ПРИЛОЖЕНИЕ Г</w:t>
            </w:r>
            <w:r>
              <w:rPr>
                <w:rStyle w:val="FontStyle67"/>
                <w:rFonts w:ascii="Times New Roman" w:hAnsi="Times New Roman" w:cs="Times New Roman"/>
                <w:sz w:val="28"/>
                <w:szCs w:val="28"/>
              </w:rPr>
              <w:t xml:space="preserve"> -</w:t>
            </w:r>
            <w:r w:rsidRPr="00FF4FCC">
              <w:rPr>
                <w:rStyle w:val="FontStyle67"/>
                <w:rFonts w:ascii="Times New Roman" w:hAnsi="Times New Roman" w:cs="Times New Roman"/>
                <w:sz w:val="28"/>
                <w:szCs w:val="28"/>
              </w:rPr>
              <w:t xml:space="preserve"> </w:t>
            </w:r>
            <w:r w:rsidRPr="00FF4FCC">
              <w:rPr>
                <w:rStyle w:val="FontStyle67"/>
                <w:rFonts w:ascii="Times New Roman" w:hAnsi="Times New Roman" w:cs="Times New Roman"/>
                <w:b w:val="0"/>
                <w:sz w:val="28"/>
                <w:szCs w:val="28"/>
              </w:rPr>
              <w:t>Патент на полезную модель</w:t>
            </w:r>
            <w:r>
              <w:rPr>
                <w:rStyle w:val="FontStyle67"/>
                <w:rFonts w:ascii="Times New Roman" w:hAnsi="Times New Roman" w:cs="Times New Roman"/>
                <w:b w:val="0"/>
                <w:sz w:val="28"/>
                <w:szCs w:val="28"/>
              </w:rPr>
              <w:t>…………………………</w:t>
            </w:r>
          </w:p>
        </w:tc>
        <w:tc>
          <w:tcPr>
            <w:tcW w:w="708" w:type="dxa"/>
            <w:vAlign w:val="bottom"/>
          </w:tcPr>
          <w:p w14:paraId="29A6DA0F"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16</w:t>
            </w:r>
            <w:r>
              <w:rPr>
                <w:rFonts w:ascii="Times New Roman" w:hAnsi="Times New Roman" w:cs="Times New Roman"/>
                <w:sz w:val="28"/>
                <w:szCs w:val="28"/>
              </w:rPr>
              <w:t>2</w:t>
            </w:r>
          </w:p>
        </w:tc>
      </w:tr>
      <w:tr w:rsidR="00EC285D" w:rsidRPr="00FF4FCC" w14:paraId="5D923806" w14:textId="77777777" w:rsidTr="00AF6D89">
        <w:tc>
          <w:tcPr>
            <w:tcW w:w="9039" w:type="dxa"/>
            <w:gridSpan w:val="2"/>
          </w:tcPr>
          <w:p w14:paraId="34EFB68F"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 xml:space="preserve">ПРИЛОЖЕНИЕ </w:t>
            </w:r>
            <w:proofErr w:type="gramStart"/>
            <w:r w:rsidRPr="00FF4FCC">
              <w:rPr>
                <w:rStyle w:val="FontStyle67"/>
                <w:rFonts w:ascii="Times New Roman" w:hAnsi="Times New Roman" w:cs="Times New Roman"/>
                <w:sz w:val="28"/>
                <w:szCs w:val="28"/>
              </w:rPr>
              <w:t xml:space="preserve">Д  </w:t>
            </w:r>
            <w:r>
              <w:rPr>
                <w:rStyle w:val="FontStyle67"/>
                <w:rFonts w:ascii="Times New Roman" w:hAnsi="Times New Roman" w:cs="Times New Roman"/>
                <w:sz w:val="28"/>
                <w:szCs w:val="28"/>
              </w:rPr>
              <w:t>-</w:t>
            </w:r>
            <w:proofErr w:type="gramEnd"/>
            <w:r>
              <w:rPr>
                <w:rStyle w:val="FontStyle67"/>
                <w:rFonts w:ascii="Times New Roman" w:hAnsi="Times New Roman" w:cs="Times New Roman"/>
                <w:sz w:val="28"/>
                <w:szCs w:val="28"/>
              </w:rPr>
              <w:t xml:space="preserve"> </w:t>
            </w:r>
            <w:r w:rsidRPr="00FF4FCC">
              <w:rPr>
                <w:rStyle w:val="FontStyle67"/>
                <w:rFonts w:ascii="Times New Roman" w:hAnsi="Times New Roman" w:cs="Times New Roman"/>
                <w:b w:val="0"/>
                <w:sz w:val="28"/>
                <w:szCs w:val="28"/>
              </w:rPr>
              <w:t>Акт внедрения в производство</w:t>
            </w:r>
            <w:r>
              <w:rPr>
                <w:rStyle w:val="FontStyle67"/>
                <w:rFonts w:ascii="Times New Roman" w:hAnsi="Times New Roman" w:cs="Times New Roman"/>
                <w:b w:val="0"/>
                <w:sz w:val="28"/>
                <w:szCs w:val="28"/>
              </w:rPr>
              <w:t>………………</w:t>
            </w:r>
            <w:proofErr w:type="gramStart"/>
            <w:r>
              <w:rPr>
                <w:rStyle w:val="FontStyle67"/>
                <w:rFonts w:ascii="Times New Roman" w:hAnsi="Times New Roman" w:cs="Times New Roman"/>
                <w:b w:val="0"/>
                <w:sz w:val="28"/>
                <w:szCs w:val="28"/>
              </w:rPr>
              <w:t>…….</w:t>
            </w:r>
            <w:proofErr w:type="gramEnd"/>
            <w:r>
              <w:rPr>
                <w:rStyle w:val="FontStyle67"/>
                <w:rFonts w:ascii="Times New Roman" w:hAnsi="Times New Roman" w:cs="Times New Roman"/>
                <w:b w:val="0"/>
                <w:sz w:val="28"/>
                <w:szCs w:val="28"/>
              </w:rPr>
              <w:t>.</w:t>
            </w:r>
          </w:p>
        </w:tc>
        <w:tc>
          <w:tcPr>
            <w:tcW w:w="708" w:type="dxa"/>
            <w:vAlign w:val="bottom"/>
          </w:tcPr>
          <w:p w14:paraId="6B3B50A8"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16</w:t>
            </w:r>
            <w:r>
              <w:rPr>
                <w:rFonts w:ascii="Times New Roman" w:hAnsi="Times New Roman" w:cs="Times New Roman"/>
                <w:sz w:val="28"/>
                <w:szCs w:val="28"/>
              </w:rPr>
              <w:t>4</w:t>
            </w:r>
          </w:p>
        </w:tc>
      </w:tr>
      <w:tr w:rsidR="00EC285D" w:rsidRPr="00FF4FCC" w14:paraId="35D720A4" w14:textId="77777777" w:rsidTr="00AF6D89">
        <w:tc>
          <w:tcPr>
            <w:tcW w:w="9039" w:type="dxa"/>
            <w:gridSpan w:val="2"/>
          </w:tcPr>
          <w:p w14:paraId="4D7C317E"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ПРИЛОЖЕНИЕ Е</w:t>
            </w:r>
            <w:r>
              <w:rPr>
                <w:rStyle w:val="FontStyle67"/>
                <w:rFonts w:ascii="Times New Roman" w:hAnsi="Times New Roman" w:cs="Times New Roman"/>
                <w:sz w:val="28"/>
                <w:szCs w:val="28"/>
              </w:rPr>
              <w:t xml:space="preserve"> - </w:t>
            </w:r>
            <w:r w:rsidRPr="00FF4FCC">
              <w:rPr>
                <w:rFonts w:ascii="Times New Roman" w:hAnsi="Times New Roman" w:cs="Times New Roman"/>
                <w:sz w:val="28"/>
                <w:szCs w:val="28"/>
                <w:lang w:val="kk-KZ"/>
              </w:rPr>
              <w:t xml:space="preserve">Технологическая </w:t>
            </w:r>
            <w:proofErr w:type="gramStart"/>
            <w:r w:rsidRPr="00FF4FCC">
              <w:rPr>
                <w:rFonts w:ascii="Times New Roman" w:hAnsi="Times New Roman" w:cs="Times New Roman"/>
                <w:sz w:val="28"/>
                <w:szCs w:val="28"/>
                <w:lang w:val="kk-KZ"/>
              </w:rPr>
              <w:t xml:space="preserve">инструкция  </w:t>
            </w:r>
            <w:r w:rsidRPr="00FF4FCC">
              <w:rPr>
                <w:rFonts w:ascii="Times New Roman" w:hAnsi="Times New Roman" w:cs="Times New Roman"/>
                <w:sz w:val="28"/>
                <w:szCs w:val="28"/>
              </w:rPr>
              <w:t>на</w:t>
            </w:r>
            <w:proofErr w:type="gramEnd"/>
            <w:r w:rsidRPr="00FF4FCC">
              <w:rPr>
                <w:rFonts w:ascii="Times New Roman" w:hAnsi="Times New Roman" w:cs="Times New Roman"/>
                <w:sz w:val="28"/>
                <w:szCs w:val="28"/>
              </w:rPr>
              <w:t xml:space="preserve"> производство кисломолочного продукта «</w:t>
            </w:r>
            <w:proofErr w:type="spellStart"/>
            <w:proofErr w:type="gram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708" w:type="dxa"/>
            <w:vAlign w:val="bottom"/>
          </w:tcPr>
          <w:p w14:paraId="30839D85" w14:textId="77777777" w:rsidR="00EC285D" w:rsidRPr="005A1800" w:rsidRDefault="00EC285D" w:rsidP="00AF6D89">
            <w:pPr>
              <w:spacing w:after="0" w:line="240" w:lineRule="auto"/>
              <w:jc w:val="center"/>
              <w:rPr>
                <w:rFonts w:ascii="Times New Roman" w:hAnsi="Times New Roman" w:cs="Times New Roman"/>
                <w:sz w:val="28"/>
                <w:szCs w:val="28"/>
              </w:rPr>
            </w:pPr>
          </w:p>
          <w:p w14:paraId="443EBCA0"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w:t>
            </w:r>
            <w:r>
              <w:rPr>
                <w:rFonts w:ascii="Times New Roman" w:hAnsi="Times New Roman" w:cs="Times New Roman"/>
                <w:sz w:val="28"/>
                <w:szCs w:val="28"/>
              </w:rPr>
              <w:t>70</w:t>
            </w:r>
          </w:p>
        </w:tc>
      </w:tr>
      <w:tr w:rsidR="00EC285D" w:rsidRPr="00FF4FCC" w14:paraId="2D7B2AC7" w14:textId="77777777" w:rsidTr="00AF6D89">
        <w:tc>
          <w:tcPr>
            <w:tcW w:w="9039" w:type="dxa"/>
            <w:gridSpan w:val="2"/>
          </w:tcPr>
          <w:p w14:paraId="190BF73E"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 xml:space="preserve">ПРИЛОЖЕНИЕ Ж </w:t>
            </w:r>
            <w:r>
              <w:rPr>
                <w:rStyle w:val="FontStyle67"/>
                <w:rFonts w:ascii="Times New Roman" w:hAnsi="Times New Roman" w:cs="Times New Roman"/>
                <w:sz w:val="28"/>
                <w:szCs w:val="28"/>
              </w:rPr>
              <w:t xml:space="preserve">- </w:t>
            </w:r>
            <w:r w:rsidRPr="00FF4FCC">
              <w:rPr>
                <w:rStyle w:val="FontStyle67"/>
                <w:rFonts w:ascii="Times New Roman" w:hAnsi="Times New Roman" w:cs="Times New Roman"/>
                <w:b w:val="0"/>
                <w:sz w:val="28"/>
                <w:szCs w:val="28"/>
              </w:rPr>
              <w:t>Стандарт организации</w:t>
            </w:r>
            <w:r w:rsidRPr="00FF4FCC">
              <w:rPr>
                <w:rStyle w:val="FontStyle67"/>
                <w:rFonts w:ascii="Times New Roman" w:hAnsi="Times New Roman" w:cs="Times New Roman"/>
                <w:sz w:val="28"/>
                <w:szCs w:val="28"/>
              </w:rPr>
              <w:t xml:space="preserve"> «</w:t>
            </w:r>
            <w:r w:rsidRPr="00FF4FCC">
              <w:rPr>
                <w:rFonts w:ascii="Times New Roman" w:hAnsi="Times New Roman" w:cs="Times New Roman"/>
                <w:sz w:val="28"/>
                <w:szCs w:val="28"/>
              </w:rPr>
              <w:t>Кисломолочный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xml:space="preserve">» с пробиотическими свойствами, обогащённого растительным </w:t>
            </w:r>
            <w:proofErr w:type="gramStart"/>
            <w:r w:rsidRPr="00FF4FCC">
              <w:rPr>
                <w:rFonts w:ascii="Times New Roman" w:hAnsi="Times New Roman" w:cs="Times New Roman"/>
                <w:sz w:val="28"/>
                <w:szCs w:val="28"/>
              </w:rPr>
              <w:t>экстрактом»</w:t>
            </w:r>
            <w:r>
              <w:rPr>
                <w:rFonts w:ascii="Times New Roman" w:hAnsi="Times New Roman" w:cs="Times New Roman"/>
                <w:sz w:val="28"/>
                <w:szCs w:val="28"/>
              </w:rPr>
              <w:t>…</w:t>
            </w:r>
            <w:proofErr w:type="gramEnd"/>
            <w:r>
              <w:rPr>
                <w:rFonts w:ascii="Times New Roman" w:hAnsi="Times New Roman" w:cs="Times New Roman"/>
                <w:sz w:val="28"/>
                <w:szCs w:val="28"/>
              </w:rPr>
              <w:t>………………………………………………</w:t>
            </w:r>
          </w:p>
        </w:tc>
        <w:tc>
          <w:tcPr>
            <w:tcW w:w="708" w:type="dxa"/>
          </w:tcPr>
          <w:p w14:paraId="7B18B9D2" w14:textId="77777777" w:rsidR="00EC285D" w:rsidRPr="005A1800" w:rsidRDefault="00EC285D" w:rsidP="00AF6D89">
            <w:pPr>
              <w:spacing w:after="0" w:line="240" w:lineRule="auto"/>
              <w:jc w:val="center"/>
              <w:rPr>
                <w:rFonts w:ascii="Times New Roman" w:hAnsi="Times New Roman" w:cs="Times New Roman"/>
                <w:sz w:val="28"/>
                <w:szCs w:val="28"/>
              </w:rPr>
            </w:pPr>
          </w:p>
          <w:p w14:paraId="7E9DA53F" w14:textId="77777777" w:rsidR="00EC285D" w:rsidRPr="005A1800" w:rsidRDefault="00EC285D" w:rsidP="00AF6D89">
            <w:pPr>
              <w:spacing w:after="0" w:line="240" w:lineRule="auto"/>
              <w:jc w:val="center"/>
              <w:rPr>
                <w:rFonts w:ascii="Times New Roman" w:hAnsi="Times New Roman" w:cs="Times New Roman"/>
                <w:sz w:val="28"/>
                <w:szCs w:val="28"/>
              </w:rPr>
            </w:pPr>
          </w:p>
          <w:p w14:paraId="00D95AC0"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w:t>
            </w:r>
            <w:r>
              <w:rPr>
                <w:rFonts w:ascii="Times New Roman" w:hAnsi="Times New Roman" w:cs="Times New Roman"/>
                <w:sz w:val="28"/>
                <w:szCs w:val="28"/>
              </w:rPr>
              <w:t>71</w:t>
            </w:r>
          </w:p>
        </w:tc>
      </w:tr>
      <w:tr w:rsidR="00EC285D" w:rsidRPr="00FF4FCC" w14:paraId="3A17BEB4" w14:textId="77777777" w:rsidTr="00AF6D89">
        <w:tc>
          <w:tcPr>
            <w:tcW w:w="9039" w:type="dxa"/>
            <w:gridSpan w:val="2"/>
          </w:tcPr>
          <w:p w14:paraId="6924E284"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lastRenderedPageBreak/>
              <w:t xml:space="preserve">ПРИЛОЖЕНИЕ И </w:t>
            </w:r>
            <w:r>
              <w:rPr>
                <w:rStyle w:val="FontStyle67"/>
                <w:rFonts w:ascii="Times New Roman" w:hAnsi="Times New Roman" w:cs="Times New Roman"/>
                <w:sz w:val="28"/>
                <w:szCs w:val="28"/>
              </w:rPr>
              <w:t xml:space="preserve">- </w:t>
            </w:r>
            <w:r w:rsidRPr="00FF4FCC">
              <w:rPr>
                <w:rStyle w:val="FontStyle67"/>
                <w:rFonts w:ascii="Times New Roman" w:hAnsi="Times New Roman" w:cs="Times New Roman"/>
                <w:b w:val="0"/>
                <w:sz w:val="28"/>
                <w:szCs w:val="28"/>
              </w:rPr>
              <w:t>Экспертное заключение от РГП «</w:t>
            </w:r>
            <w:proofErr w:type="spellStart"/>
            <w:r w:rsidRPr="00FF4FCC">
              <w:rPr>
                <w:rStyle w:val="FontStyle67"/>
                <w:rFonts w:ascii="Times New Roman" w:hAnsi="Times New Roman" w:cs="Times New Roman"/>
                <w:b w:val="0"/>
                <w:sz w:val="28"/>
                <w:szCs w:val="28"/>
              </w:rPr>
              <w:t>Казстандарт</w:t>
            </w:r>
            <w:proofErr w:type="spellEnd"/>
            <w:r w:rsidRPr="00FF4FCC">
              <w:rPr>
                <w:rStyle w:val="FontStyle67"/>
                <w:rFonts w:ascii="Times New Roman" w:hAnsi="Times New Roman" w:cs="Times New Roman"/>
                <w:b w:val="0"/>
                <w:sz w:val="28"/>
                <w:szCs w:val="28"/>
              </w:rPr>
              <w:t>»</w:t>
            </w:r>
            <w:r>
              <w:rPr>
                <w:rStyle w:val="FontStyle67"/>
                <w:rFonts w:ascii="Times New Roman" w:hAnsi="Times New Roman" w:cs="Times New Roman"/>
                <w:b w:val="0"/>
                <w:sz w:val="28"/>
                <w:szCs w:val="28"/>
              </w:rPr>
              <w:t>……</w:t>
            </w:r>
          </w:p>
        </w:tc>
        <w:tc>
          <w:tcPr>
            <w:tcW w:w="708" w:type="dxa"/>
          </w:tcPr>
          <w:p w14:paraId="4712DF92"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17</w:t>
            </w:r>
            <w:r>
              <w:rPr>
                <w:rFonts w:ascii="Times New Roman" w:hAnsi="Times New Roman" w:cs="Times New Roman"/>
                <w:sz w:val="28"/>
                <w:szCs w:val="28"/>
              </w:rPr>
              <w:t>2</w:t>
            </w:r>
          </w:p>
        </w:tc>
      </w:tr>
      <w:tr w:rsidR="00EC285D" w:rsidRPr="00FF4FCC" w14:paraId="35B62B3A" w14:textId="77777777" w:rsidTr="00AF6D89">
        <w:tc>
          <w:tcPr>
            <w:tcW w:w="9039" w:type="dxa"/>
            <w:gridSpan w:val="2"/>
          </w:tcPr>
          <w:p w14:paraId="3BFBD0FD"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 xml:space="preserve">ПРИЛОЖЕНИЕ </w:t>
            </w:r>
            <w:proofErr w:type="gramStart"/>
            <w:r w:rsidRPr="00FF4FCC">
              <w:rPr>
                <w:rStyle w:val="FontStyle67"/>
                <w:rFonts w:ascii="Times New Roman" w:hAnsi="Times New Roman" w:cs="Times New Roman"/>
                <w:sz w:val="28"/>
                <w:szCs w:val="28"/>
              </w:rPr>
              <w:t>К</w:t>
            </w:r>
            <w:r w:rsidRPr="00FF4FCC">
              <w:rPr>
                <w:rFonts w:ascii="Times New Roman" w:hAnsi="Times New Roman" w:cs="Times New Roman"/>
                <w:sz w:val="28"/>
                <w:szCs w:val="28"/>
                <w:lang w:val="kk-KZ"/>
              </w:rPr>
              <w:t xml:space="preserve">  </w:t>
            </w:r>
            <w:r>
              <w:rPr>
                <w:rFonts w:ascii="Times New Roman" w:hAnsi="Times New Roman" w:cs="Times New Roman"/>
                <w:sz w:val="28"/>
                <w:szCs w:val="28"/>
                <w:lang w:val="kk-KZ"/>
              </w:rPr>
              <w:t>-</w:t>
            </w:r>
            <w:proofErr w:type="gramEnd"/>
            <w:r>
              <w:rPr>
                <w:rFonts w:ascii="Times New Roman" w:hAnsi="Times New Roman" w:cs="Times New Roman"/>
                <w:sz w:val="28"/>
                <w:szCs w:val="28"/>
                <w:lang w:val="kk-KZ"/>
              </w:rPr>
              <w:t xml:space="preserve"> </w:t>
            </w:r>
            <w:r w:rsidRPr="00FF4FCC">
              <w:rPr>
                <w:rFonts w:ascii="Times New Roman" w:hAnsi="Times New Roman" w:cs="Times New Roman"/>
                <w:sz w:val="28"/>
                <w:szCs w:val="28"/>
                <w:lang w:val="kk-KZ"/>
              </w:rPr>
              <w:t>Акт внедрения в учебный процесс</w:t>
            </w:r>
            <w:r>
              <w:rPr>
                <w:rFonts w:ascii="Times New Roman" w:hAnsi="Times New Roman" w:cs="Times New Roman"/>
                <w:sz w:val="28"/>
                <w:szCs w:val="28"/>
                <w:lang w:val="kk-KZ"/>
              </w:rPr>
              <w:t>............................</w:t>
            </w:r>
          </w:p>
        </w:tc>
        <w:tc>
          <w:tcPr>
            <w:tcW w:w="708" w:type="dxa"/>
          </w:tcPr>
          <w:p w14:paraId="468D4C55"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17</w:t>
            </w:r>
            <w:r>
              <w:rPr>
                <w:rFonts w:ascii="Times New Roman" w:hAnsi="Times New Roman" w:cs="Times New Roman"/>
                <w:sz w:val="28"/>
                <w:szCs w:val="28"/>
              </w:rPr>
              <w:t>4</w:t>
            </w:r>
          </w:p>
        </w:tc>
      </w:tr>
      <w:tr w:rsidR="00EC285D" w:rsidRPr="00FF4FCC" w14:paraId="4D65E6B4" w14:textId="77777777" w:rsidTr="00AF6D89">
        <w:tc>
          <w:tcPr>
            <w:tcW w:w="9039" w:type="dxa"/>
            <w:gridSpan w:val="2"/>
          </w:tcPr>
          <w:p w14:paraId="28A51B73" w14:textId="77777777" w:rsidR="00EC285D" w:rsidRPr="00FF4FCC" w:rsidRDefault="00EC285D" w:rsidP="00AF6D89">
            <w:pPr>
              <w:spacing w:after="0" w:line="240" w:lineRule="auto"/>
              <w:jc w:val="both"/>
              <w:rPr>
                <w:rStyle w:val="FontStyle67"/>
                <w:rFonts w:ascii="Times New Roman" w:hAnsi="Times New Roman" w:cs="Times New Roman"/>
                <w:b w:val="0"/>
                <w:sz w:val="28"/>
                <w:szCs w:val="28"/>
              </w:rPr>
            </w:pPr>
            <w:r w:rsidRPr="00FF4FCC">
              <w:rPr>
                <w:rStyle w:val="FontStyle67"/>
                <w:rFonts w:ascii="Times New Roman" w:hAnsi="Times New Roman" w:cs="Times New Roman"/>
                <w:sz w:val="28"/>
                <w:szCs w:val="28"/>
              </w:rPr>
              <w:t>ПРИЛОЖЕНИЕ Л</w:t>
            </w:r>
            <w:r w:rsidRPr="00FF4FC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F4FCC">
              <w:rPr>
                <w:rFonts w:ascii="Times New Roman" w:hAnsi="Times New Roman" w:cs="Times New Roman"/>
                <w:sz w:val="28"/>
                <w:szCs w:val="28"/>
                <w:lang w:val="kk-KZ"/>
              </w:rPr>
              <w:t>Сертификаты прохождения научной стажировки, повышения квалификации, участия в международных научно-практических конференциях</w:t>
            </w:r>
            <w:r>
              <w:rPr>
                <w:rFonts w:ascii="Times New Roman" w:hAnsi="Times New Roman" w:cs="Times New Roman"/>
                <w:sz w:val="28"/>
                <w:szCs w:val="28"/>
                <w:lang w:val="kk-KZ"/>
              </w:rPr>
              <w:t>........................................................................</w:t>
            </w:r>
          </w:p>
        </w:tc>
        <w:tc>
          <w:tcPr>
            <w:tcW w:w="708" w:type="dxa"/>
          </w:tcPr>
          <w:p w14:paraId="611ADA46" w14:textId="77777777" w:rsidR="00EC285D" w:rsidRPr="005A1800" w:rsidRDefault="00EC285D" w:rsidP="00AF6D89">
            <w:pPr>
              <w:spacing w:after="0" w:line="240" w:lineRule="auto"/>
              <w:jc w:val="center"/>
              <w:rPr>
                <w:rFonts w:ascii="Times New Roman" w:hAnsi="Times New Roman" w:cs="Times New Roman"/>
                <w:sz w:val="28"/>
                <w:szCs w:val="28"/>
              </w:rPr>
            </w:pPr>
          </w:p>
          <w:p w14:paraId="5E34A4EA" w14:textId="77777777" w:rsidR="00EC285D" w:rsidRPr="005A1800" w:rsidRDefault="00EC285D" w:rsidP="00AF6D89">
            <w:pPr>
              <w:spacing w:after="0" w:line="240" w:lineRule="auto"/>
              <w:jc w:val="center"/>
              <w:rPr>
                <w:rFonts w:ascii="Times New Roman" w:hAnsi="Times New Roman" w:cs="Times New Roman"/>
                <w:sz w:val="28"/>
                <w:szCs w:val="28"/>
              </w:rPr>
            </w:pPr>
          </w:p>
          <w:p w14:paraId="24A79E05" w14:textId="77777777" w:rsidR="00EC285D" w:rsidRPr="005A1800" w:rsidRDefault="00EC285D" w:rsidP="00AF6D89">
            <w:pPr>
              <w:spacing w:after="0" w:line="240" w:lineRule="auto"/>
              <w:jc w:val="center"/>
              <w:rPr>
                <w:rFonts w:ascii="Times New Roman" w:hAnsi="Times New Roman" w:cs="Times New Roman"/>
                <w:sz w:val="28"/>
                <w:szCs w:val="28"/>
              </w:rPr>
            </w:pPr>
            <w:r w:rsidRPr="005A1800">
              <w:rPr>
                <w:rFonts w:ascii="Times New Roman" w:hAnsi="Times New Roman" w:cs="Times New Roman"/>
                <w:sz w:val="28"/>
                <w:szCs w:val="28"/>
              </w:rPr>
              <w:t>17</w:t>
            </w:r>
            <w:r>
              <w:rPr>
                <w:rFonts w:ascii="Times New Roman" w:hAnsi="Times New Roman" w:cs="Times New Roman"/>
                <w:sz w:val="28"/>
                <w:szCs w:val="28"/>
              </w:rPr>
              <w:t>5</w:t>
            </w:r>
          </w:p>
        </w:tc>
      </w:tr>
    </w:tbl>
    <w:p w14:paraId="59506CC4" w14:textId="77777777" w:rsidR="00EC285D" w:rsidRPr="00FF4FCC" w:rsidRDefault="00EC285D" w:rsidP="00EC285D">
      <w:pPr>
        <w:spacing w:after="0" w:line="240" w:lineRule="auto"/>
        <w:rPr>
          <w:rFonts w:ascii="Times New Roman" w:hAnsi="Times New Roman" w:cs="Times New Roman"/>
          <w:sz w:val="28"/>
          <w:szCs w:val="28"/>
        </w:rPr>
      </w:pPr>
    </w:p>
    <w:p w14:paraId="7D699230" w14:textId="77777777" w:rsidR="00EC285D" w:rsidRPr="00FF4FCC" w:rsidRDefault="00EC285D" w:rsidP="00EC285D">
      <w:pPr>
        <w:spacing w:after="0" w:line="240" w:lineRule="auto"/>
        <w:jc w:val="center"/>
        <w:rPr>
          <w:rFonts w:ascii="Times New Roman" w:hAnsi="Times New Roman" w:cs="Times New Roman"/>
          <w:sz w:val="28"/>
          <w:szCs w:val="28"/>
        </w:rPr>
      </w:pPr>
    </w:p>
    <w:p w14:paraId="561A265C" w14:textId="77777777" w:rsidR="00EC285D" w:rsidRPr="00FF4FCC" w:rsidRDefault="00EC285D" w:rsidP="00EC285D">
      <w:pPr>
        <w:spacing w:after="0" w:line="240" w:lineRule="auto"/>
        <w:jc w:val="center"/>
        <w:rPr>
          <w:rFonts w:ascii="Times New Roman" w:hAnsi="Times New Roman" w:cs="Times New Roman"/>
          <w:sz w:val="28"/>
          <w:szCs w:val="28"/>
        </w:rPr>
      </w:pPr>
    </w:p>
    <w:p w14:paraId="443E790E" w14:textId="77777777" w:rsidR="00EC285D" w:rsidRPr="00FF4FCC" w:rsidRDefault="00EC285D" w:rsidP="00EC285D">
      <w:pPr>
        <w:spacing w:after="0" w:line="240" w:lineRule="auto"/>
        <w:jc w:val="center"/>
        <w:rPr>
          <w:rFonts w:ascii="Times New Roman" w:hAnsi="Times New Roman" w:cs="Times New Roman"/>
          <w:sz w:val="28"/>
          <w:szCs w:val="28"/>
        </w:rPr>
      </w:pPr>
    </w:p>
    <w:p w14:paraId="2BB6DB90" w14:textId="77777777" w:rsidR="00EC285D" w:rsidRPr="00FF4FCC" w:rsidRDefault="00EC285D" w:rsidP="00EC285D">
      <w:pPr>
        <w:spacing w:after="0" w:line="240" w:lineRule="auto"/>
        <w:jc w:val="center"/>
        <w:rPr>
          <w:rFonts w:ascii="Times New Roman" w:hAnsi="Times New Roman" w:cs="Times New Roman"/>
          <w:sz w:val="28"/>
          <w:szCs w:val="28"/>
        </w:rPr>
      </w:pPr>
    </w:p>
    <w:p w14:paraId="2111F61C" w14:textId="77777777" w:rsidR="00EC285D" w:rsidRPr="00FF4FCC" w:rsidRDefault="00EC285D" w:rsidP="00EC285D">
      <w:pPr>
        <w:spacing w:after="0" w:line="240" w:lineRule="auto"/>
        <w:jc w:val="center"/>
        <w:rPr>
          <w:rFonts w:ascii="Times New Roman" w:hAnsi="Times New Roman" w:cs="Times New Roman"/>
          <w:sz w:val="28"/>
          <w:szCs w:val="28"/>
        </w:rPr>
      </w:pPr>
    </w:p>
    <w:p w14:paraId="491B5EFF" w14:textId="77777777" w:rsidR="00EC285D" w:rsidRPr="00FF4FCC" w:rsidRDefault="00EC285D" w:rsidP="00EC285D">
      <w:pPr>
        <w:spacing w:after="0" w:line="240" w:lineRule="auto"/>
        <w:jc w:val="center"/>
        <w:rPr>
          <w:rFonts w:ascii="Times New Roman" w:hAnsi="Times New Roman" w:cs="Times New Roman"/>
          <w:sz w:val="28"/>
          <w:szCs w:val="28"/>
        </w:rPr>
      </w:pPr>
    </w:p>
    <w:p w14:paraId="3A1839C6" w14:textId="77777777" w:rsidR="00EC285D" w:rsidRPr="00FF4FCC" w:rsidRDefault="00EC285D" w:rsidP="00EC285D">
      <w:pPr>
        <w:spacing w:after="0" w:line="240" w:lineRule="auto"/>
        <w:jc w:val="center"/>
        <w:rPr>
          <w:rFonts w:ascii="Times New Roman" w:hAnsi="Times New Roman" w:cs="Times New Roman"/>
          <w:sz w:val="28"/>
          <w:szCs w:val="28"/>
        </w:rPr>
      </w:pPr>
    </w:p>
    <w:p w14:paraId="4E6D324D" w14:textId="77777777" w:rsidR="00EC285D" w:rsidRPr="00FF4FCC" w:rsidRDefault="00EC285D" w:rsidP="00EC285D">
      <w:pPr>
        <w:spacing w:after="0" w:line="240" w:lineRule="auto"/>
        <w:jc w:val="center"/>
        <w:rPr>
          <w:rFonts w:ascii="Times New Roman" w:hAnsi="Times New Roman" w:cs="Times New Roman"/>
          <w:sz w:val="28"/>
          <w:szCs w:val="28"/>
        </w:rPr>
      </w:pPr>
    </w:p>
    <w:p w14:paraId="4E2F97DA" w14:textId="77777777" w:rsidR="00EC285D" w:rsidRPr="00FF4FCC" w:rsidRDefault="00EC285D" w:rsidP="00EC285D">
      <w:pPr>
        <w:spacing w:after="0" w:line="240" w:lineRule="auto"/>
        <w:jc w:val="center"/>
        <w:rPr>
          <w:rFonts w:ascii="Times New Roman" w:hAnsi="Times New Roman" w:cs="Times New Roman"/>
          <w:sz w:val="28"/>
          <w:szCs w:val="28"/>
        </w:rPr>
      </w:pPr>
    </w:p>
    <w:p w14:paraId="12E164E8" w14:textId="77777777" w:rsidR="00EC285D" w:rsidRPr="00FF4FCC" w:rsidRDefault="00EC285D" w:rsidP="00EC285D">
      <w:pPr>
        <w:spacing w:after="0" w:line="240" w:lineRule="auto"/>
        <w:jc w:val="center"/>
        <w:rPr>
          <w:rFonts w:ascii="Times New Roman" w:hAnsi="Times New Roman" w:cs="Times New Roman"/>
          <w:sz w:val="28"/>
          <w:szCs w:val="28"/>
        </w:rPr>
      </w:pPr>
    </w:p>
    <w:p w14:paraId="6BE8E288" w14:textId="77777777" w:rsidR="00EC285D" w:rsidRPr="00FF4FCC" w:rsidRDefault="00EC285D" w:rsidP="00EC285D">
      <w:pPr>
        <w:spacing w:after="0" w:line="240" w:lineRule="auto"/>
        <w:jc w:val="center"/>
        <w:rPr>
          <w:rFonts w:ascii="Times New Roman" w:hAnsi="Times New Roman" w:cs="Times New Roman"/>
          <w:sz w:val="28"/>
          <w:szCs w:val="28"/>
        </w:rPr>
      </w:pPr>
    </w:p>
    <w:p w14:paraId="60477BD5" w14:textId="77777777" w:rsidR="00EC285D" w:rsidRPr="00FF4FCC" w:rsidRDefault="00EC285D" w:rsidP="00EC285D">
      <w:pPr>
        <w:spacing w:after="0" w:line="240" w:lineRule="auto"/>
        <w:jc w:val="center"/>
        <w:rPr>
          <w:rFonts w:ascii="Times New Roman" w:hAnsi="Times New Roman" w:cs="Times New Roman"/>
          <w:sz w:val="28"/>
          <w:szCs w:val="28"/>
        </w:rPr>
      </w:pPr>
    </w:p>
    <w:p w14:paraId="3166811B" w14:textId="77777777" w:rsidR="00EC285D" w:rsidRPr="00FF4FCC" w:rsidRDefault="00EC285D" w:rsidP="00EC285D">
      <w:pPr>
        <w:spacing w:after="0" w:line="240" w:lineRule="auto"/>
        <w:jc w:val="center"/>
        <w:rPr>
          <w:rFonts w:ascii="Times New Roman" w:hAnsi="Times New Roman" w:cs="Times New Roman"/>
          <w:sz w:val="28"/>
          <w:szCs w:val="28"/>
        </w:rPr>
      </w:pPr>
    </w:p>
    <w:p w14:paraId="4473C3C6" w14:textId="77777777" w:rsidR="00EC285D" w:rsidRPr="00FF4FCC" w:rsidRDefault="00EC285D" w:rsidP="00EC285D">
      <w:pPr>
        <w:spacing w:after="0" w:line="240" w:lineRule="auto"/>
        <w:jc w:val="center"/>
        <w:rPr>
          <w:rFonts w:ascii="Times New Roman" w:hAnsi="Times New Roman" w:cs="Times New Roman"/>
          <w:sz w:val="28"/>
          <w:szCs w:val="28"/>
        </w:rPr>
      </w:pPr>
    </w:p>
    <w:p w14:paraId="282A4A0A" w14:textId="77777777" w:rsidR="00EC285D" w:rsidRPr="00FF4FCC" w:rsidRDefault="00EC285D" w:rsidP="00EC285D">
      <w:pPr>
        <w:spacing w:after="0" w:line="240" w:lineRule="auto"/>
        <w:jc w:val="center"/>
        <w:rPr>
          <w:rFonts w:ascii="Times New Roman" w:hAnsi="Times New Roman" w:cs="Times New Roman"/>
          <w:sz w:val="28"/>
          <w:szCs w:val="28"/>
        </w:rPr>
      </w:pPr>
    </w:p>
    <w:p w14:paraId="79672391" w14:textId="77777777" w:rsidR="00EC285D" w:rsidRPr="00FF4FCC" w:rsidRDefault="00EC285D" w:rsidP="00EC285D">
      <w:pPr>
        <w:spacing w:after="0" w:line="240" w:lineRule="auto"/>
        <w:jc w:val="center"/>
        <w:rPr>
          <w:rFonts w:ascii="Times New Roman" w:hAnsi="Times New Roman" w:cs="Times New Roman"/>
          <w:sz w:val="28"/>
          <w:szCs w:val="28"/>
        </w:rPr>
      </w:pPr>
    </w:p>
    <w:p w14:paraId="04CC6BE3" w14:textId="77777777" w:rsidR="00EC285D" w:rsidRPr="00FF4FCC" w:rsidRDefault="00EC285D" w:rsidP="00EC285D">
      <w:pPr>
        <w:spacing w:after="0" w:line="240" w:lineRule="auto"/>
        <w:jc w:val="center"/>
        <w:rPr>
          <w:rFonts w:ascii="Times New Roman" w:hAnsi="Times New Roman" w:cs="Times New Roman"/>
          <w:sz w:val="28"/>
          <w:szCs w:val="28"/>
        </w:rPr>
      </w:pPr>
    </w:p>
    <w:p w14:paraId="3153A0D5" w14:textId="77777777" w:rsidR="00EC285D" w:rsidRPr="00FF4FCC" w:rsidRDefault="00EC285D" w:rsidP="00EC285D">
      <w:pPr>
        <w:spacing w:after="0" w:line="240" w:lineRule="auto"/>
        <w:jc w:val="center"/>
        <w:rPr>
          <w:rFonts w:ascii="Times New Roman" w:hAnsi="Times New Roman" w:cs="Times New Roman"/>
          <w:sz w:val="28"/>
          <w:szCs w:val="28"/>
        </w:rPr>
      </w:pPr>
    </w:p>
    <w:p w14:paraId="704DDC26" w14:textId="77777777" w:rsidR="00EC285D" w:rsidRPr="00FF4FCC" w:rsidRDefault="00EC285D" w:rsidP="00EC285D">
      <w:pPr>
        <w:spacing w:after="0" w:line="240" w:lineRule="auto"/>
        <w:jc w:val="center"/>
        <w:rPr>
          <w:rFonts w:ascii="Times New Roman" w:hAnsi="Times New Roman" w:cs="Times New Roman"/>
          <w:sz w:val="28"/>
          <w:szCs w:val="28"/>
        </w:rPr>
      </w:pPr>
    </w:p>
    <w:p w14:paraId="760396A9" w14:textId="77777777" w:rsidR="00EC285D" w:rsidRPr="00FF4FCC" w:rsidRDefault="00EC285D" w:rsidP="00EC285D">
      <w:pPr>
        <w:spacing w:after="0" w:line="240" w:lineRule="auto"/>
        <w:jc w:val="center"/>
        <w:rPr>
          <w:rFonts w:ascii="Times New Roman" w:hAnsi="Times New Roman" w:cs="Times New Roman"/>
          <w:sz w:val="28"/>
          <w:szCs w:val="28"/>
        </w:rPr>
      </w:pPr>
    </w:p>
    <w:p w14:paraId="02B7D127" w14:textId="77777777" w:rsidR="00EC285D" w:rsidRPr="00FF4FCC" w:rsidRDefault="00EC285D" w:rsidP="00EC285D">
      <w:pPr>
        <w:spacing w:after="0" w:line="240" w:lineRule="auto"/>
        <w:rPr>
          <w:rFonts w:ascii="Times New Roman" w:hAnsi="Times New Roman" w:cs="Times New Roman"/>
          <w:sz w:val="28"/>
          <w:szCs w:val="28"/>
        </w:rPr>
      </w:pPr>
    </w:p>
    <w:p w14:paraId="60DF6D1A" w14:textId="77777777" w:rsidR="00EC285D" w:rsidRPr="00FF4FCC" w:rsidRDefault="00EC285D" w:rsidP="00EC285D">
      <w:pPr>
        <w:spacing w:after="0" w:line="240" w:lineRule="auto"/>
        <w:rPr>
          <w:rFonts w:ascii="Times New Roman" w:hAnsi="Times New Roman" w:cs="Times New Roman"/>
          <w:sz w:val="28"/>
          <w:szCs w:val="28"/>
        </w:rPr>
      </w:pPr>
    </w:p>
    <w:p w14:paraId="76697787" w14:textId="77777777" w:rsidR="00EC285D" w:rsidRPr="00FF4FCC" w:rsidRDefault="00EC285D" w:rsidP="00EC285D">
      <w:pPr>
        <w:spacing w:after="0" w:line="240" w:lineRule="auto"/>
        <w:rPr>
          <w:rFonts w:ascii="Times New Roman" w:hAnsi="Times New Roman" w:cs="Times New Roman"/>
          <w:sz w:val="28"/>
          <w:szCs w:val="28"/>
        </w:rPr>
      </w:pPr>
    </w:p>
    <w:p w14:paraId="471B7B44" w14:textId="77777777" w:rsidR="00EC285D" w:rsidRPr="00FF4FCC" w:rsidRDefault="00EC285D" w:rsidP="00EC285D">
      <w:pPr>
        <w:spacing w:after="0" w:line="240" w:lineRule="auto"/>
        <w:rPr>
          <w:rFonts w:ascii="Times New Roman" w:hAnsi="Times New Roman" w:cs="Times New Roman"/>
          <w:sz w:val="28"/>
          <w:szCs w:val="28"/>
        </w:rPr>
      </w:pPr>
    </w:p>
    <w:p w14:paraId="0454B80C" w14:textId="77777777" w:rsidR="00EC285D" w:rsidRPr="00FF4FCC" w:rsidRDefault="00EC285D" w:rsidP="00EC285D">
      <w:pPr>
        <w:spacing w:after="0" w:line="240" w:lineRule="auto"/>
        <w:rPr>
          <w:rFonts w:ascii="Times New Roman" w:hAnsi="Times New Roman" w:cs="Times New Roman"/>
          <w:sz w:val="28"/>
          <w:szCs w:val="28"/>
        </w:rPr>
      </w:pPr>
    </w:p>
    <w:p w14:paraId="41255DC1" w14:textId="77777777" w:rsidR="00EC285D" w:rsidRPr="00FF4FCC" w:rsidRDefault="00EC285D" w:rsidP="00EC285D">
      <w:pPr>
        <w:spacing w:after="0" w:line="240" w:lineRule="auto"/>
        <w:rPr>
          <w:rFonts w:ascii="Times New Roman" w:hAnsi="Times New Roman" w:cs="Times New Roman"/>
          <w:b/>
          <w:sz w:val="28"/>
          <w:szCs w:val="28"/>
        </w:rPr>
      </w:pPr>
    </w:p>
    <w:p w14:paraId="518A9432" w14:textId="77777777" w:rsidR="00EC285D" w:rsidRPr="00FF4FCC" w:rsidRDefault="00EC285D" w:rsidP="00EC285D">
      <w:pPr>
        <w:spacing w:after="0" w:line="240" w:lineRule="auto"/>
        <w:jc w:val="center"/>
        <w:rPr>
          <w:rFonts w:ascii="Times New Roman" w:hAnsi="Times New Roman" w:cs="Times New Roman"/>
          <w:b/>
          <w:sz w:val="28"/>
          <w:szCs w:val="28"/>
          <w:lang w:val="en-US"/>
        </w:rPr>
      </w:pPr>
    </w:p>
    <w:p w14:paraId="4C642F42" w14:textId="77777777" w:rsidR="00EC285D" w:rsidRPr="00FF4FCC" w:rsidRDefault="00EC285D" w:rsidP="00EC285D">
      <w:pPr>
        <w:spacing w:after="0" w:line="240" w:lineRule="auto"/>
        <w:jc w:val="center"/>
        <w:rPr>
          <w:rFonts w:ascii="Times New Roman" w:hAnsi="Times New Roman" w:cs="Times New Roman"/>
          <w:b/>
          <w:sz w:val="28"/>
          <w:szCs w:val="28"/>
        </w:rPr>
      </w:pPr>
    </w:p>
    <w:p w14:paraId="3A75E2CD" w14:textId="77777777" w:rsidR="00EC285D" w:rsidRPr="00FF4FCC" w:rsidRDefault="00EC285D" w:rsidP="00EC285D">
      <w:pPr>
        <w:spacing w:after="0" w:line="240" w:lineRule="auto"/>
        <w:jc w:val="center"/>
        <w:rPr>
          <w:rFonts w:ascii="Times New Roman" w:hAnsi="Times New Roman" w:cs="Times New Roman"/>
          <w:b/>
          <w:sz w:val="28"/>
          <w:szCs w:val="28"/>
        </w:rPr>
      </w:pPr>
    </w:p>
    <w:p w14:paraId="578A948F" w14:textId="77777777" w:rsidR="00EC285D" w:rsidRDefault="00EC285D" w:rsidP="00EC285D">
      <w:pPr>
        <w:spacing w:after="0" w:line="240" w:lineRule="auto"/>
        <w:jc w:val="center"/>
        <w:rPr>
          <w:rFonts w:ascii="Times New Roman" w:hAnsi="Times New Roman" w:cs="Times New Roman"/>
          <w:b/>
          <w:sz w:val="28"/>
          <w:szCs w:val="28"/>
        </w:rPr>
      </w:pPr>
    </w:p>
    <w:p w14:paraId="7A7213BA" w14:textId="77777777" w:rsidR="00EC285D" w:rsidRDefault="00EC285D" w:rsidP="00EC285D">
      <w:pPr>
        <w:spacing w:after="0" w:line="240" w:lineRule="auto"/>
        <w:jc w:val="center"/>
        <w:rPr>
          <w:rFonts w:ascii="Times New Roman" w:hAnsi="Times New Roman" w:cs="Times New Roman"/>
          <w:b/>
          <w:sz w:val="28"/>
          <w:szCs w:val="28"/>
        </w:rPr>
      </w:pPr>
    </w:p>
    <w:p w14:paraId="056BC85A" w14:textId="77777777" w:rsidR="00EC285D" w:rsidRDefault="00EC285D" w:rsidP="00EC285D">
      <w:pPr>
        <w:spacing w:after="0" w:line="240" w:lineRule="auto"/>
        <w:jc w:val="center"/>
        <w:rPr>
          <w:rFonts w:ascii="Times New Roman" w:hAnsi="Times New Roman" w:cs="Times New Roman"/>
          <w:b/>
          <w:sz w:val="28"/>
          <w:szCs w:val="28"/>
        </w:rPr>
      </w:pPr>
    </w:p>
    <w:p w14:paraId="12F1C8E4" w14:textId="77777777" w:rsidR="00EC285D" w:rsidRPr="00FF4FCC" w:rsidRDefault="00EC285D" w:rsidP="00EC285D">
      <w:pPr>
        <w:spacing w:after="0" w:line="240" w:lineRule="auto"/>
        <w:jc w:val="center"/>
        <w:rPr>
          <w:rFonts w:ascii="Times New Roman" w:hAnsi="Times New Roman" w:cs="Times New Roman"/>
          <w:b/>
          <w:sz w:val="28"/>
          <w:szCs w:val="28"/>
        </w:rPr>
      </w:pPr>
    </w:p>
    <w:p w14:paraId="60B47C09" w14:textId="77777777" w:rsidR="00EC285D" w:rsidRPr="00FF4FCC" w:rsidRDefault="00EC285D" w:rsidP="00EC285D">
      <w:pPr>
        <w:spacing w:after="0" w:line="240" w:lineRule="auto"/>
        <w:jc w:val="center"/>
        <w:rPr>
          <w:rFonts w:ascii="Times New Roman" w:hAnsi="Times New Roman" w:cs="Times New Roman"/>
          <w:b/>
          <w:sz w:val="28"/>
          <w:szCs w:val="28"/>
        </w:rPr>
      </w:pPr>
    </w:p>
    <w:p w14:paraId="070761BB" w14:textId="77777777" w:rsidR="00EC285D" w:rsidRPr="00FF4FCC" w:rsidRDefault="00EC285D" w:rsidP="00EC285D">
      <w:pPr>
        <w:spacing w:after="0" w:line="240" w:lineRule="auto"/>
        <w:jc w:val="center"/>
        <w:rPr>
          <w:rFonts w:ascii="Times New Roman" w:hAnsi="Times New Roman" w:cs="Times New Roman"/>
          <w:b/>
          <w:sz w:val="28"/>
          <w:szCs w:val="28"/>
        </w:rPr>
      </w:pPr>
    </w:p>
    <w:p w14:paraId="413CEB18" w14:textId="77777777" w:rsidR="00EC285D" w:rsidRPr="00FF4FCC" w:rsidRDefault="00EC285D" w:rsidP="00EC285D">
      <w:pPr>
        <w:spacing w:after="0" w:line="240" w:lineRule="auto"/>
        <w:jc w:val="center"/>
        <w:rPr>
          <w:rFonts w:ascii="Times New Roman" w:hAnsi="Times New Roman" w:cs="Times New Roman"/>
          <w:b/>
          <w:sz w:val="28"/>
          <w:szCs w:val="28"/>
        </w:rPr>
      </w:pPr>
    </w:p>
    <w:p w14:paraId="5913DF58" w14:textId="77777777" w:rsidR="00EC285D" w:rsidRPr="00FF4FCC" w:rsidRDefault="00EC285D" w:rsidP="00EC285D">
      <w:pPr>
        <w:spacing w:after="0" w:line="240" w:lineRule="auto"/>
        <w:jc w:val="center"/>
        <w:rPr>
          <w:rFonts w:ascii="Times New Roman" w:hAnsi="Times New Roman" w:cs="Times New Roman"/>
          <w:b/>
          <w:sz w:val="28"/>
          <w:szCs w:val="28"/>
        </w:rPr>
      </w:pPr>
    </w:p>
    <w:p w14:paraId="6A6C14D3" w14:textId="77777777" w:rsidR="00EC285D" w:rsidRPr="00FF4FCC" w:rsidRDefault="00EC285D" w:rsidP="00EC285D">
      <w:pPr>
        <w:spacing w:after="0" w:line="240" w:lineRule="auto"/>
        <w:jc w:val="center"/>
        <w:rPr>
          <w:rFonts w:ascii="Times New Roman" w:hAnsi="Times New Roman" w:cs="Times New Roman"/>
          <w:b/>
          <w:sz w:val="28"/>
          <w:szCs w:val="28"/>
        </w:rPr>
      </w:pPr>
    </w:p>
    <w:p w14:paraId="4F67C508" w14:textId="77777777" w:rsidR="00EC285D" w:rsidRPr="00FF4FCC" w:rsidRDefault="00EC285D" w:rsidP="00EC285D">
      <w:pPr>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lastRenderedPageBreak/>
        <w:t>НОРМАТИВНЫЕ ССЫЛКИ</w:t>
      </w:r>
    </w:p>
    <w:p w14:paraId="5AFEB0B3" w14:textId="77777777" w:rsidR="00EC285D" w:rsidRPr="00FF4FCC" w:rsidRDefault="00EC285D" w:rsidP="00EC285D">
      <w:pPr>
        <w:spacing w:after="0" w:line="240" w:lineRule="auto"/>
        <w:jc w:val="center"/>
        <w:rPr>
          <w:rFonts w:ascii="Times New Roman" w:hAnsi="Times New Roman" w:cs="Times New Roman"/>
          <w:b/>
          <w:sz w:val="28"/>
          <w:szCs w:val="28"/>
        </w:rPr>
      </w:pPr>
    </w:p>
    <w:p w14:paraId="77CDB956" w14:textId="77777777" w:rsidR="00EC285D" w:rsidRPr="00FF4FCC" w:rsidRDefault="00EC285D" w:rsidP="00EC285D">
      <w:pPr>
        <w:spacing w:after="0" w:line="240" w:lineRule="auto"/>
        <w:ind w:firstLine="567"/>
        <w:jc w:val="both"/>
        <w:rPr>
          <w:rFonts w:ascii="Times New Roman" w:hAnsi="Times New Roman" w:cs="Times New Roman"/>
          <w:sz w:val="28"/>
          <w:szCs w:val="28"/>
        </w:rPr>
      </w:pPr>
      <w:proofErr w:type="gramStart"/>
      <w:r w:rsidRPr="00FF4FCC">
        <w:rPr>
          <w:rFonts w:ascii="Times New Roman" w:hAnsi="Times New Roman" w:cs="Times New Roman"/>
          <w:sz w:val="28"/>
          <w:szCs w:val="28"/>
        </w:rPr>
        <w:t>В  диссертации</w:t>
      </w:r>
      <w:proofErr w:type="gramEnd"/>
      <w:r w:rsidRPr="00FF4FCC">
        <w:rPr>
          <w:rFonts w:ascii="Times New Roman" w:hAnsi="Times New Roman" w:cs="Times New Roman"/>
          <w:sz w:val="28"/>
          <w:szCs w:val="28"/>
        </w:rPr>
        <w:t xml:space="preserve"> использованы ссылки на следующие стандарты:</w:t>
      </w:r>
    </w:p>
    <w:p w14:paraId="2A4C112E" w14:textId="5F0A0EDB" w:rsidR="00EC285D" w:rsidRPr="00FF4FCC" w:rsidRDefault="00EC285D" w:rsidP="00EC285D">
      <w:pPr>
        <w:spacing w:after="0" w:line="240" w:lineRule="auto"/>
        <w:ind w:firstLine="540"/>
        <w:jc w:val="both"/>
        <w:rPr>
          <w:rStyle w:val="95pt"/>
          <w:rFonts w:ascii="Times New Roman" w:hAnsi="Times New Roman" w:cs="Times New Roman"/>
          <w:sz w:val="28"/>
          <w:szCs w:val="28"/>
        </w:rPr>
      </w:pPr>
      <w:r w:rsidRPr="00FF4FCC">
        <w:rPr>
          <w:rStyle w:val="95pt"/>
          <w:rFonts w:ascii="Times New Roman" w:hAnsi="Times New Roman" w:cs="Times New Roman"/>
          <w:sz w:val="28"/>
          <w:szCs w:val="28"/>
        </w:rPr>
        <w:t>Кодекс Республики Казахстан «О здоровье народа и системы здравоохранения» №360-VI (с изменениями и дополнениями по состоянию на 09.09.2024 год);</w:t>
      </w:r>
    </w:p>
    <w:p w14:paraId="433BCBC8" w14:textId="77777777" w:rsidR="00EC285D" w:rsidRPr="00FF4FCC" w:rsidRDefault="00EC285D" w:rsidP="00EC285D">
      <w:pPr>
        <w:spacing w:after="0" w:line="240" w:lineRule="auto"/>
        <w:ind w:firstLine="540"/>
        <w:jc w:val="both"/>
        <w:rPr>
          <w:rStyle w:val="95pt"/>
          <w:rFonts w:ascii="Times New Roman" w:hAnsi="Times New Roman" w:cs="Times New Roman"/>
          <w:sz w:val="28"/>
          <w:szCs w:val="28"/>
        </w:rPr>
      </w:pPr>
      <w:r w:rsidRPr="00FF4FCC">
        <w:rPr>
          <w:rStyle w:val="95pt"/>
          <w:rFonts w:ascii="Times New Roman" w:hAnsi="Times New Roman" w:cs="Times New Roman"/>
          <w:sz w:val="28"/>
          <w:szCs w:val="28"/>
        </w:rPr>
        <w:t xml:space="preserve">Закон Республики Казахстан «О качестве и безопасности пищевой продукции» №301-III от 21.07.2007 года (с изменениями и дополнениями по </w:t>
      </w:r>
      <w:proofErr w:type="gramStart"/>
      <w:r w:rsidRPr="00FF4FCC">
        <w:rPr>
          <w:rStyle w:val="95pt"/>
          <w:rFonts w:ascii="Times New Roman" w:hAnsi="Times New Roman" w:cs="Times New Roman"/>
          <w:sz w:val="28"/>
          <w:szCs w:val="28"/>
        </w:rPr>
        <w:t>состоянию  на</w:t>
      </w:r>
      <w:proofErr w:type="gramEnd"/>
      <w:r w:rsidRPr="00FF4FCC">
        <w:rPr>
          <w:rStyle w:val="95pt"/>
          <w:rFonts w:ascii="Times New Roman" w:hAnsi="Times New Roman" w:cs="Times New Roman"/>
          <w:sz w:val="28"/>
          <w:szCs w:val="28"/>
        </w:rPr>
        <w:t xml:space="preserve"> 08.06.2024 год);</w:t>
      </w:r>
    </w:p>
    <w:p w14:paraId="680588B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eastAsia="ArialMT" w:hAnsi="Times New Roman" w:cs="Times New Roman"/>
          <w:sz w:val="28"/>
          <w:szCs w:val="28"/>
        </w:rPr>
        <w:t>Технический регламент Таможенного Союза ТР ТС 033/2013 «О безопасности молока и молочной продукции»</w:t>
      </w:r>
    </w:p>
    <w:p w14:paraId="375B35F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eastAsia="ArialMT" w:hAnsi="Times New Roman" w:cs="Times New Roman"/>
          <w:sz w:val="28"/>
          <w:szCs w:val="28"/>
        </w:rPr>
        <w:t xml:space="preserve">Технический регламент Таможенного Союза ТР ТС </w:t>
      </w:r>
      <w:r w:rsidRPr="00FF4FCC">
        <w:rPr>
          <w:rStyle w:val="95pt"/>
          <w:rFonts w:ascii="Times New Roman" w:hAnsi="Times New Roman" w:cs="Times New Roman"/>
          <w:sz w:val="28"/>
          <w:szCs w:val="28"/>
        </w:rPr>
        <w:t>021/2011 «О безопасности пищевой продукции»</w:t>
      </w:r>
    </w:p>
    <w:p w14:paraId="41312762" w14:textId="77777777" w:rsidR="00EC285D" w:rsidRPr="00FF4FCC" w:rsidRDefault="00EC285D" w:rsidP="00EC285D">
      <w:pPr>
        <w:spacing w:after="0" w:line="240" w:lineRule="auto"/>
        <w:ind w:firstLine="540"/>
        <w:jc w:val="both"/>
        <w:rPr>
          <w:rFonts w:ascii="Times New Roman" w:hAnsi="Times New Roman" w:cs="Times New Roman"/>
          <w:bCs/>
          <w:sz w:val="28"/>
          <w:szCs w:val="28"/>
          <w:lang w:val="kk-KZ"/>
        </w:rPr>
      </w:pPr>
      <w:r w:rsidRPr="00FF4FCC">
        <w:rPr>
          <w:rFonts w:ascii="Times New Roman" w:hAnsi="Times New Roman" w:cs="Times New Roman"/>
          <w:bCs/>
          <w:sz w:val="28"/>
          <w:szCs w:val="28"/>
        </w:rPr>
        <w:t>Санитарные правила «Санитарно-эпидемиологические требования к объектам по производству пищевой продукции», утверждены прика</w:t>
      </w:r>
      <w:r w:rsidRPr="00FF4FCC">
        <w:rPr>
          <w:rFonts w:ascii="Times New Roman" w:hAnsi="Times New Roman" w:cs="Times New Roman"/>
          <w:bCs/>
          <w:sz w:val="28"/>
          <w:szCs w:val="28"/>
          <w:lang w:val="kk-KZ"/>
        </w:rPr>
        <w:t>з</w:t>
      </w:r>
      <w:r w:rsidRPr="00FF4FCC">
        <w:rPr>
          <w:rFonts w:ascii="Times New Roman" w:hAnsi="Times New Roman" w:cs="Times New Roman"/>
          <w:bCs/>
          <w:sz w:val="28"/>
          <w:szCs w:val="28"/>
        </w:rPr>
        <w:t xml:space="preserve">ом министра здравоохранения Республики Казахстан № </w:t>
      </w:r>
      <w:r w:rsidRPr="00FF4FCC">
        <w:rPr>
          <w:rFonts w:ascii="Times New Roman" w:hAnsi="Times New Roman" w:cs="Times New Roman"/>
          <w:bCs/>
          <w:sz w:val="28"/>
          <w:szCs w:val="28"/>
          <w:lang w:val="kk-KZ"/>
        </w:rPr>
        <w:t>ҚР ДСМ-36 от 28.04.2021 года</w:t>
      </w:r>
    </w:p>
    <w:p w14:paraId="15C0A35C"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rPr>
        <w:t xml:space="preserve">СанПиН 2.3.2.560-96. </w:t>
      </w:r>
      <w:r w:rsidRPr="00FF4FCC">
        <w:rPr>
          <w:rFonts w:ascii="Times New Roman" w:hAnsi="Times New Roman" w:cs="Times New Roman"/>
          <w:sz w:val="28"/>
          <w:szCs w:val="28"/>
          <w:shd w:val="clear" w:color="auto" w:fill="FFFFFF"/>
        </w:rPr>
        <w:t> Гигиенические требования к качеству и безопасности продовольственного сырья и пищевых продуктов</w:t>
      </w:r>
    </w:p>
    <w:p w14:paraId="1A47C236"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eastAsia="ArialMT" w:hAnsi="Times New Roman" w:cs="Times New Roman"/>
          <w:sz w:val="28"/>
          <w:szCs w:val="28"/>
        </w:rPr>
        <w:t>СТБ 1598-2006. Молоко коровье. Требования при закупках</w:t>
      </w:r>
    </w:p>
    <w:p w14:paraId="4DF25786"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eastAsia="ArialMT" w:hAnsi="Times New Roman" w:cs="Times New Roman"/>
          <w:sz w:val="28"/>
          <w:szCs w:val="28"/>
        </w:rPr>
        <w:t>СТ РК 1733-2015. Молоко и молочные продукты. Общие технические условия</w:t>
      </w:r>
    </w:p>
    <w:p w14:paraId="65149B93"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rPr>
        <w:t>СТ РК 1005-98. Молоко кобылье. Требования при закупках</w:t>
      </w:r>
    </w:p>
    <w:p w14:paraId="62A145D2"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sz w:val="28"/>
          <w:szCs w:val="28"/>
        </w:rPr>
        <w:t xml:space="preserve">СТ РК </w:t>
      </w:r>
      <w:r w:rsidRPr="00FF4FCC">
        <w:rPr>
          <w:rFonts w:ascii="Times New Roman" w:eastAsia="Times New Roman" w:hAnsi="Times New Roman" w:cs="Times New Roman"/>
          <w:kern w:val="36"/>
          <w:sz w:val="28"/>
          <w:szCs w:val="28"/>
        </w:rPr>
        <w:t>1.5-2019 «Национальная система стандартизации Республики Казахстан. Общие требования к построению, изложению, оформлению и содержанию национальных стандартов и рекомендаций по стандартизации»</w:t>
      </w:r>
    </w:p>
    <w:p w14:paraId="600066F3"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rPr>
        <w:t>ГОСТ 31449-2013. Молоко коровье сырое. Технические условия</w:t>
      </w:r>
    </w:p>
    <w:p w14:paraId="0A7A5411"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sz w:val="28"/>
          <w:szCs w:val="28"/>
        </w:rPr>
        <w:t>ГОСТ 28283-2015 Молоко коровье. Метод органолептической оценки запаха и вкуса</w:t>
      </w:r>
    </w:p>
    <w:p w14:paraId="11F7D736"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Style w:val="af4"/>
          <w:rFonts w:ascii="Times New Roman" w:hAnsi="Times New Roman" w:cs="Times New Roman"/>
          <w:b w:val="0"/>
          <w:sz w:val="28"/>
          <w:szCs w:val="28"/>
        </w:rPr>
        <w:t xml:space="preserve">ГОСТ 26670-91 </w:t>
      </w:r>
      <w:r w:rsidRPr="00FF4FCC">
        <w:rPr>
          <w:rFonts w:ascii="Times New Roman" w:hAnsi="Times New Roman" w:cs="Times New Roman"/>
          <w:sz w:val="28"/>
          <w:szCs w:val="28"/>
        </w:rPr>
        <w:t>Продукты пищевые. Методы культивирования микроорганизмов</w:t>
      </w:r>
    </w:p>
    <w:p w14:paraId="6C07ED95" w14:textId="77777777" w:rsidR="00EC285D" w:rsidRPr="00FF4FCC" w:rsidRDefault="00EC285D" w:rsidP="00EC285D">
      <w:pPr>
        <w:spacing w:after="0" w:line="240" w:lineRule="auto"/>
        <w:ind w:firstLine="540"/>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 xml:space="preserve">ГОСТ </w:t>
      </w:r>
      <w:r w:rsidRPr="00FF4FCC">
        <w:rPr>
          <w:rStyle w:val="af4"/>
          <w:rFonts w:ascii="Times New Roman" w:hAnsi="Times New Roman" w:cs="Times New Roman"/>
          <w:b w:val="0"/>
          <w:sz w:val="28"/>
          <w:szCs w:val="28"/>
          <w:lang w:val="en-US"/>
        </w:rPr>
        <w:t>ISO</w:t>
      </w:r>
      <w:r w:rsidRPr="00FF4FCC">
        <w:rPr>
          <w:rStyle w:val="af4"/>
          <w:rFonts w:ascii="Times New Roman" w:hAnsi="Times New Roman" w:cs="Times New Roman"/>
          <w:b w:val="0"/>
          <w:sz w:val="28"/>
          <w:szCs w:val="28"/>
        </w:rPr>
        <w:t>11133-2016 Микробиология пищевых продуктов</w:t>
      </w:r>
    </w:p>
    <w:p w14:paraId="07326B76"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bCs/>
          <w:sz w:val="28"/>
          <w:szCs w:val="28"/>
        </w:rPr>
        <w:t xml:space="preserve">ГОСТ 3626-73 </w:t>
      </w:r>
      <w:r w:rsidRPr="00FF4FCC">
        <w:rPr>
          <w:rFonts w:ascii="Times New Roman" w:hAnsi="Times New Roman" w:cs="Times New Roman"/>
          <w:sz w:val="28"/>
          <w:szCs w:val="28"/>
        </w:rPr>
        <w:t>Молоко и молочные продукты. Методы определения влаги и сухого вещества</w:t>
      </w:r>
    </w:p>
    <w:p w14:paraId="34514AEF"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bCs/>
          <w:sz w:val="28"/>
          <w:szCs w:val="28"/>
        </w:rPr>
        <w:t>ГОСТ 5867-90</w:t>
      </w:r>
      <w:r w:rsidRPr="00FF4FCC">
        <w:rPr>
          <w:rFonts w:ascii="Times New Roman" w:hAnsi="Times New Roman" w:cs="Times New Roman"/>
          <w:sz w:val="28"/>
          <w:szCs w:val="28"/>
        </w:rPr>
        <w:t xml:space="preserve"> Молоко и молочные продукты. Методы определения жира</w:t>
      </w:r>
    </w:p>
    <w:p w14:paraId="2DB48E17"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bCs/>
          <w:sz w:val="28"/>
          <w:szCs w:val="28"/>
        </w:rPr>
        <w:t>ГОСТ 25179-2014</w:t>
      </w:r>
      <w:r w:rsidRPr="00FF4FCC">
        <w:rPr>
          <w:rFonts w:ascii="Times New Roman" w:hAnsi="Times New Roman" w:cs="Times New Roman"/>
          <w:sz w:val="28"/>
          <w:szCs w:val="28"/>
        </w:rPr>
        <w:t xml:space="preserve"> Молоко и молочные продукты. Методы определения массовой доли белка</w:t>
      </w:r>
    </w:p>
    <w:p w14:paraId="02BBC4FA"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bCs/>
          <w:sz w:val="28"/>
          <w:szCs w:val="28"/>
        </w:rPr>
        <w:t>ГОСТ 3624-92</w:t>
      </w:r>
      <w:r w:rsidRPr="00FF4FCC">
        <w:rPr>
          <w:rFonts w:ascii="Times New Roman" w:hAnsi="Times New Roman" w:cs="Times New Roman"/>
          <w:sz w:val="28"/>
          <w:szCs w:val="28"/>
        </w:rPr>
        <w:t xml:space="preserve"> Молоко и молочные продукты. Титриметрические методы определения кислотности</w:t>
      </w:r>
    </w:p>
    <w:p w14:paraId="78805C45"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bCs/>
          <w:sz w:val="28"/>
          <w:szCs w:val="28"/>
        </w:rPr>
        <w:t>ГОСТ 3625-84</w:t>
      </w:r>
      <w:r w:rsidRPr="00FF4FCC">
        <w:rPr>
          <w:rFonts w:ascii="Times New Roman" w:hAnsi="Times New Roman" w:cs="Times New Roman"/>
          <w:sz w:val="28"/>
          <w:szCs w:val="28"/>
        </w:rPr>
        <w:t xml:space="preserve"> Молоко и молочные продукты. Методы определения плотности</w:t>
      </w:r>
    </w:p>
    <w:p w14:paraId="6F60BEC6"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bCs/>
          <w:sz w:val="28"/>
          <w:szCs w:val="28"/>
        </w:rPr>
        <w:t>ГОСТ 9225-84</w:t>
      </w:r>
      <w:r w:rsidRPr="00FF4FCC">
        <w:rPr>
          <w:rFonts w:ascii="Times New Roman" w:hAnsi="Times New Roman" w:cs="Times New Roman"/>
          <w:sz w:val="28"/>
          <w:szCs w:val="28"/>
        </w:rPr>
        <w:t xml:space="preserve"> Молоко и молочные продукты. Методы микробиологического анализа</w:t>
      </w:r>
    </w:p>
    <w:p w14:paraId="6D839E80" w14:textId="77777777" w:rsidR="00EC285D" w:rsidRPr="00FF4FCC" w:rsidRDefault="00EC285D" w:rsidP="00EC285D">
      <w:pPr>
        <w:spacing w:after="0" w:line="240" w:lineRule="auto"/>
        <w:ind w:firstLine="540"/>
        <w:jc w:val="both"/>
        <w:rPr>
          <w:rFonts w:ascii="Times New Roman" w:hAnsi="Times New Roman" w:cs="Times New Roman"/>
          <w:bCs/>
          <w:sz w:val="28"/>
          <w:szCs w:val="28"/>
        </w:rPr>
      </w:pPr>
      <w:r w:rsidRPr="00FF4FCC">
        <w:rPr>
          <w:rFonts w:ascii="Times New Roman" w:hAnsi="Times New Roman" w:cs="Times New Roman"/>
          <w:bCs/>
          <w:sz w:val="28"/>
          <w:szCs w:val="28"/>
        </w:rPr>
        <w:t>ГОСТ 26754-85 Молоко. Методы измерения температуры</w:t>
      </w:r>
    </w:p>
    <w:p w14:paraId="6D6475FB"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sz w:val="28"/>
          <w:szCs w:val="28"/>
        </w:rPr>
        <w:lastRenderedPageBreak/>
        <w:t>ГОСТ 19808–86 Стекло медицинское. Марки</w:t>
      </w:r>
    </w:p>
    <w:p w14:paraId="420F0429" w14:textId="77777777" w:rsidR="00EC285D" w:rsidRPr="00FF4FCC"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rPr>
        <w:t>ГОСТ 25336–82 Посуда и оборудование лабораторные стеклянные. Типы, основные параметры и размеры</w:t>
      </w:r>
    </w:p>
    <w:p w14:paraId="551F7AFA" w14:textId="77777777" w:rsidR="00EC285D" w:rsidRPr="00FF4FCC"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sz w:val="28"/>
          <w:szCs w:val="28"/>
        </w:rPr>
        <w:t xml:space="preserve">ГОСТ 1.5–85. Государственная система стандартизации. Общие требования к построению, изложению, оформлению и содержанию стандартов   </w:t>
      </w:r>
    </w:p>
    <w:p w14:paraId="33BD99BE" w14:textId="4D1FDAF1" w:rsidR="00EC285D" w:rsidRPr="00FF4FCC"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 xml:space="preserve">        ГОСТ Р 57175-2016 Требования к качеству и безопасности ПЦР-наборов, проведению исследований и испытаний с использованием метода ПЦР при</w:t>
      </w:r>
      <w:r w:rsidR="00650FDD">
        <w:rPr>
          <w:rFonts w:ascii="Times New Roman" w:hAnsi="Times New Roman" w:cs="Times New Roman"/>
          <w:sz w:val="28"/>
          <w:szCs w:val="28"/>
        </w:rPr>
        <w:t xml:space="preserve"> </w:t>
      </w:r>
      <w:r w:rsidRPr="00FF4FCC">
        <w:rPr>
          <w:rFonts w:ascii="Times New Roman" w:hAnsi="Times New Roman" w:cs="Times New Roman"/>
          <w:sz w:val="28"/>
          <w:szCs w:val="28"/>
        </w:rPr>
        <w:t>идентификации целевых таксонов микрофлоры, растений и генетически модифицированных организмов</w:t>
      </w:r>
    </w:p>
    <w:p w14:paraId="0BBFEE76"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ГОСТ 26670 Продукты пищевые. Методы культивирования микроорганизмов</w:t>
      </w:r>
    </w:p>
    <w:p w14:paraId="5D2BCF93" w14:textId="77777777" w:rsidR="00EC285D" w:rsidRPr="00FF4FCC" w:rsidRDefault="00EC285D" w:rsidP="00EC285D">
      <w:pPr>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ГОСТ 11133-2.</w:t>
      </w:r>
      <w:r w:rsidRPr="00FF4FCC">
        <w:rPr>
          <w:rFonts w:ascii="Times New Roman" w:hAnsi="Times New Roman" w:cs="Times New Roman"/>
        </w:rPr>
        <w:t xml:space="preserve"> </w:t>
      </w:r>
      <w:r w:rsidRPr="00FF4FCC">
        <w:rPr>
          <w:rFonts w:ascii="Times New Roman" w:hAnsi="Times New Roman" w:cs="Times New Roman"/>
          <w:bCs/>
          <w:sz w:val="28"/>
          <w:szCs w:val="28"/>
        </w:rPr>
        <w:t>Микробиология пищевых продуктов и кормов для животных</w:t>
      </w:r>
    </w:p>
    <w:p w14:paraId="74C728C5" w14:textId="77777777" w:rsidR="00EC285D" w:rsidRPr="00FF4FCC" w:rsidRDefault="00EC285D" w:rsidP="00EC285D">
      <w:pPr>
        <w:spacing w:after="0" w:line="240" w:lineRule="auto"/>
        <w:ind w:firstLine="573"/>
        <w:jc w:val="both"/>
        <w:rPr>
          <w:rFonts w:ascii="Times New Roman" w:hAnsi="Times New Roman" w:cs="Times New Roman"/>
          <w:sz w:val="28"/>
          <w:szCs w:val="28"/>
        </w:rPr>
      </w:pPr>
      <w:r w:rsidRPr="00FF4FCC">
        <w:rPr>
          <w:rFonts w:ascii="Times New Roman" w:hAnsi="Times New Roman" w:cs="Times New Roman"/>
          <w:sz w:val="28"/>
          <w:szCs w:val="28"/>
        </w:rPr>
        <w:t xml:space="preserve">ГОСТ 3624-92 Молоко и молочные продукты. Титриметрические методы определения кислотности </w:t>
      </w:r>
    </w:p>
    <w:p w14:paraId="1773FCC3" w14:textId="2EC96A61"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 xml:space="preserve">ГОСТ 30347-2016 Молоко и молочная продукция. Методы определения </w:t>
      </w:r>
      <w:proofErr w:type="spellStart"/>
      <w:r w:rsidRPr="00FF4FCC">
        <w:rPr>
          <w:rFonts w:ascii="Times New Roman" w:hAnsi="Times New Roman" w:cs="Times New Roman"/>
          <w:bCs/>
          <w:i/>
          <w:iCs/>
          <w:sz w:val="28"/>
          <w:szCs w:val="28"/>
        </w:rPr>
        <w:t>Staph</w:t>
      </w:r>
      <w:proofErr w:type="spellEnd"/>
      <w:r w:rsidR="00432939">
        <w:rPr>
          <w:rFonts w:ascii="Times New Roman" w:hAnsi="Times New Roman" w:cs="Times New Roman"/>
          <w:bCs/>
          <w:i/>
          <w:iCs/>
          <w:sz w:val="28"/>
          <w:szCs w:val="28"/>
          <w:lang w:val="en-US"/>
        </w:rPr>
        <w:t>y</w:t>
      </w:r>
      <w:proofErr w:type="spellStart"/>
      <w:r w:rsidRPr="00FF4FCC">
        <w:rPr>
          <w:rFonts w:ascii="Times New Roman" w:hAnsi="Times New Roman" w:cs="Times New Roman"/>
          <w:bCs/>
          <w:i/>
          <w:iCs/>
          <w:sz w:val="28"/>
          <w:szCs w:val="28"/>
        </w:rPr>
        <w:t>lococcus</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rPr>
        <w:t>aureus</w:t>
      </w:r>
      <w:proofErr w:type="spellEnd"/>
    </w:p>
    <w:p w14:paraId="57B48D98"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ГОСТ 31659-2024 Микробиология пищевой цепи. Горизонтальный метод обнаружения, подсчета и </w:t>
      </w:r>
      <w:proofErr w:type="spellStart"/>
      <w:r w:rsidRPr="00FF4FCC">
        <w:rPr>
          <w:rFonts w:ascii="Times New Roman" w:eastAsia="Times New Roman" w:hAnsi="Times New Roman" w:cs="Times New Roman"/>
          <w:sz w:val="28"/>
          <w:szCs w:val="28"/>
        </w:rPr>
        <w:t>серотипирования</w:t>
      </w:r>
      <w:proofErr w:type="spellEnd"/>
      <w:r w:rsidRPr="00FF4FCC">
        <w:rPr>
          <w:rFonts w:ascii="Times New Roman" w:eastAsia="Times New Roman" w:hAnsi="Times New Roman" w:cs="Times New Roman"/>
          <w:sz w:val="28"/>
          <w:szCs w:val="28"/>
        </w:rPr>
        <w:t xml:space="preserve"> бактерий рода </w:t>
      </w:r>
      <w:proofErr w:type="spellStart"/>
      <w:r w:rsidRPr="00FF4FCC">
        <w:rPr>
          <w:rFonts w:ascii="Times New Roman" w:eastAsia="Times New Roman" w:hAnsi="Times New Roman" w:cs="Times New Roman"/>
          <w:i/>
          <w:iCs/>
          <w:sz w:val="28"/>
          <w:szCs w:val="28"/>
        </w:rPr>
        <w:t>Salmonella</w:t>
      </w:r>
      <w:proofErr w:type="spellEnd"/>
      <w:r w:rsidRPr="00FF4FCC">
        <w:rPr>
          <w:rFonts w:ascii="Times New Roman" w:eastAsia="Times New Roman" w:hAnsi="Times New Roman" w:cs="Times New Roman"/>
          <w:i/>
          <w:iCs/>
          <w:sz w:val="28"/>
          <w:szCs w:val="28"/>
        </w:rPr>
        <w:t>.</w:t>
      </w:r>
      <w:r w:rsidRPr="00FF4FCC">
        <w:rPr>
          <w:rFonts w:ascii="Times New Roman" w:eastAsia="Times New Roman" w:hAnsi="Times New Roman" w:cs="Times New Roman"/>
          <w:sz w:val="28"/>
          <w:szCs w:val="28"/>
        </w:rPr>
        <w:t xml:space="preserve"> Часть 1. Обнаружение </w:t>
      </w:r>
      <w:proofErr w:type="spellStart"/>
      <w:r w:rsidRPr="00FF4FCC">
        <w:rPr>
          <w:rFonts w:ascii="Times New Roman" w:eastAsia="Times New Roman" w:hAnsi="Times New Roman" w:cs="Times New Roman"/>
          <w:i/>
          <w:iCs/>
          <w:sz w:val="28"/>
          <w:szCs w:val="28"/>
        </w:rPr>
        <w:t>Salmonella</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spp</w:t>
      </w:r>
      <w:proofErr w:type="spellEnd"/>
    </w:p>
    <w:p w14:paraId="44A8E85E" w14:textId="77777777" w:rsidR="00EC285D" w:rsidRPr="00FF4FCC" w:rsidRDefault="00EC285D" w:rsidP="00EC285D">
      <w:pPr>
        <w:pStyle w:val="af2"/>
        <w:spacing w:before="0" w:beforeAutospacing="0" w:after="0" w:afterAutospacing="0"/>
        <w:jc w:val="both"/>
        <w:rPr>
          <w:sz w:val="28"/>
          <w:szCs w:val="28"/>
        </w:rPr>
      </w:pPr>
      <w:r w:rsidRPr="00FF4FCC">
        <w:rPr>
          <w:sz w:val="28"/>
          <w:szCs w:val="28"/>
        </w:rPr>
        <w:t xml:space="preserve">        ГОСТ 33951-2016. Молоко и молочная продукция. Методы определения молочнокислых микроорганизмов</w:t>
      </w:r>
    </w:p>
    <w:p w14:paraId="1EE74A6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ГОСТ 32901-2014 Молоко и молочная продукция. Методы микробиологического анализа</w:t>
      </w:r>
    </w:p>
    <w:p w14:paraId="2A1ED6C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ГОСТ 490 -2006.</w:t>
      </w:r>
      <w:r w:rsidRPr="00FF4FCC">
        <w:rPr>
          <w:rFonts w:eastAsiaTheme="minorEastAsia"/>
          <w:sz w:val="22"/>
          <w:szCs w:val="22"/>
        </w:rPr>
        <w:t xml:space="preserve"> </w:t>
      </w:r>
      <w:r w:rsidRPr="00FF4FCC">
        <w:rPr>
          <w:sz w:val="28"/>
          <w:szCs w:val="28"/>
        </w:rPr>
        <w:t>Кислота молочная пищевая. Технические условия</w:t>
      </w:r>
    </w:p>
    <w:p w14:paraId="7C220C9E" w14:textId="77777777" w:rsidR="00EC285D" w:rsidRPr="00FF4FCC" w:rsidRDefault="00EC285D" w:rsidP="00EC285D">
      <w:pPr>
        <w:pStyle w:val="af2"/>
        <w:spacing w:before="0" w:beforeAutospacing="0" w:after="0" w:afterAutospacing="0"/>
        <w:jc w:val="both"/>
        <w:rPr>
          <w:sz w:val="28"/>
          <w:szCs w:val="28"/>
        </w:rPr>
      </w:pPr>
      <w:r w:rsidRPr="00FF4FCC">
        <w:rPr>
          <w:sz w:val="28"/>
          <w:szCs w:val="28"/>
        </w:rPr>
        <w:t xml:space="preserve">        ГОСТ 30425 Метод определения промышленной стерильности</w:t>
      </w:r>
    </w:p>
    <w:p w14:paraId="414B0D6C" w14:textId="77777777" w:rsidR="00EC285D" w:rsidRPr="00FF4FCC" w:rsidRDefault="00EC285D" w:rsidP="00EC285D">
      <w:pPr>
        <w:pStyle w:val="af2"/>
        <w:spacing w:before="0" w:beforeAutospacing="0" w:after="0" w:afterAutospacing="0"/>
        <w:jc w:val="both"/>
        <w:rPr>
          <w:sz w:val="28"/>
          <w:szCs w:val="28"/>
        </w:rPr>
      </w:pPr>
      <w:r w:rsidRPr="00FF4FCC">
        <w:rPr>
          <w:sz w:val="28"/>
          <w:szCs w:val="28"/>
        </w:rPr>
        <w:t xml:space="preserve">        СОП-009 (стандартная операционная процедура) «Секвенирование фрагментов гена 16S рРНК бактериальных штаммов и анализ полученных последовательностей». </w:t>
      </w:r>
    </w:p>
    <w:p w14:paraId="774EC42B" w14:textId="77777777" w:rsidR="00EC285D" w:rsidRPr="00FF4FCC" w:rsidRDefault="00EC285D" w:rsidP="00EC285D">
      <w:pPr>
        <w:pStyle w:val="af2"/>
        <w:spacing w:before="0" w:beforeAutospacing="0" w:after="0" w:afterAutospacing="0"/>
        <w:ind w:firstLine="567"/>
        <w:jc w:val="both"/>
        <w:rPr>
          <w:sz w:val="28"/>
          <w:szCs w:val="28"/>
        </w:rPr>
      </w:pPr>
      <w:hyperlink r:id="rId7" w:tooltip="ГОСТ ISO 7218-2011 Микробиология пищевых продуктов и кормов для животных. Общие требования и рекомендации по микробиологическим исследованиям" w:history="1">
        <w:r w:rsidRPr="00FF4FCC">
          <w:rPr>
            <w:sz w:val="28"/>
            <w:szCs w:val="28"/>
          </w:rPr>
          <w:t xml:space="preserve"> </w:t>
        </w:r>
        <w:r w:rsidRPr="00FF4FCC">
          <w:rPr>
            <w:rStyle w:val="af1"/>
            <w:color w:val="auto"/>
            <w:sz w:val="28"/>
            <w:szCs w:val="28"/>
            <w:u w:val="none"/>
          </w:rPr>
          <w:t>ГОСТ ISO 7218-2011</w:t>
        </w:r>
      </w:hyperlink>
      <w:r w:rsidRPr="00FF4FCC">
        <w:rPr>
          <w:sz w:val="28"/>
          <w:szCs w:val="28"/>
        </w:rPr>
        <w:t> Микробиология пищевых продуктов и кормов для животных. Общие требования и рекомендации по микробиологическим исследованиям</w:t>
      </w:r>
    </w:p>
    <w:p w14:paraId="23C8A0F5" w14:textId="77777777" w:rsidR="00EC285D" w:rsidRPr="006745BB" w:rsidRDefault="00EC285D" w:rsidP="00EC285D">
      <w:pPr>
        <w:spacing w:after="0" w:line="240" w:lineRule="auto"/>
        <w:ind w:firstLine="540"/>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rPr>
        <w:t xml:space="preserve">МУК 4.2.1890–04 Определение чувствительности микроорганизмов к антибактериальным препаратам: Методические указания </w:t>
      </w:r>
    </w:p>
    <w:p w14:paraId="62D389E1" w14:textId="77777777" w:rsidR="00EC285D" w:rsidRPr="00C73DE8" w:rsidRDefault="00EC285D" w:rsidP="00EC285D">
      <w:pPr>
        <w:spacing w:after="0" w:line="240" w:lineRule="auto"/>
        <w:ind w:firstLine="540"/>
        <w:jc w:val="both"/>
        <w:rPr>
          <w:rFonts w:ascii="Times New Roman" w:hAnsi="Times New Roman" w:cs="Times New Roman"/>
          <w:sz w:val="28"/>
          <w:szCs w:val="28"/>
        </w:rPr>
      </w:pPr>
      <w:r w:rsidRPr="00FF4FCC">
        <w:rPr>
          <w:rFonts w:ascii="Times New Roman" w:hAnsi="Times New Roman" w:cs="Times New Roman"/>
          <w:sz w:val="28"/>
          <w:szCs w:val="28"/>
        </w:rPr>
        <w:t>МУК 4.2.</w:t>
      </w:r>
      <w:r>
        <w:rPr>
          <w:rFonts w:ascii="Times New Roman" w:hAnsi="Times New Roman" w:cs="Times New Roman"/>
          <w:sz w:val="28"/>
          <w:szCs w:val="28"/>
        </w:rPr>
        <w:t>2602</w:t>
      </w:r>
      <w:r w:rsidRPr="00FF4FCC">
        <w:rPr>
          <w:rFonts w:ascii="Times New Roman" w:hAnsi="Times New Roman" w:cs="Times New Roman"/>
          <w:sz w:val="28"/>
          <w:szCs w:val="28"/>
        </w:rPr>
        <w:t>–</w:t>
      </w:r>
      <w:r>
        <w:rPr>
          <w:rFonts w:ascii="Times New Roman" w:hAnsi="Times New Roman" w:cs="Times New Roman"/>
          <w:sz w:val="28"/>
          <w:szCs w:val="28"/>
        </w:rPr>
        <w:t>10</w:t>
      </w:r>
      <w:r w:rsidRPr="00FF4FCC">
        <w:rPr>
          <w:rFonts w:ascii="Times New Roman" w:hAnsi="Times New Roman" w:cs="Times New Roman"/>
          <w:sz w:val="28"/>
          <w:szCs w:val="28"/>
        </w:rPr>
        <w:t xml:space="preserve"> </w:t>
      </w:r>
      <w:r>
        <w:rPr>
          <w:rFonts w:ascii="Times New Roman" w:hAnsi="Times New Roman" w:cs="Times New Roman"/>
          <w:sz w:val="28"/>
          <w:szCs w:val="28"/>
        </w:rPr>
        <w:t xml:space="preserve">Система </w:t>
      </w:r>
      <w:proofErr w:type="spellStart"/>
      <w:r>
        <w:rPr>
          <w:rFonts w:ascii="Times New Roman" w:hAnsi="Times New Roman" w:cs="Times New Roman"/>
          <w:sz w:val="28"/>
          <w:szCs w:val="28"/>
        </w:rPr>
        <w:t>предрегистрационного</w:t>
      </w:r>
      <w:proofErr w:type="spellEnd"/>
      <w:r>
        <w:rPr>
          <w:rFonts w:ascii="Times New Roman" w:hAnsi="Times New Roman" w:cs="Times New Roman"/>
          <w:sz w:val="28"/>
          <w:szCs w:val="28"/>
        </w:rPr>
        <w:t xml:space="preserve"> доклинического изучения безопасности препаратов. Отбор, проверка и хранение производственных штаммов, используемых при производстве пробиотиков</w:t>
      </w:r>
      <w:r w:rsidRPr="00FF4FCC">
        <w:rPr>
          <w:rFonts w:ascii="Times New Roman" w:hAnsi="Times New Roman" w:cs="Times New Roman"/>
          <w:sz w:val="28"/>
          <w:szCs w:val="28"/>
        </w:rPr>
        <w:t xml:space="preserve">: Методические указания </w:t>
      </w:r>
    </w:p>
    <w:p w14:paraId="685D6363" w14:textId="77777777" w:rsidR="00EC285D" w:rsidRPr="00FF4FCC" w:rsidRDefault="00EC285D" w:rsidP="00EC285D">
      <w:pPr>
        <w:spacing w:after="0" w:line="240" w:lineRule="auto"/>
        <w:rPr>
          <w:rFonts w:ascii="Times New Roman" w:hAnsi="Times New Roman" w:cs="Times New Roman"/>
          <w:sz w:val="28"/>
          <w:szCs w:val="28"/>
        </w:rPr>
      </w:pPr>
    </w:p>
    <w:p w14:paraId="61BAC752" w14:textId="77777777" w:rsidR="00EC285D" w:rsidRPr="00FF4FCC" w:rsidRDefault="00EC285D" w:rsidP="00EC285D">
      <w:pPr>
        <w:spacing w:after="0" w:line="240" w:lineRule="auto"/>
        <w:rPr>
          <w:rFonts w:ascii="Times New Roman" w:hAnsi="Times New Roman" w:cs="Times New Roman"/>
          <w:sz w:val="28"/>
          <w:szCs w:val="28"/>
        </w:rPr>
      </w:pPr>
    </w:p>
    <w:p w14:paraId="557D8661" w14:textId="77777777" w:rsidR="00EC285D" w:rsidRPr="00FF4FCC" w:rsidRDefault="00EC285D" w:rsidP="00EC285D">
      <w:pPr>
        <w:spacing w:after="0" w:line="240" w:lineRule="auto"/>
        <w:rPr>
          <w:rFonts w:ascii="Times New Roman" w:hAnsi="Times New Roman" w:cs="Times New Roman"/>
          <w:sz w:val="28"/>
          <w:szCs w:val="28"/>
        </w:rPr>
      </w:pPr>
    </w:p>
    <w:p w14:paraId="4B991F2A" w14:textId="77777777" w:rsidR="00EC285D" w:rsidRPr="00FF4FCC" w:rsidRDefault="00EC285D" w:rsidP="00EC285D">
      <w:pPr>
        <w:spacing w:after="0" w:line="240" w:lineRule="auto"/>
        <w:rPr>
          <w:rFonts w:ascii="Times New Roman" w:hAnsi="Times New Roman" w:cs="Times New Roman"/>
          <w:sz w:val="28"/>
          <w:szCs w:val="28"/>
        </w:rPr>
      </w:pPr>
    </w:p>
    <w:p w14:paraId="4C4D65A0" w14:textId="77777777" w:rsidR="00EC285D" w:rsidRDefault="00EC285D" w:rsidP="00EC285D">
      <w:pPr>
        <w:spacing w:after="0" w:line="240" w:lineRule="auto"/>
        <w:rPr>
          <w:rFonts w:ascii="Times New Roman" w:hAnsi="Times New Roman" w:cs="Times New Roman"/>
          <w:sz w:val="28"/>
          <w:szCs w:val="28"/>
        </w:rPr>
      </w:pPr>
    </w:p>
    <w:p w14:paraId="50407D05" w14:textId="77777777" w:rsidR="00EC285D" w:rsidRDefault="00EC285D" w:rsidP="00EC285D">
      <w:pPr>
        <w:spacing w:after="0" w:line="240" w:lineRule="auto"/>
        <w:rPr>
          <w:rFonts w:ascii="Times New Roman" w:hAnsi="Times New Roman" w:cs="Times New Roman"/>
          <w:b/>
          <w:sz w:val="28"/>
          <w:szCs w:val="28"/>
        </w:rPr>
      </w:pPr>
      <w:r w:rsidRPr="00FF4FCC">
        <w:rPr>
          <w:rFonts w:ascii="Times New Roman" w:hAnsi="Times New Roman" w:cs="Times New Roman"/>
          <w:b/>
          <w:sz w:val="28"/>
          <w:szCs w:val="28"/>
        </w:rPr>
        <w:t xml:space="preserve">                                           </w:t>
      </w:r>
    </w:p>
    <w:p w14:paraId="5509171C" w14:textId="77777777" w:rsidR="00EC285D" w:rsidRDefault="00EC285D" w:rsidP="00EC285D">
      <w:pPr>
        <w:spacing w:after="0" w:line="240" w:lineRule="auto"/>
        <w:jc w:val="center"/>
        <w:rPr>
          <w:rFonts w:ascii="Times New Roman" w:hAnsi="Times New Roman" w:cs="Times New Roman"/>
          <w:b/>
          <w:sz w:val="28"/>
          <w:szCs w:val="28"/>
        </w:rPr>
      </w:pPr>
    </w:p>
    <w:p w14:paraId="58C87565" w14:textId="77777777" w:rsidR="00EC285D" w:rsidRPr="00FF4FCC" w:rsidRDefault="00EC285D" w:rsidP="00EC285D">
      <w:pPr>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lastRenderedPageBreak/>
        <w:t>ОПРЕДЕЛЕНИЯ</w:t>
      </w:r>
    </w:p>
    <w:p w14:paraId="1D4C96EF" w14:textId="77777777" w:rsidR="00EC285D" w:rsidRPr="00FF4FCC" w:rsidRDefault="00EC285D" w:rsidP="00EC285D">
      <w:pPr>
        <w:spacing w:after="0" w:line="240" w:lineRule="auto"/>
        <w:jc w:val="center"/>
        <w:rPr>
          <w:rFonts w:ascii="Times New Roman" w:hAnsi="Times New Roman" w:cs="Times New Roman"/>
          <w:sz w:val="28"/>
          <w:szCs w:val="28"/>
        </w:rPr>
      </w:pPr>
    </w:p>
    <w:p w14:paraId="1E47103D"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Style w:val="af4"/>
          <w:rFonts w:ascii="Times New Roman" w:hAnsi="Times New Roman" w:cs="Times New Roman"/>
          <w:bCs w:val="0"/>
          <w:sz w:val="28"/>
          <w:szCs w:val="28"/>
        </w:rPr>
        <w:t>Функциональные пищевые продукты</w:t>
      </w:r>
      <w:r w:rsidRPr="00FF4FCC">
        <w:rPr>
          <w:rFonts w:ascii="Times New Roman" w:hAnsi="Times New Roman" w:cs="Times New Roman"/>
          <w:sz w:val="28"/>
          <w:szCs w:val="28"/>
        </w:rPr>
        <w:t xml:space="preserve"> - продукты питания, содержащие природные биологически активные компоненты или полезные микроорганизмы, которые при регулярном употреблении оказывают доказанное благоприятное воздействие на здоровье человека и способствуют профилактике заболеваний, сохраняя пищевую и сенсорную ценность.</w:t>
      </w:r>
    </w:p>
    <w:p w14:paraId="2746BD97"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Заквасочная культура</w:t>
      </w:r>
      <w:r w:rsidRPr="00FF4FCC">
        <w:rPr>
          <w:rFonts w:ascii="Times New Roman" w:hAnsi="Times New Roman" w:cs="Times New Roman"/>
          <w:sz w:val="28"/>
          <w:szCs w:val="28"/>
        </w:rPr>
        <w:t xml:space="preserve"> - специально подобранный штамм или консорциум микроорганизмов, используемый для ферментации молочного сырья и получения кисломолочных продуктов.</w:t>
      </w:r>
    </w:p>
    <w:p w14:paraId="5FE423FE"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Штамм микроорганизма</w:t>
      </w:r>
      <w:r w:rsidRPr="00FF4FCC">
        <w:rPr>
          <w:rFonts w:ascii="Times New Roman" w:hAnsi="Times New Roman" w:cs="Times New Roman"/>
          <w:sz w:val="28"/>
          <w:szCs w:val="28"/>
        </w:rPr>
        <w:t xml:space="preserve"> - генетически однородная культура микроорганизмов, обладающая характерными биохимическими, физиологическими и технологическими свойствами.</w:t>
      </w:r>
    </w:p>
    <w:p w14:paraId="4E45B4D1"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Консорциум бактерий</w:t>
      </w:r>
      <w:r w:rsidRPr="00FF4FCC">
        <w:rPr>
          <w:rFonts w:ascii="Times New Roman" w:hAnsi="Times New Roman" w:cs="Times New Roman"/>
          <w:sz w:val="28"/>
          <w:szCs w:val="28"/>
        </w:rPr>
        <w:t xml:space="preserve"> - контролируемое сообщество нескольких совместимых штаммов микроорганизмов, функционирующих синергично для достижения целевого эффекта.</w:t>
      </w:r>
    </w:p>
    <w:p w14:paraId="6336A531"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Адаптация штаммов</w:t>
      </w:r>
      <w:r w:rsidRPr="00FF4FCC">
        <w:rPr>
          <w:rFonts w:ascii="Times New Roman" w:hAnsi="Times New Roman" w:cs="Times New Roman"/>
          <w:sz w:val="28"/>
          <w:szCs w:val="28"/>
        </w:rPr>
        <w:t xml:space="preserve"> - процесс выращивания и селекции микроорганизмов в условиях, приближённых к производственным, с целью повышения их устойчивости к стрессам и улучшения ферментационной активности</w:t>
      </w:r>
    </w:p>
    <w:p w14:paraId="426C3EE3"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Ферментация (брожение)</w:t>
      </w:r>
      <w:r w:rsidRPr="00FF4FCC">
        <w:rPr>
          <w:rFonts w:ascii="Times New Roman" w:hAnsi="Times New Roman" w:cs="Times New Roman"/>
          <w:sz w:val="28"/>
          <w:szCs w:val="28"/>
        </w:rPr>
        <w:t xml:space="preserve"> - биохимический процесс, основанный на метаболизме </w:t>
      </w:r>
    </w:p>
    <w:p w14:paraId="4DB56E7E"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 xml:space="preserve">Антагонистическая активность </w:t>
      </w:r>
      <w:r w:rsidRPr="00FF4FCC">
        <w:rPr>
          <w:rFonts w:ascii="Times New Roman" w:hAnsi="Times New Roman" w:cs="Times New Roman"/>
          <w:sz w:val="28"/>
          <w:szCs w:val="28"/>
        </w:rPr>
        <w:t xml:space="preserve">- способность микроорганизмов подавлять рост патогенной и условно-патогенной микрофлоры за счёт синтеза органических кислот, </w:t>
      </w:r>
      <w:proofErr w:type="spellStart"/>
      <w:r w:rsidRPr="00FF4FCC">
        <w:rPr>
          <w:rFonts w:ascii="Times New Roman" w:hAnsi="Times New Roman" w:cs="Times New Roman"/>
          <w:sz w:val="28"/>
          <w:szCs w:val="28"/>
        </w:rPr>
        <w:t>бактериоцинов</w:t>
      </w:r>
      <w:proofErr w:type="spellEnd"/>
      <w:r w:rsidRPr="00FF4FCC">
        <w:rPr>
          <w:rFonts w:ascii="Times New Roman" w:hAnsi="Times New Roman" w:cs="Times New Roman"/>
          <w:sz w:val="28"/>
          <w:szCs w:val="28"/>
        </w:rPr>
        <w:t xml:space="preserve"> и других метаболитов.</w:t>
      </w:r>
    </w:p>
    <w:p w14:paraId="445CC46B" w14:textId="77777777" w:rsidR="00EC285D" w:rsidRPr="00FF4FCC" w:rsidRDefault="00EC285D" w:rsidP="00EC285D">
      <w:pPr>
        <w:spacing w:after="0" w:line="240" w:lineRule="auto"/>
        <w:ind w:firstLine="708"/>
        <w:jc w:val="both"/>
        <w:rPr>
          <w:rFonts w:ascii="Times New Roman" w:hAnsi="Times New Roman" w:cs="Times New Roman"/>
          <w:sz w:val="28"/>
          <w:szCs w:val="28"/>
        </w:rPr>
      </w:pPr>
      <w:proofErr w:type="spellStart"/>
      <w:r w:rsidRPr="009224B0">
        <w:rPr>
          <w:rFonts w:ascii="Times New Roman" w:hAnsi="Times New Roman" w:cs="Times New Roman"/>
          <w:b/>
          <w:bCs/>
          <w:sz w:val="28"/>
          <w:szCs w:val="28"/>
        </w:rPr>
        <w:t>Бактериоцины</w:t>
      </w:r>
      <w:proofErr w:type="spellEnd"/>
      <w:r w:rsidRPr="00FF4FCC">
        <w:rPr>
          <w:rFonts w:ascii="Times New Roman" w:hAnsi="Times New Roman" w:cs="Times New Roman"/>
          <w:sz w:val="28"/>
          <w:szCs w:val="28"/>
        </w:rPr>
        <w:t xml:space="preserve"> - белковые антимикробные вещества, синтезируемые бактериями, обладающие способностью подавлять рост других микроорганизмов.</w:t>
      </w:r>
    </w:p>
    <w:p w14:paraId="35E8253F"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Инкапсуляция биоактивных веществ</w:t>
      </w:r>
      <w:r w:rsidRPr="00FF4FCC">
        <w:rPr>
          <w:rFonts w:ascii="Times New Roman" w:hAnsi="Times New Roman" w:cs="Times New Roman"/>
          <w:sz w:val="28"/>
          <w:szCs w:val="28"/>
        </w:rPr>
        <w:t xml:space="preserve"> - технологический процесс включения активных веществ в защитную матрицу с целью стабилизации, защиты от разрушения и контролируемого высвобождения.</w:t>
      </w:r>
    </w:p>
    <w:p w14:paraId="25E9BCB4"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Молочнокислые бактерии</w:t>
      </w:r>
      <w:r w:rsidRPr="00FF4FCC">
        <w:rPr>
          <w:rFonts w:ascii="Times New Roman" w:hAnsi="Times New Roman" w:cs="Times New Roman"/>
          <w:sz w:val="28"/>
          <w:szCs w:val="28"/>
        </w:rPr>
        <w:t xml:space="preserve"> - группа полезных микроорганизмов, ферментирующих молочный сахар с образованием молочной кислоты и применяемых при производстве кисломолочных продуктов.</w:t>
      </w:r>
    </w:p>
    <w:p w14:paraId="12F8FE90"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 xml:space="preserve">Пробиотики </w:t>
      </w:r>
      <w:r w:rsidRPr="00FF4FCC">
        <w:rPr>
          <w:rFonts w:ascii="Times New Roman" w:hAnsi="Times New Roman" w:cs="Times New Roman"/>
          <w:sz w:val="28"/>
          <w:szCs w:val="28"/>
        </w:rPr>
        <w:t>- живые микроорганизмы, которые при достаточном количестве оказывают благоприятный эффект на здоровье человека, нормализуя микрофлору кишечника.</w:t>
      </w:r>
    </w:p>
    <w:p w14:paraId="754AA47D"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Пребиотики</w:t>
      </w:r>
      <w:r w:rsidRPr="00FF4FCC">
        <w:rPr>
          <w:rFonts w:ascii="Times New Roman" w:hAnsi="Times New Roman" w:cs="Times New Roman"/>
          <w:sz w:val="28"/>
          <w:szCs w:val="28"/>
        </w:rPr>
        <w:t xml:space="preserve"> - неперевариваемые пищевые компоненты, стимулирующие рост и активность полезной микрофлоры кишечника.</w:t>
      </w:r>
    </w:p>
    <w:p w14:paraId="4B9548DE"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Антиоксидантная активность</w:t>
      </w:r>
      <w:r w:rsidRPr="00FF4FCC">
        <w:rPr>
          <w:rFonts w:ascii="Times New Roman" w:hAnsi="Times New Roman" w:cs="Times New Roman"/>
          <w:sz w:val="28"/>
          <w:szCs w:val="28"/>
        </w:rPr>
        <w:t xml:space="preserve"> - способность вещества замедлять или предотвращать окислительные процессы, защищая клетки организма от свободных радикалов.</w:t>
      </w:r>
    </w:p>
    <w:p w14:paraId="3919576C"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lastRenderedPageBreak/>
        <w:t>Колониеобразующие единицы (КОЕ)</w:t>
      </w:r>
      <w:r w:rsidRPr="00FF4FCC">
        <w:rPr>
          <w:rFonts w:ascii="Times New Roman" w:hAnsi="Times New Roman" w:cs="Times New Roman"/>
          <w:sz w:val="28"/>
          <w:szCs w:val="28"/>
        </w:rPr>
        <w:t xml:space="preserve"> - количественная характеристика жизнеспособности бактерий, отражающая число клеток, способных образовать колонию на питательной среде.</w:t>
      </w:r>
    </w:p>
    <w:p w14:paraId="1C3B9DDB" w14:textId="77777777" w:rsidR="00EC285D" w:rsidRPr="00FF4FCC" w:rsidRDefault="00EC285D" w:rsidP="00EC285D">
      <w:pPr>
        <w:spacing w:after="0" w:line="240" w:lineRule="auto"/>
        <w:ind w:firstLine="708"/>
        <w:jc w:val="both"/>
        <w:rPr>
          <w:rFonts w:ascii="Times New Roman" w:hAnsi="Times New Roman" w:cs="Times New Roman"/>
          <w:sz w:val="28"/>
          <w:szCs w:val="28"/>
        </w:rPr>
      </w:pPr>
      <w:proofErr w:type="spellStart"/>
      <w:r w:rsidRPr="009224B0">
        <w:rPr>
          <w:rFonts w:ascii="Times New Roman" w:hAnsi="Times New Roman" w:cs="Times New Roman"/>
          <w:b/>
          <w:bCs/>
          <w:sz w:val="28"/>
          <w:szCs w:val="28"/>
        </w:rPr>
        <w:t>Желчеустойчивость</w:t>
      </w:r>
      <w:proofErr w:type="spellEnd"/>
      <w:r w:rsidRPr="00FF4FCC">
        <w:rPr>
          <w:rFonts w:ascii="Times New Roman" w:hAnsi="Times New Roman" w:cs="Times New Roman"/>
          <w:sz w:val="28"/>
          <w:szCs w:val="28"/>
        </w:rPr>
        <w:t xml:space="preserve"> - способность пробиотических бактерий сохранять жизнеспособность и активность при воздействии желчных кислот в кишечнике.</w:t>
      </w:r>
    </w:p>
    <w:p w14:paraId="3623A94F"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Кислотоустойчивость</w:t>
      </w:r>
      <w:r w:rsidRPr="00FF4FCC">
        <w:rPr>
          <w:rFonts w:ascii="Times New Roman" w:hAnsi="Times New Roman" w:cs="Times New Roman"/>
          <w:sz w:val="28"/>
          <w:szCs w:val="28"/>
        </w:rPr>
        <w:t xml:space="preserve"> - устойчивость микроорганизмов к низким значениям pH желудочного сока, обеспечивающая выживаемость пробиотиков при потреблении.</w:t>
      </w:r>
    </w:p>
    <w:p w14:paraId="112311DF"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Кисломолочный продукт</w:t>
      </w:r>
      <w:r w:rsidRPr="00FF4FCC">
        <w:rPr>
          <w:rFonts w:ascii="Times New Roman" w:hAnsi="Times New Roman" w:cs="Times New Roman"/>
          <w:sz w:val="28"/>
          <w:szCs w:val="28"/>
        </w:rPr>
        <w:t xml:space="preserve"> - продукт, полученный методом ферментации молочного сырья заквасочными культурами, содержащий живые полезные микроорганизмы и продукты их жизнедеятельности.</w:t>
      </w:r>
    </w:p>
    <w:p w14:paraId="09714725"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Комбинированное молоко</w:t>
      </w:r>
      <w:r w:rsidRPr="00FF4FCC">
        <w:rPr>
          <w:rFonts w:ascii="Times New Roman" w:hAnsi="Times New Roman" w:cs="Times New Roman"/>
          <w:sz w:val="28"/>
          <w:szCs w:val="28"/>
        </w:rPr>
        <w:t xml:space="preserve"> - молочный продукт, получаемый путем объединения молока разных видов сельскохозяйственных животных, например, таких как, коров, кобыл, овец, </w:t>
      </w:r>
      <w:proofErr w:type="gramStart"/>
      <w:r w:rsidRPr="00FF4FCC">
        <w:rPr>
          <w:rFonts w:ascii="Times New Roman" w:hAnsi="Times New Roman" w:cs="Times New Roman"/>
          <w:sz w:val="28"/>
          <w:szCs w:val="28"/>
        </w:rPr>
        <w:t>верблюдов,  с</w:t>
      </w:r>
      <w:proofErr w:type="gramEnd"/>
      <w:r w:rsidRPr="00FF4FCC">
        <w:rPr>
          <w:rFonts w:ascii="Times New Roman" w:hAnsi="Times New Roman" w:cs="Times New Roman"/>
          <w:sz w:val="28"/>
          <w:szCs w:val="28"/>
        </w:rPr>
        <w:t xml:space="preserve"> целью повышения его питательной ценности и улучшения состава.</w:t>
      </w:r>
    </w:p>
    <w:p w14:paraId="59C31395"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 xml:space="preserve">Функциональный кисломолочный продукт </w:t>
      </w:r>
      <w:r w:rsidRPr="00FF4FCC">
        <w:rPr>
          <w:rFonts w:ascii="Times New Roman" w:hAnsi="Times New Roman" w:cs="Times New Roman"/>
          <w:sz w:val="28"/>
          <w:szCs w:val="28"/>
        </w:rPr>
        <w:t>- кисломолочный продукт с улучшенными пищевыми и биологическими характеристиками, предназначенный для благоприятного воздействия на организм и снижения риска развития различных нарушений здоровья.</w:t>
      </w:r>
    </w:p>
    <w:p w14:paraId="2BD31D5D"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Аминокислотный профиль</w:t>
      </w:r>
      <w:r w:rsidRPr="00FF4FCC">
        <w:rPr>
          <w:rFonts w:ascii="Times New Roman" w:hAnsi="Times New Roman" w:cs="Times New Roman"/>
          <w:sz w:val="28"/>
          <w:szCs w:val="28"/>
        </w:rPr>
        <w:t xml:space="preserve"> - количественное и качественное содержание аминокислот в пищевом продукте, определяющее его биологическую ценность.</w:t>
      </w:r>
    </w:p>
    <w:p w14:paraId="5D1A3148"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Органолептические свойства</w:t>
      </w:r>
      <w:r w:rsidRPr="00FF4FCC">
        <w:rPr>
          <w:rFonts w:ascii="Times New Roman" w:hAnsi="Times New Roman" w:cs="Times New Roman"/>
          <w:sz w:val="28"/>
          <w:szCs w:val="28"/>
        </w:rPr>
        <w:t xml:space="preserve"> - комплекс характеристик продукта, определяемый вкусовыми, ароматическими, текстурными и визуальными параметрами.</w:t>
      </w:r>
    </w:p>
    <w:p w14:paraId="50E16F59"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Экстракт растительного сырья</w:t>
      </w:r>
      <w:r w:rsidRPr="00FF4FC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4FCC">
        <w:rPr>
          <w:rFonts w:ascii="Times New Roman" w:hAnsi="Times New Roman" w:cs="Times New Roman"/>
          <w:sz w:val="28"/>
          <w:szCs w:val="28"/>
        </w:rPr>
        <w:t>концентрированный комплекс биологически активных веществ, полученный из растений методами водной, спиртовой или ультразвуковой экстракции.</w:t>
      </w:r>
    </w:p>
    <w:p w14:paraId="73797B27"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 xml:space="preserve">Полифенолы </w:t>
      </w:r>
      <w:r w:rsidRPr="00FF4FCC">
        <w:rPr>
          <w:rFonts w:ascii="Times New Roman" w:hAnsi="Times New Roman" w:cs="Times New Roman"/>
          <w:sz w:val="28"/>
          <w:szCs w:val="28"/>
        </w:rPr>
        <w:t>- группа природных антиоксидантов растительного происхождения, повышающих устойчивость организма к окислительному стрессу.</w:t>
      </w:r>
    </w:p>
    <w:p w14:paraId="16766E7F"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9224B0">
        <w:rPr>
          <w:rFonts w:ascii="Times New Roman" w:hAnsi="Times New Roman" w:cs="Times New Roman"/>
          <w:b/>
          <w:bCs/>
          <w:sz w:val="28"/>
          <w:szCs w:val="28"/>
        </w:rPr>
        <w:t>Математическая модель рецептуры</w:t>
      </w:r>
      <w:r w:rsidRPr="00FF4FCC">
        <w:rPr>
          <w:rFonts w:ascii="Times New Roman" w:hAnsi="Times New Roman" w:cs="Times New Roman"/>
          <w:sz w:val="28"/>
          <w:szCs w:val="28"/>
        </w:rPr>
        <w:t xml:space="preserve"> - совокупность вычислительных методов, применяемых для оптимизации процентного состава компонентов для получения требуемых свойств продукта.</w:t>
      </w:r>
    </w:p>
    <w:p w14:paraId="5879C432" w14:textId="77777777" w:rsidR="00EC285D" w:rsidRPr="00FF4FCC" w:rsidRDefault="00EC285D" w:rsidP="00EC285D">
      <w:pPr>
        <w:spacing w:after="0" w:line="240" w:lineRule="auto"/>
        <w:ind w:firstLine="708"/>
        <w:jc w:val="center"/>
        <w:rPr>
          <w:rFonts w:ascii="Times New Roman" w:hAnsi="Times New Roman" w:cs="Times New Roman"/>
          <w:sz w:val="28"/>
          <w:szCs w:val="28"/>
        </w:rPr>
      </w:pPr>
    </w:p>
    <w:p w14:paraId="526885A2" w14:textId="77777777" w:rsidR="00EC285D" w:rsidRPr="00FF4FCC" w:rsidRDefault="00EC285D" w:rsidP="00EC285D">
      <w:pPr>
        <w:spacing w:after="0" w:line="240" w:lineRule="auto"/>
        <w:ind w:firstLine="708"/>
        <w:jc w:val="center"/>
        <w:rPr>
          <w:rFonts w:ascii="Times New Roman" w:hAnsi="Times New Roman" w:cs="Times New Roman"/>
          <w:sz w:val="28"/>
          <w:szCs w:val="28"/>
        </w:rPr>
      </w:pPr>
    </w:p>
    <w:p w14:paraId="0EDB7F08" w14:textId="77777777" w:rsidR="00EC285D" w:rsidRPr="00FF4FCC" w:rsidRDefault="00EC285D" w:rsidP="00EC285D">
      <w:pPr>
        <w:spacing w:after="0" w:line="240" w:lineRule="auto"/>
        <w:jc w:val="center"/>
        <w:rPr>
          <w:rFonts w:ascii="Times New Roman" w:hAnsi="Times New Roman" w:cs="Times New Roman"/>
          <w:sz w:val="28"/>
          <w:szCs w:val="28"/>
        </w:rPr>
      </w:pPr>
    </w:p>
    <w:p w14:paraId="15A50DF5" w14:textId="77777777" w:rsidR="00EC285D" w:rsidRPr="00FF4FCC" w:rsidRDefault="00EC285D" w:rsidP="00EC285D">
      <w:pPr>
        <w:spacing w:after="0" w:line="240" w:lineRule="auto"/>
        <w:jc w:val="center"/>
        <w:rPr>
          <w:rFonts w:ascii="Times New Roman" w:hAnsi="Times New Roman" w:cs="Times New Roman"/>
          <w:b/>
          <w:sz w:val="28"/>
          <w:szCs w:val="28"/>
        </w:rPr>
      </w:pPr>
    </w:p>
    <w:p w14:paraId="78151E62" w14:textId="77777777" w:rsidR="00EC285D" w:rsidRPr="00FF4FCC" w:rsidRDefault="00EC285D" w:rsidP="00EC285D">
      <w:pPr>
        <w:spacing w:after="0" w:line="240" w:lineRule="auto"/>
        <w:jc w:val="center"/>
        <w:rPr>
          <w:rFonts w:ascii="Times New Roman" w:hAnsi="Times New Roman" w:cs="Times New Roman"/>
          <w:b/>
          <w:sz w:val="28"/>
          <w:szCs w:val="28"/>
        </w:rPr>
      </w:pPr>
    </w:p>
    <w:p w14:paraId="5D3B8026" w14:textId="77777777" w:rsidR="00EC285D" w:rsidRDefault="00EC285D" w:rsidP="00EC285D">
      <w:pPr>
        <w:spacing w:after="160" w:line="278" w:lineRule="auto"/>
        <w:rPr>
          <w:rFonts w:ascii="Times New Roman" w:hAnsi="Times New Roman" w:cs="Times New Roman"/>
          <w:b/>
          <w:sz w:val="28"/>
          <w:szCs w:val="28"/>
        </w:rPr>
      </w:pPr>
      <w:r>
        <w:rPr>
          <w:rFonts w:ascii="Times New Roman" w:hAnsi="Times New Roman" w:cs="Times New Roman"/>
          <w:b/>
          <w:sz w:val="28"/>
          <w:szCs w:val="28"/>
        </w:rPr>
        <w:br w:type="page"/>
      </w:r>
    </w:p>
    <w:p w14:paraId="4EB01708" w14:textId="77777777" w:rsidR="00EC285D" w:rsidRPr="00FF4FCC" w:rsidRDefault="00EC285D" w:rsidP="00EC285D">
      <w:pPr>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lastRenderedPageBreak/>
        <w:t>ОБОЗНАЧЕНИЯ И СОКРАЩЕНИЯ</w:t>
      </w:r>
    </w:p>
    <w:p w14:paraId="547076F4" w14:textId="77777777" w:rsidR="00EC285D" w:rsidRPr="00FF4FCC" w:rsidRDefault="00EC285D" w:rsidP="00EC285D">
      <w:pPr>
        <w:spacing w:after="0" w:line="240" w:lineRule="auto"/>
        <w:jc w:val="center"/>
        <w:rPr>
          <w:rFonts w:ascii="Times New Roman" w:hAnsi="Times New Roman" w:cs="Times New Roman"/>
          <w:sz w:val="28"/>
          <w:szCs w:val="28"/>
        </w:rPr>
      </w:pPr>
    </w:p>
    <w:p w14:paraId="799061CD"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ГМ - гидролизованное молоко</w:t>
      </w:r>
    </w:p>
    <w:p w14:paraId="3304FCA5"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ВЭЖХ - высокоэффективная жидкостная хроматография</w:t>
      </w:r>
    </w:p>
    <w:p w14:paraId="615D137E"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ГЖХ - газожидкостная хроматография</w:t>
      </w:r>
    </w:p>
    <w:p w14:paraId="4AC1A28A"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КОЕ - колониеобразующие единицы</w:t>
      </w:r>
    </w:p>
    <w:p w14:paraId="018552D7"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ПЦР - полимеразная цепная реакция</w:t>
      </w:r>
    </w:p>
    <w:p w14:paraId="72C7B940"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Style w:val="markedcontent"/>
          <w:rFonts w:ascii="Times New Roman" w:hAnsi="Times New Roman" w:cs="Times New Roman"/>
          <w:sz w:val="28"/>
          <w:szCs w:val="28"/>
        </w:rPr>
        <w:t xml:space="preserve">ИРЛИП - Региональная лаборатория инженерного профиля  </w:t>
      </w:r>
    </w:p>
    <w:p w14:paraId="731AC076"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МКБ - молочнокислые бактерии</w:t>
      </w:r>
    </w:p>
    <w:p w14:paraId="6456701E" w14:textId="77777777" w:rsidR="00EC285D" w:rsidRPr="00FF4FCC" w:rsidRDefault="00EC285D" w:rsidP="00EC285D">
      <w:pPr>
        <w:spacing w:after="0" w:line="240" w:lineRule="auto"/>
        <w:ind w:firstLine="567"/>
        <w:rPr>
          <w:rFonts w:ascii="Times New Roman" w:eastAsia="Times New Roman" w:hAnsi="Times New Roman" w:cs="Times New Roman"/>
          <w:sz w:val="28"/>
          <w:szCs w:val="28"/>
        </w:rPr>
      </w:pPr>
      <w:r w:rsidRPr="00FF4FCC">
        <w:rPr>
          <w:rFonts w:ascii="Times New Roman" w:hAnsi="Times New Roman" w:cs="Times New Roman"/>
          <w:sz w:val="28"/>
          <w:szCs w:val="28"/>
        </w:rPr>
        <w:t>УКБ - уксуснокислые бактерии</w:t>
      </w:r>
    </w:p>
    <w:p w14:paraId="63181579"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eastAsia="Times New Roman" w:hAnsi="Times New Roman" w:cs="Times New Roman"/>
          <w:sz w:val="28"/>
          <w:szCs w:val="28"/>
          <w:lang w:val="en-US"/>
        </w:rPr>
        <w:t>EPS</w:t>
      </w:r>
      <w:r w:rsidRPr="00FF4FCC">
        <w:rPr>
          <w:rFonts w:ascii="Times New Roman" w:eastAsia="Times New Roman" w:hAnsi="Times New Roman" w:cs="Times New Roman"/>
          <w:sz w:val="28"/>
          <w:szCs w:val="28"/>
        </w:rPr>
        <w:t xml:space="preserve"> - </w:t>
      </w:r>
      <w:proofErr w:type="spellStart"/>
      <w:r w:rsidRPr="00FF4FCC">
        <w:rPr>
          <w:rFonts w:ascii="Times New Roman" w:eastAsia="Times New Roman" w:hAnsi="Times New Roman" w:cs="Times New Roman"/>
          <w:sz w:val="28"/>
          <w:szCs w:val="28"/>
        </w:rPr>
        <w:t>экзополисахарид</w:t>
      </w:r>
      <w:proofErr w:type="spellEnd"/>
    </w:p>
    <w:p w14:paraId="2DFCB659" w14:textId="77777777" w:rsidR="00EC285D" w:rsidRPr="00FF4FCC" w:rsidRDefault="00EC285D" w:rsidP="00EC285D">
      <w:pPr>
        <w:spacing w:after="0" w:line="240" w:lineRule="auto"/>
        <w:ind w:firstLine="567"/>
        <w:rPr>
          <w:rFonts w:ascii="Times New Roman" w:eastAsia="Times New Roman" w:hAnsi="Times New Roman" w:cs="Times New Roman"/>
          <w:sz w:val="28"/>
          <w:szCs w:val="28"/>
        </w:rPr>
      </w:pPr>
      <w:proofErr w:type="gramStart"/>
      <w:r w:rsidRPr="00FF4FCC">
        <w:rPr>
          <w:rFonts w:ascii="Times New Roman" w:eastAsia="Times New Roman" w:hAnsi="Times New Roman" w:cs="Times New Roman"/>
          <w:bCs/>
          <w:sz w:val="28"/>
          <w:szCs w:val="28"/>
          <w:lang w:val="en-US"/>
        </w:rPr>
        <w:t>DVS</w:t>
      </w:r>
      <w:r w:rsidRPr="00FF4FCC">
        <w:rPr>
          <w:rFonts w:ascii="Times New Roman" w:eastAsia="Times New Roman" w:hAnsi="Times New Roman" w:cs="Times New Roman"/>
          <w:bCs/>
          <w:sz w:val="28"/>
          <w:szCs w:val="28"/>
        </w:rPr>
        <w:t xml:space="preserve"> </w:t>
      </w:r>
      <w:r w:rsidRPr="00FF4FCC">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lang w:val="en-US"/>
        </w:rPr>
        <w:t>Direct</w:t>
      </w:r>
      <w:r w:rsidRPr="00FF4FCC">
        <w:rPr>
          <w:rFonts w:ascii="Times New Roman" w:eastAsia="Times New Roman" w:hAnsi="Times New Roman" w:cs="Times New Roman"/>
          <w:sz w:val="28"/>
          <w:szCs w:val="28"/>
        </w:rPr>
        <w:t xml:space="preserve"> </w:t>
      </w:r>
      <w:proofErr w:type="spellStart"/>
      <w:proofErr w:type="gramStart"/>
      <w:r w:rsidRPr="00FF4FCC">
        <w:rPr>
          <w:rFonts w:ascii="Times New Roman" w:eastAsia="Times New Roman" w:hAnsi="Times New Roman" w:cs="Times New Roman"/>
          <w:sz w:val="28"/>
          <w:szCs w:val="28"/>
          <w:lang w:val="en-US"/>
        </w:rPr>
        <w:t>VatSet</w:t>
      </w:r>
      <w:proofErr w:type="spellEnd"/>
      <w:r w:rsidRPr="00FF4FCC">
        <w:rPr>
          <w:rFonts w:ascii="Times New Roman" w:eastAsia="Times New Roman" w:hAnsi="Times New Roman" w:cs="Times New Roman"/>
          <w:sz w:val="28"/>
          <w:szCs w:val="28"/>
        </w:rPr>
        <w:t>)  -</w:t>
      </w:r>
      <w:proofErr w:type="gramEnd"/>
      <w:r w:rsidRPr="00FF4FCC">
        <w:rPr>
          <w:rFonts w:ascii="Times New Roman" w:eastAsia="Times New Roman" w:hAnsi="Times New Roman" w:cs="Times New Roman"/>
          <w:sz w:val="28"/>
          <w:szCs w:val="28"/>
        </w:rPr>
        <w:t xml:space="preserve"> закваска прямого внесения</w:t>
      </w:r>
    </w:p>
    <w:p w14:paraId="52EC43AE" w14:textId="77777777" w:rsidR="00EC285D" w:rsidRPr="00FF4FCC" w:rsidRDefault="00EC285D" w:rsidP="00EC285D">
      <w:pPr>
        <w:spacing w:after="0" w:line="240" w:lineRule="auto"/>
        <w:ind w:firstLine="567"/>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rPr>
        <w:t xml:space="preserve">LAB - </w:t>
      </w:r>
      <w:r w:rsidRPr="00FF4FCC">
        <w:rPr>
          <w:rFonts w:ascii="Times New Roman" w:eastAsia="Times New Roman" w:hAnsi="Times New Roman" w:cs="Times New Roman"/>
          <w:sz w:val="28"/>
          <w:szCs w:val="28"/>
          <w:lang w:val="kk-KZ"/>
        </w:rPr>
        <w:t>Лактобактерия</w:t>
      </w:r>
    </w:p>
    <w:p w14:paraId="4CED51C3" w14:textId="77777777" w:rsidR="00EC285D" w:rsidRPr="00FF4FCC" w:rsidRDefault="00EC285D" w:rsidP="00EC285D">
      <w:pPr>
        <w:spacing w:after="0" w:line="240" w:lineRule="auto"/>
        <w:ind w:firstLine="567"/>
        <w:rPr>
          <w:rFonts w:ascii="Times New Roman" w:hAnsi="Times New Roman" w:cs="Times New Roman"/>
          <w:sz w:val="28"/>
          <w:szCs w:val="28"/>
          <w:lang w:val="kk-KZ"/>
        </w:rPr>
      </w:pPr>
      <w:r w:rsidRPr="00FF4FCC">
        <w:rPr>
          <w:rStyle w:val="af4"/>
          <w:rFonts w:ascii="Times New Roman" w:hAnsi="Times New Roman" w:cs="Times New Roman"/>
          <w:b w:val="0"/>
          <w:sz w:val="28"/>
          <w:szCs w:val="28"/>
          <w:lang w:val="kk-KZ"/>
        </w:rPr>
        <w:t xml:space="preserve">UDP </w:t>
      </w:r>
      <w:r w:rsidRPr="00FF4FCC">
        <w:rPr>
          <w:rStyle w:val="af4"/>
          <w:rFonts w:ascii="Times New Roman" w:hAnsi="Times New Roman" w:cs="Times New Roman"/>
          <w:sz w:val="28"/>
          <w:szCs w:val="28"/>
          <w:lang w:val="kk-KZ"/>
        </w:rPr>
        <w:t xml:space="preserve">- </w:t>
      </w:r>
      <w:r w:rsidRPr="00FF4FCC">
        <w:rPr>
          <w:rFonts w:ascii="Times New Roman" w:hAnsi="Times New Roman" w:cs="Times New Roman"/>
          <w:sz w:val="28"/>
          <w:szCs w:val="28"/>
          <w:lang w:val="kk-KZ"/>
        </w:rPr>
        <w:t>Uridine Diphosphate Glucose (Глюкоза уридин дифосфата)</w:t>
      </w:r>
    </w:p>
    <w:p w14:paraId="476680BA" w14:textId="77777777" w:rsidR="00EC285D" w:rsidRPr="00FF4FCC" w:rsidRDefault="00EC285D" w:rsidP="00EC285D">
      <w:pPr>
        <w:spacing w:after="0" w:line="240" w:lineRule="auto"/>
        <w:ind w:firstLine="567"/>
        <w:jc w:val="both"/>
        <w:rPr>
          <w:rFonts w:ascii="Times New Roman" w:hAnsi="Times New Roman" w:cs="Times New Roman"/>
          <w:b/>
          <w:sz w:val="28"/>
          <w:szCs w:val="28"/>
          <w:lang w:val="kk-KZ"/>
        </w:rPr>
      </w:pPr>
      <w:r w:rsidRPr="00FF4FCC">
        <w:rPr>
          <w:rStyle w:val="af4"/>
          <w:rFonts w:ascii="Times New Roman" w:hAnsi="Times New Roman" w:cs="Times New Roman"/>
          <w:b w:val="0"/>
          <w:sz w:val="28"/>
          <w:szCs w:val="28"/>
          <w:lang w:val="kk-KZ"/>
        </w:rPr>
        <w:t xml:space="preserve">dTDP </w:t>
      </w:r>
      <w:r w:rsidRPr="00FF4FCC">
        <w:rPr>
          <w:rStyle w:val="af4"/>
          <w:rFonts w:ascii="Times New Roman" w:hAnsi="Times New Roman" w:cs="Times New Roman"/>
          <w:sz w:val="28"/>
          <w:szCs w:val="28"/>
          <w:lang w:val="kk-KZ"/>
        </w:rPr>
        <w:t xml:space="preserve">–  </w:t>
      </w:r>
      <w:r w:rsidRPr="00FF4FCC">
        <w:rPr>
          <w:rFonts w:ascii="Times New Roman" w:hAnsi="Times New Roman" w:cs="Times New Roman"/>
          <w:sz w:val="28"/>
          <w:szCs w:val="28"/>
          <w:lang w:val="kk-KZ"/>
        </w:rPr>
        <w:t xml:space="preserve">Deoxythymidine  Diphosphate  Glucose  </w:t>
      </w:r>
      <w:r w:rsidRPr="00FF4FCC">
        <w:rPr>
          <w:rFonts w:ascii="Times New Roman" w:hAnsi="Times New Roman" w:cs="Times New Roman"/>
          <w:b/>
          <w:sz w:val="28"/>
          <w:szCs w:val="28"/>
          <w:lang w:val="kk-KZ"/>
        </w:rPr>
        <w:t>(</w:t>
      </w:r>
      <w:r w:rsidRPr="00FF4FCC">
        <w:rPr>
          <w:rStyle w:val="af4"/>
          <w:rFonts w:ascii="Times New Roman" w:hAnsi="Times New Roman" w:cs="Times New Roman"/>
          <w:b w:val="0"/>
          <w:sz w:val="28"/>
          <w:szCs w:val="28"/>
          <w:lang w:val="kk-KZ"/>
        </w:rPr>
        <w:t>дезокситимидин дифосфат-глюкоза)</w:t>
      </w:r>
    </w:p>
    <w:p w14:paraId="42654613" w14:textId="77777777" w:rsidR="00EC285D" w:rsidRPr="00FF4FCC" w:rsidRDefault="00EC285D" w:rsidP="00EC285D">
      <w:pPr>
        <w:spacing w:after="0" w:line="240" w:lineRule="auto"/>
        <w:ind w:firstLine="567"/>
        <w:rPr>
          <w:rFonts w:ascii="Times New Roman" w:hAnsi="Times New Roman" w:cs="Times New Roman"/>
          <w:sz w:val="28"/>
          <w:szCs w:val="28"/>
          <w:lang w:val="kk-KZ"/>
        </w:rPr>
      </w:pPr>
      <w:r w:rsidRPr="00FF4FCC">
        <w:rPr>
          <w:rFonts w:ascii="Times New Roman" w:hAnsi="Times New Roman" w:cs="Times New Roman"/>
          <w:sz w:val="28"/>
          <w:szCs w:val="28"/>
          <w:lang w:val="kk-KZ"/>
        </w:rPr>
        <w:t>MRS (МРС) - среда Мозера-Рогоза-Шарпа</w:t>
      </w:r>
    </w:p>
    <w:p w14:paraId="423E0CF6"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lang w:val="en-US"/>
        </w:rPr>
        <w:t>GYC</w:t>
      </w:r>
      <w:r w:rsidRPr="00FF4FCC">
        <w:rPr>
          <w:rFonts w:ascii="Times New Roman" w:hAnsi="Times New Roman" w:cs="Times New Roman"/>
          <w:sz w:val="28"/>
          <w:szCs w:val="28"/>
        </w:rPr>
        <w:t xml:space="preserve"> - среда для культивирования уксуснокислых бактерий</w:t>
      </w:r>
    </w:p>
    <w:p w14:paraId="61840CD6" w14:textId="77777777" w:rsidR="00EC285D" w:rsidRPr="00FF4FCC" w:rsidRDefault="00EC285D" w:rsidP="00EC285D">
      <w:pPr>
        <w:spacing w:after="0" w:line="240" w:lineRule="auto"/>
        <w:ind w:firstLine="567"/>
        <w:jc w:val="both"/>
        <w:rPr>
          <w:rFonts w:ascii="Times New Roman" w:hAnsi="Times New Roman" w:cs="Times New Roman"/>
          <w:b/>
          <w:bCs/>
          <w:sz w:val="28"/>
          <w:szCs w:val="28"/>
          <w:shd w:val="clear" w:color="auto" w:fill="FFFFFF"/>
        </w:rPr>
      </w:pPr>
      <w:r w:rsidRPr="00FF4FCC">
        <w:rPr>
          <w:rFonts w:ascii="Times New Roman" w:hAnsi="Times New Roman" w:cs="Times New Roman"/>
          <w:bCs/>
          <w:sz w:val="28"/>
          <w:szCs w:val="28"/>
        </w:rPr>
        <w:t xml:space="preserve">ДНК - </w:t>
      </w:r>
      <w:proofErr w:type="spellStart"/>
      <w:r w:rsidRPr="00FF4FCC">
        <w:rPr>
          <w:rFonts w:ascii="Times New Roman" w:hAnsi="Times New Roman" w:cs="Times New Roman"/>
          <w:bCs/>
          <w:sz w:val="28"/>
          <w:szCs w:val="28"/>
        </w:rPr>
        <w:t>дезоксирибонуклейновая</w:t>
      </w:r>
      <w:proofErr w:type="spellEnd"/>
      <w:r w:rsidRPr="00FF4FCC">
        <w:rPr>
          <w:rFonts w:ascii="Times New Roman" w:hAnsi="Times New Roman" w:cs="Times New Roman"/>
          <w:bCs/>
          <w:sz w:val="28"/>
          <w:szCs w:val="28"/>
        </w:rPr>
        <w:t xml:space="preserve"> кислота</w:t>
      </w:r>
    </w:p>
    <w:p w14:paraId="21ED54E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en-US"/>
        </w:rPr>
        <w:t>NCBI</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National</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center</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for</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biotechnology</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in</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formation</w:t>
      </w:r>
      <w:r w:rsidRPr="00FF4FCC">
        <w:rPr>
          <w:rFonts w:ascii="Times New Roman" w:hAnsi="Times New Roman" w:cs="Times New Roman"/>
          <w:sz w:val="28"/>
          <w:szCs w:val="28"/>
        </w:rPr>
        <w:t>) – Национальный центр биотехнологической информации</w:t>
      </w:r>
    </w:p>
    <w:p w14:paraId="28DF99C8" w14:textId="77777777" w:rsidR="00EC285D" w:rsidRPr="00FF4FCC" w:rsidRDefault="00EC285D" w:rsidP="00EC285D">
      <w:pPr>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 xml:space="preserve">СОМО – </w:t>
      </w:r>
      <w:proofErr w:type="gramStart"/>
      <w:r w:rsidRPr="00FF4FCC">
        <w:rPr>
          <w:rFonts w:ascii="Times New Roman" w:hAnsi="Times New Roman" w:cs="Times New Roman"/>
          <w:sz w:val="28"/>
          <w:szCs w:val="28"/>
        </w:rPr>
        <w:t>сухой  обезжиренный</w:t>
      </w:r>
      <w:proofErr w:type="gramEnd"/>
      <w:r w:rsidRPr="00FF4FCC">
        <w:rPr>
          <w:rFonts w:ascii="Times New Roman" w:hAnsi="Times New Roman" w:cs="Times New Roman"/>
          <w:sz w:val="28"/>
          <w:szCs w:val="28"/>
        </w:rPr>
        <w:t xml:space="preserve"> молочный остаток</w:t>
      </w:r>
    </w:p>
    <w:p w14:paraId="251B6267" w14:textId="77777777" w:rsidR="00EC285D" w:rsidRPr="00FF4FCC" w:rsidRDefault="00EC285D" w:rsidP="00EC285D">
      <w:pPr>
        <w:spacing w:after="0" w:line="240" w:lineRule="auto"/>
        <w:ind w:firstLine="567"/>
        <w:jc w:val="both"/>
        <w:rPr>
          <w:rStyle w:val="markedcontent"/>
          <w:rFonts w:ascii="Times New Roman" w:hAnsi="Times New Roman" w:cs="Times New Roman"/>
          <w:sz w:val="28"/>
          <w:szCs w:val="28"/>
        </w:rPr>
      </w:pPr>
      <w:r w:rsidRPr="00FF4FCC">
        <w:rPr>
          <w:rStyle w:val="markedcontent"/>
          <w:rFonts w:ascii="Times New Roman" w:hAnsi="Times New Roman" w:cs="Times New Roman"/>
          <w:sz w:val="28"/>
          <w:szCs w:val="28"/>
        </w:rPr>
        <w:t>КККБТУ МЗ РК - Комитет контроля качества и безопасности товаров и услуг Министерства здравоохранения Республики Казахстан</w:t>
      </w:r>
    </w:p>
    <w:p w14:paraId="269ACD9B" w14:textId="77777777" w:rsidR="00EC285D" w:rsidRPr="00FF4FCC" w:rsidRDefault="00EC285D" w:rsidP="00EC285D">
      <w:pPr>
        <w:spacing w:after="0" w:line="240" w:lineRule="auto"/>
        <w:ind w:firstLine="567"/>
        <w:jc w:val="both"/>
        <w:rPr>
          <w:rStyle w:val="markedcontent"/>
          <w:rFonts w:ascii="Times New Roman" w:hAnsi="Times New Roman" w:cs="Times New Roman"/>
        </w:rPr>
      </w:pPr>
      <w:r w:rsidRPr="00FF4FCC">
        <w:rPr>
          <w:rFonts w:ascii="Times New Roman" w:hAnsi="Times New Roman" w:cs="Times New Roman"/>
          <w:bCs/>
          <w:sz w:val="28"/>
          <w:szCs w:val="28"/>
        </w:rPr>
        <w:t>РГП «</w:t>
      </w:r>
      <w:proofErr w:type="spellStart"/>
      <w:r w:rsidRPr="00FF4FCC">
        <w:rPr>
          <w:rFonts w:ascii="Times New Roman" w:hAnsi="Times New Roman" w:cs="Times New Roman"/>
          <w:bCs/>
          <w:sz w:val="28"/>
          <w:szCs w:val="28"/>
        </w:rPr>
        <w:t>КазСтандарт</w:t>
      </w:r>
      <w:proofErr w:type="spellEnd"/>
      <w:r w:rsidRPr="00FF4FCC">
        <w:rPr>
          <w:rFonts w:ascii="Times New Roman" w:hAnsi="Times New Roman" w:cs="Times New Roman"/>
          <w:bCs/>
          <w:sz w:val="28"/>
          <w:szCs w:val="28"/>
        </w:rPr>
        <w:t>» -Республиканское государственное предприятие «Казахстанский институт стандартизации и метрологии»</w:t>
      </w:r>
    </w:p>
    <w:p w14:paraId="1BCE720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kk-KZ"/>
        </w:rPr>
        <w:t>СПК - Сельскохозяйственный производственный кооператив</w:t>
      </w:r>
    </w:p>
    <w:p w14:paraId="59F92B4B"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shd w:val="clear" w:color="auto" w:fill="FFFFFF"/>
        </w:rPr>
        <w:t>МУК - методические указания</w:t>
      </w:r>
    </w:p>
    <w:p w14:paraId="46FEB14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СТ РК – национальный стандарт Республики Казахстан</w:t>
      </w:r>
    </w:p>
    <w:p w14:paraId="33E443F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ГОСТ Р – национальный стандарт Российской Федерации</w:t>
      </w:r>
    </w:p>
    <w:p w14:paraId="570F492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ГОСТ – межгосударственный стандарт</w:t>
      </w:r>
    </w:p>
    <w:p w14:paraId="0075ED0F"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ТИ - технологическая инструкция</w:t>
      </w:r>
    </w:p>
    <w:p w14:paraId="4713F90B"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СТО ТУ-стандарт организации вида технические условия</w:t>
      </w:r>
    </w:p>
    <w:p w14:paraId="6445F55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kk-KZ"/>
        </w:rPr>
        <w:t xml:space="preserve">ЕС </w:t>
      </w:r>
      <w:r w:rsidRPr="00FF4FCC">
        <w:rPr>
          <w:rFonts w:ascii="Times New Roman" w:hAnsi="Times New Roman" w:cs="Times New Roman"/>
          <w:sz w:val="28"/>
          <w:szCs w:val="28"/>
        </w:rPr>
        <w:t>- Европейский союз</w:t>
      </w:r>
    </w:p>
    <w:p w14:paraId="6AE2B1F8"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США - Соединенные Штаты Америки</w:t>
      </w:r>
    </w:p>
    <w:p w14:paraId="15D2785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en-US"/>
        </w:rPr>
        <w:t>GAE</w:t>
      </w:r>
      <w:r w:rsidRPr="00FF4FCC">
        <w:rPr>
          <w:rFonts w:ascii="Times New Roman" w:hAnsi="Times New Roman" w:cs="Times New Roman"/>
          <w:sz w:val="28"/>
          <w:szCs w:val="28"/>
        </w:rPr>
        <w:t xml:space="preserve"> </w:t>
      </w:r>
      <w:r w:rsidRPr="00FF4FCC">
        <w:rPr>
          <w:rFonts w:ascii="Times New Roman" w:hAnsi="Times New Roman" w:cs="Times New Roman"/>
        </w:rPr>
        <w:t>(</w:t>
      </w:r>
      <w:r w:rsidRPr="00FF4FCC">
        <w:rPr>
          <w:rFonts w:ascii="Times New Roman" w:hAnsi="Times New Roman" w:cs="Times New Roman"/>
          <w:sz w:val="28"/>
          <w:szCs w:val="28"/>
          <w:lang w:val="en-US"/>
        </w:rPr>
        <w:t>Gallic</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Acid</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Equivalent</w:t>
      </w:r>
      <w:r w:rsidRPr="00FF4FCC">
        <w:rPr>
          <w:rFonts w:ascii="Times New Roman" w:hAnsi="Times New Roman" w:cs="Times New Roman"/>
          <w:sz w:val="28"/>
          <w:szCs w:val="28"/>
        </w:rPr>
        <w:t>) - эквивалент галловой кислоты</w:t>
      </w:r>
    </w:p>
    <w:p w14:paraId="465FAE8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kk-KZ"/>
        </w:rPr>
        <w:t xml:space="preserve">ЕАЭС - </w:t>
      </w:r>
      <w:r w:rsidRPr="00FF4FCC">
        <w:rPr>
          <w:rFonts w:ascii="Times New Roman" w:hAnsi="Times New Roman" w:cs="Times New Roman"/>
          <w:sz w:val="28"/>
          <w:szCs w:val="28"/>
        </w:rPr>
        <w:t>Евразийский экономический союз</w:t>
      </w:r>
    </w:p>
    <w:p w14:paraId="5FB7FDE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kk-KZ"/>
        </w:rPr>
        <w:t>ЦА - Центральная Азия</w:t>
      </w:r>
    </w:p>
    <w:p w14:paraId="3093BCD1" w14:textId="77777777" w:rsidR="00EC285D" w:rsidRPr="00FF4FCC" w:rsidRDefault="00EC285D" w:rsidP="00EC285D">
      <w:pPr>
        <w:spacing w:after="0" w:line="240" w:lineRule="auto"/>
        <w:rPr>
          <w:rFonts w:ascii="Times New Roman" w:hAnsi="Times New Roman" w:cs="Times New Roman"/>
          <w:sz w:val="28"/>
          <w:szCs w:val="28"/>
          <w:lang w:val="kk-KZ"/>
        </w:rPr>
      </w:pPr>
    </w:p>
    <w:p w14:paraId="2EBF5F1D" w14:textId="77777777" w:rsidR="00EC285D" w:rsidRPr="00FF4FCC" w:rsidRDefault="00EC285D" w:rsidP="00EC285D">
      <w:pPr>
        <w:spacing w:after="0" w:line="240" w:lineRule="auto"/>
        <w:rPr>
          <w:rFonts w:ascii="Times New Roman" w:hAnsi="Times New Roman" w:cs="Times New Roman"/>
          <w:sz w:val="28"/>
          <w:szCs w:val="28"/>
        </w:rPr>
      </w:pPr>
    </w:p>
    <w:p w14:paraId="7EB0B66B" w14:textId="77777777" w:rsidR="00EC285D" w:rsidRPr="00FF4FCC" w:rsidRDefault="00EC285D" w:rsidP="00EC285D">
      <w:pPr>
        <w:spacing w:after="0" w:line="240" w:lineRule="auto"/>
        <w:rPr>
          <w:rFonts w:ascii="Times New Roman" w:hAnsi="Times New Roman" w:cs="Times New Roman"/>
          <w:b/>
          <w:sz w:val="28"/>
          <w:szCs w:val="28"/>
        </w:rPr>
      </w:pPr>
    </w:p>
    <w:p w14:paraId="5C5333BC" w14:textId="77777777" w:rsidR="00EC285D" w:rsidRPr="00FF4FCC" w:rsidRDefault="00EC285D" w:rsidP="00EC285D">
      <w:pPr>
        <w:spacing w:after="0" w:line="240" w:lineRule="auto"/>
        <w:jc w:val="center"/>
        <w:rPr>
          <w:rFonts w:ascii="Times New Roman" w:hAnsi="Times New Roman" w:cs="Times New Roman"/>
          <w:b/>
          <w:sz w:val="28"/>
          <w:szCs w:val="28"/>
        </w:rPr>
      </w:pPr>
    </w:p>
    <w:p w14:paraId="7EF49FB7" w14:textId="77777777" w:rsidR="00EC285D" w:rsidRDefault="00EC285D" w:rsidP="00EC285D">
      <w:pPr>
        <w:spacing w:after="0" w:line="240" w:lineRule="auto"/>
        <w:jc w:val="center"/>
        <w:rPr>
          <w:rFonts w:ascii="Times New Roman" w:hAnsi="Times New Roman" w:cs="Times New Roman"/>
          <w:b/>
          <w:sz w:val="28"/>
          <w:szCs w:val="28"/>
        </w:rPr>
      </w:pPr>
    </w:p>
    <w:p w14:paraId="09A02951" w14:textId="77777777" w:rsidR="00EC285D" w:rsidRPr="00FF4FCC" w:rsidRDefault="00EC285D" w:rsidP="00EC285D">
      <w:pPr>
        <w:spacing w:after="0" w:line="240" w:lineRule="auto"/>
        <w:jc w:val="center"/>
        <w:rPr>
          <w:rFonts w:ascii="Times New Roman" w:hAnsi="Times New Roman" w:cs="Times New Roman"/>
          <w:b/>
          <w:sz w:val="28"/>
          <w:szCs w:val="28"/>
        </w:rPr>
      </w:pPr>
    </w:p>
    <w:p w14:paraId="605DC963" w14:textId="77777777" w:rsidR="00EC285D" w:rsidRPr="00FF4FCC" w:rsidRDefault="00EC285D" w:rsidP="00EC285D">
      <w:pPr>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lastRenderedPageBreak/>
        <w:t>ВВЕДЕНИЕ</w:t>
      </w:r>
    </w:p>
    <w:p w14:paraId="0903C751" w14:textId="77777777" w:rsidR="00EC285D" w:rsidRPr="00FF4FCC" w:rsidRDefault="00EC285D" w:rsidP="00EC285D">
      <w:pPr>
        <w:spacing w:after="0" w:line="240" w:lineRule="auto"/>
        <w:jc w:val="both"/>
        <w:rPr>
          <w:rFonts w:ascii="Times New Roman" w:hAnsi="Times New Roman" w:cs="Times New Roman"/>
          <w:bCs/>
          <w:sz w:val="28"/>
          <w:szCs w:val="28"/>
          <w:lang w:val="kk-KZ"/>
        </w:rPr>
      </w:pPr>
    </w:p>
    <w:p w14:paraId="71021490" w14:textId="77777777" w:rsidR="00EC285D" w:rsidRPr="00FF4FCC" w:rsidRDefault="00EC285D" w:rsidP="00EC285D">
      <w:pPr>
        <w:tabs>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b/>
          <w:sz w:val="28"/>
          <w:szCs w:val="28"/>
        </w:rPr>
        <w:tab/>
        <w:t>Общая характеристика диссертационного исследования</w:t>
      </w:r>
      <w:r w:rsidRPr="00FF4FCC">
        <w:rPr>
          <w:rFonts w:ascii="Times New Roman" w:hAnsi="Times New Roman" w:cs="Times New Roman"/>
          <w:b/>
          <w:sz w:val="28"/>
          <w:szCs w:val="28"/>
        </w:rPr>
        <w:tab/>
      </w:r>
    </w:p>
    <w:p w14:paraId="77DBC39B" w14:textId="77777777" w:rsidR="00EC285D" w:rsidRPr="00FF4FCC" w:rsidRDefault="00EC285D" w:rsidP="00EC285D">
      <w:pPr>
        <w:tabs>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t>Диссертационная работа посвящена совершенствованию биотехнологических аспектов производства кисломолочных продуктов из комбинированного молочного сырья на основе новых видов заквасок, разработанных с учётом ферментационных и пробиотических свойств молочнокислых и уксуснокислых микроорганизмов с последующим обогащением экстрактом растительного сырья для усиления функциональных и лечебно-профилактических свойств кисломолочной продукции.</w:t>
      </w:r>
    </w:p>
    <w:p w14:paraId="44EC15B5" w14:textId="77777777" w:rsidR="00EC285D" w:rsidRPr="00FF4FCC" w:rsidRDefault="00EC285D" w:rsidP="00EC285D">
      <w:pPr>
        <w:pStyle w:val="af2"/>
        <w:spacing w:before="0" w:beforeAutospacing="0" w:after="0" w:afterAutospacing="0"/>
        <w:ind w:firstLine="567"/>
        <w:jc w:val="both"/>
        <w:rPr>
          <w:sz w:val="28"/>
          <w:szCs w:val="28"/>
        </w:rPr>
      </w:pPr>
      <w:r w:rsidRPr="00FF4FCC">
        <w:rPr>
          <w:b/>
          <w:sz w:val="28"/>
          <w:szCs w:val="28"/>
        </w:rPr>
        <w:t>Актуальность работы</w:t>
      </w:r>
    </w:p>
    <w:p w14:paraId="30099918"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Повышение качества жизни населения Казахстана напрямую связано с вопросами сохранения здоровья и продления жизни людей, что в значительной степени обеспечивается доступом к полноценному и безопасному питанию, обладающему необходимыми биологическими и адекватными характеристиками для всех возрастных и социальных групп граждан. В этом контексте важную роль играет Кодекс Республики Казахстан «О здоровье народа и системе здравоохранения», который выступает в качестве ключевой государственной программы, направленной на укрепление общественного здоровья, обеспечение санитарно-эпидемиологического благополучия, повышение качества пищевой продукции и соблюдение установленных норм её безопасности. Кодекс устанавливает правовые механизмы регулирования и контроля качества питания, тем самым создавая нормативные условия для защиты здоровья населения и реализации государственной политики в сфере охраны здоровья [1].</w:t>
      </w:r>
    </w:p>
    <w:p w14:paraId="7B430D79" w14:textId="77777777" w:rsidR="00EC285D" w:rsidRPr="00FF4FCC" w:rsidRDefault="00EC285D" w:rsidP="00EC285D">
      <w:pPr>
        <w:tabs>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Молочные продукты являются важной частью повседневного рациона, используемой, как в чистом виде, так и в качестве основы для создания функциональных продуктов, таких как кисломолочные изделия</w:t>
      </w:r>
      <w:r>
        <w:rPr>
          <w:rFonts w:ascii="Times New Roman" w:hAnsi="Times New Roman" w:cs="Times New Roman"/>
          <w:sz w:val="28"/>
          <w:szCs w:val="28"/>
        </w:rPr>
        <w:t xml:space="preserve"> </w:t>
      </w:r>
      <w:r w:rsidRPr="00FF4FCC">
        <w:rPr>
          <w:rFonts w:ascii="Times New Roman" w:hAnsi="Times New Roman" w:cs="Times New Roman"/>
          <w:sz w:val="28"/>
          <w:szCs w:val="28"/>
        </w:rPr>
        <w:t>[</w:t>
      </w:r>
      <w:r>
        <w:rPr>
          <w:rFonts w:ascii="Times New Roman" w:hAnsi="Times New Roman" w:cs="Times New Roman"/>
          <w:sz w:val="28"/>
          <w:szCs w:val="28"/>
        </w:rPr>
        <w:t>2</w:t>
      </w:r>
      <w:r w:rsidRPr="00FF4FCC">
        <w:rPr>
          <w:rFonts w:ascii="Times New Roman" w:hAnsi="Times New Roman" w:cs="Times New Roman"/>
          <w:sz w:val="28"/>
          <w:szCs w:val="28"/>
        </w:rPr>
        <w:t>-8]. Последние обладают высокой усвояемостью благодаря ферментации молочнокислыми и уксуснокислым бактериями, которые положительно влияют на здоровье человека. Кисломолочные продукты богаты аминокислотами, витаминами A, D, группы B, а также микроэлементами - кальцием, фосфором, цинком, калием, аргинином и лизином</w:t>
      </w:r>
      <w:r>
        <w:rPr>
          <w:rFonts w:ascii="Times New Roman" w:hAnsi="Times New Roman" w:cs="Times New Roman"/>
          <w:sz w:val="28"/>
          <w:szCs w:val="28"/>
        </w:rPr>
        <w:t xml:space="preserve"> [</w:t>
      </w:r>
      <w:r w:rsidRPr="00FF4FCC">
        <w:rPr>
          <w:rFonts w:ascii="Times New Roman" w:hAnsi="Times New Roman" w:cs="Times New Roman"/>
          <w:sz w:val="28"/>
          <w:szCs w:val="28"/>
        </w:rPr>
        <w:t>9,10]. Важным преимуществом является снижение содержания лактозы в процессе сквашивания, что уменьшает риски расстройства пищеварения у людей с её непереносимостью</w:t>
      </w:r>
      <w:r>
        <w:rPr>
          <w:rFonts w:ascii="Times New Roman" w:hAnsi="Times New Roman" w:cs="Times New Roman"/>
          <w:sz w:val="28"/>
          <w:szCs w:val="28"/>
        </w:rPr>
        <w:t xml:space="preserve"> [</w:t>
      </w:r>
      <w:r w:rsidRPr="00FF4FCC">
        <w:rPr>
          <w:rFonts w:ascii="Times New Roman" w:hAnsi="Times New Roman" w:cs="Times New Roman"/>
          <w:sz w:val="28"/>
          <w:szCs w:val="28"/>
        </w:rPr>
        <w:t>11, 12]. В Казахстане, помимо коровьего молока, имеется доступ к молоку кобыл, овец и верблюдов, обладающему ценными лечебно-профилактическими свойствами. Комбинирование такого молока позволяет значительно улучшить пищевую ценность кисломолочных продуктов и адаптировать их для потребителей с различными физиологическими потребностями</w:t>
      </w:r>
      <w:r>
        <w:rPr>
          <w:rFonts w:ascii="Times New Roman" w:hAnsi="Times New Roman" w:cs="Times New Roman"/>
          <w:sz w:val="28"/>
          <w:szCs w:val="28"/>
        </w:rPr>
        <w:t xml:space="preserve"> [</w:t>
      </w:r>
      <w:r w:rsidRPr="00FF4FCC">
        <w:rPr>
          <w:rFonts w:ascii="Times New Roman" w:hAnsi="Times New Roman" w:cs="Times New Roman"/>
          <w:sz w:val="28"/>
          <w:szCs w:val="28"/>
        </w:rPr>
        <w:t>13-15]. Одним из направлений развития функционального питания является обогащение кисломолочной продукции экстрактами растительного сырья, содержащими биологически активные вещества - полифенолы, антиоксиданты, органические кислоты, витамины и флавоноиды</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16-18]. Это придаёт продуктам дополнительные </w:t>
      </w:r>
      <w:r w:rsidRPr="00FF4FCC">
        <w:rPr>
          <w:rFonts w:ascii="Times New Roman" w:hAnsi="Times New Roman" w:cs="Times New Roman"/>
          <w:sz w:val="28"/>
          <w:szCs w:val="28"/>
        </w:rPr>
        <w:lastRenderedPageBreak/>
        <w:t xml:space="preserve">профилактические и оздоровительные свойства. Развитие производства кисломолочных продуктов с пробиотическими и </w:t>
      </w:r>
      <w:proofErr w:type="spellStart"/>
      <w:r w:rsidRPr="00FF4FCC">
        <w:rPr>
          <w:rFonts w:ascii="Times New Roman" w:hAnsi="Times New Roman" w:cs="Times New Roman"/>
          <w:sz w:val="28"/>
          <w:szCs w:val="28"/>
        </w:rPr>
        <w:t>пребиотическими</w:t>
      </w:r>
      <w:proofErr w:type="spellEnd"/>
      <w:r w:rsidRPr="00FF4FCC">
        <w:rPr>
          <w:rFonts w:ascii="Times New Roman" w:hAnsi="Times New Roman" w:cs="Times New Roman"/>
          <w:sz w:val="28"/>
          <w:szCs w:val="28"/>
        </w:rPr>
        <w:t xml:space="preserve"> свойствами требует совершенствования биотехнологических подходов, в том числе подбора заквасок, адаптированных к комбинированному молочному сырью, оптимизации режимов сквашивания и изучения взаимодействия заквасочных культур с растительными добавками является актуальным </w:t>
      </w:r>
      <w:r>
        <w:rPr>
          <w:rFonts w:ascii="Times New Roman" w:hAnsi="Times New Roman" w:cs="Times New Roman"/>
          <w:sz w:val="28"/>
          <w:szCs w:val="28"/>
        </w:rPr>
        <w:t>[</w:t>
      </w:r>
      <w:r w:rsidRPr="00FF4FCC">
        <w:rPr>
          <w:rFonts w:ascii="Times New Roman" w:hAnsi="Times New Roman" w:cs="Times New Roman"/>
          <w:sz w:val="28"/>
          <w:szCs w:val="28"/>
        </w:rPr>
        <w:t>19]. Практическое значение исследований состоит в возможности внедрения отечественных биотехнологических решений: создание заквасок с адаптированными штаммами, подбор сочетаний видов молока и растительных экстрактов позволяет получать стабильные по качеству и функциональности продукты</w:t>
      </w:r>
      <w:r>
        <w:rPr>
          <w:rFonts w:ascii="Times New Roman" w:hAnsi="Times New Roman" w:cs="Times New Roman"/>
          <w:sz w:val="28"/>
          <w:szCs w:val="28"/>
        </w:rPr>
        <w:t xml:space="preserve"> [</w:t>
      </w:r>
      <w:r w:rsidRPr="00FF4FCC">
        <w:rPr>
          <w:rFonts w:ascii="Times New Roman" w:hAnsi="Times New Roman" w:cs="Times New Roman"/>
          <w:sz w:val="28"/>
          <w:szCs w:val="28"/>
        </w:rPr>
        <w:t>20-22]. Кроме того, разработка комбинированных кисломолочных продуктов расширяет ассортимент специализированной продукции, ориентированной на людей с лактозной недостаточностью, аллергией на белок коровьего молока и сторонников здорового образа жизни</w:t>
      </w:r>
      <w:r>
        <w:rPr>
          <w:rFonts w:ascii="Times New Roman" w:hAnsi="Times New Roman" w:cs="Times New Roman"/>
          <w:sz w:val="28"/>
          <w:szCs w:val="28"/>
        </w:rPr>
        <w:t xml:space="preserve"> [</w:t>
      </w:r>
      <w:r w:rsidRPr="00FF4FCC">
        <w:rPr>
          <w:rFonts w:ascii="Times New Roman" w:hAnsi="Times New Roman" w:cs="Times New Roman"/>
          <w:sz w:val="28"/>
          <w:szCs w:val="28"/>
        </w:rPr>
        <w:t>23, 24].</w:t>
      </w:r>
    </w:p>
    <w:p w14:paraId="5668E06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Для государства, такие разработки являются вкладом в продовольственную безопасность и устойчивое развитие, поскольку позволяют использовать местное сырье, развивать региональные предприятия, снижать зависимость от импортных компонентов и переходить к «чистому» производству </w:t>
      </w:r>
      <w:r>
        <w:rPr>
          <w:sz w:val="28"/>
          <w:szCs w:val="28"/>
        </w:rPr>
        <w:t>[</w:t>
      </w:r>
      <w:r w:rsidRPr="00FF4FCC">
        <w:rPr>
          <w:sz w:val="28"/>
          <w:szCs w:val="28"/>
        </w:rPr>
        <w:t>25]. Таким образом, разработка технологии комбинированного кисломолочного продукта, обогащённого экстрактом растительного сырья, отвечает современным требованиям в области биотехнологии, функционального питания и устойчивого агропроизводства является актуальной задачей.</w:t>
      </w:r>
    </w:p>
    <w:p w14:paraId="1075BC97" w14:textId="77777777" w:rsidR="00EC285D" w:rsidRPr="00FF4FCC" w:rsidRDefault="00EC285D" w:rsidP="00EC285D">
      <w:pPr>
        <w:tabs>
          <w:tab w:val="left" w:pos="567"/>
        </w:tabs>
        <w:spacing w:after="0" w:line="240" w:lineRule="auto"/>
        <w:jc w:val="both"/>
        <w:rPr>
          <w:rFonts w:ascii="Times New Roman" w:hAnsi="Times New Roman" w:cs="Times New Roman"/>
          <w:sz w:val="28"/>
          <w:szCs w:val="28"/>
        </w:rPr>
      </w:pPr>
      <w:r w:rsidRPr="00FF4FCC">
        <w:rPr>
          <w:rFonts w:ascii="Times New Roman" w:eastAsia="Times New Roman" w:hAnsi="Times New Roman" w:cs="Times New Roman"/>
          <w:sz w:val="28"/>
          <w:szCs w:val="28"/>
        </w:rPr>
        <w:tab/>
      </w:r>
      <w:r w:rsidRPr="00FF4FCC">
        <w:rPr>
          <w:rFonts w:ascii="Times New Roman" w:hAnsi="Times New Roman" w:cs="Times New Roman"/>
          <w:b/>
          <w:sz w:val="28"/>
          <w:szCs w:val="28"/>
        </w:rPr>
        <w:t xml:space="preserve">Цель </w:t>
      </w:r>
      <w:proofErr w:type="gramStart"/>
      <w:r w:rsidRPr="00FF4FCC">
        <w:rPr>
          <w:rFonts w:ascii="Times New Roman" w:hAnsi="Times New Roman" w:cs="Times New Roman"/>
          <w:b/>
          <w:sz w:val="28"/>
          <w:szCs w:val="28"/>
        </w:rPr>
        <w:t>работы</w:t>
      </w:r>
      <w:proofErr w:type="gramEnd"/>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Разработать и научно обосновать биотехнологические подходы к производству комбинированного кисломолочного продукта функционального назначения на основе коровьего и кобыльего молока с использованием экстракта растительного сырья и новой закваски, с изучением влияния компонентов на состав микрофлоры, процессы ферментации и формирование пробиотических свойств.</w:t>
      </w:r>
      <w:r w:rsidRPr="00FF4FCC">
        <w:rPr>
          <w:rFonts w:ascii="Times New Roman" w:hAnsi="Times New Roman" w:cs="Times New Roman"/>
          <w:sz w:val="28"/>
          <w:szCs w:val="28"/>
        </w:rPr>
        <w:tab/>
      </w:r>
    </w:p>
    <w:p w14:paraId="0FD0B949" w14:textId="77777777" w:rsidR="00EC285D" w:rsidRPr="00FF4FCC" w:rsidRDefault="00EC285D" w:rsidP="00EC285D">
      <w:pPr>
        <w:tabs>
          <w:tab w:val="left" w:pos="567"/>
        </w:tabs>
        <w:spacing w:after="0" w:line="240" w:lineRule="auto"/>
        <w:jc w:val="both"/>
        <w:rPr>
          <w:rFonts w:ascii="Times New Roman" w:hAnsi="Times New Roman" w:cs="Times New Roman"/>
          <w:b/>
          <w:sz w:val="28"/>
          <w:szCs w:val="28"/>
        </w:rPr>
      </w:pPr>
      <w:r w:rsidRPr="00FF4FCC">
        <w:rPr>
          <w:rFonts w:ascii="Times New Roman" w:hAnsi="Times New Roman" w:cs="Times New Roman"/>
          <w:sz w:val="28"/>
          <w:szCs w:val="28"/>
        </w:rPr>
        <w:t xml:space="preserve">        В соответствии с поставленной целью диссертации решались </w:t>
      </w:r>
      <w:r w:rsidRPr="00FF4FCC">
        <w:rPr>
          <w:rFonts w:ascii="Times New Roman" w:hAnsi="Times New Roman" w:cs="Times New Roman"/>
          <w:bCs/>
          <w:sz w:val="28"/>
          <w:szCs w:val="28"/>
        </w:rPr>
        <w:t>следующие задачи</w:t>
      </w:r>
      <w:r w:rsidRPr="00FF4FCC">
        <w:rPr>
          <w:rFonts w:ascii="Times New Roman" w:hAnsi="Times New Roman" w:cs="Times New Roman"/>
          <w:b/>
          <w:sz w:val="28"/>
          <w:szCs w:val="28"/>
        </w:rPr>
        <w:t>:</w:t>
      </w:r>
    </w:p>
    <w:p w14:paraId="5560E37C" w14:textId="77777777" w:rsidR="00EC285D" w:rsidRPr="00FF4FCC" w:rsidRDefault="00EC285D" w:rsidP="00EC285D">
      <w:pPr>
        <w:tabs>
          <w:tab w:val="left" w:pos="567"/>
        </w:tabs>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1. Исследовать физико-химические и микробиологические свойства коровьего и кобыльего молока и их комбинаций, используемых в производстве кисломолочных продуктов.</w:t>
      </w:r>
    </w:p>
    <w:p w14:paraId="0103EE35" w14:textId="77777777" w:rsidR="00EC285D" w:rsidRPr="00FF4FCC" w:rsidRDefault="00EC285D" w:rsidP="00EC285D">
      <w:pPr>
        <w:tabs>
          <w:tab w:val="left" w:pos="567"/>
        </w:tabs>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2. Разработать специализированную заквасочную культуру и консорциум молочнокислых и уксуснокислых бактерий с пробиотическими свойствами для использования в технологии производства комбинированного кисломолочного продукта.</w:t>
      </w:r>
    </w:p>
    <w:p w14:paraId="0ED618C9" w14:textId="77777777" w:rsidR="00EC285D" w:rsidRPr="00FF4FCC" w:rsidRDefault="00EC285D" w:rsidP="00EC285D">
      <w:pPr>
        <w:tabs>
          <w:tab w:val="left" w:pos="567"/>
        </w:tabs>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3. Исследовать биохимические изменения и метаболическую активность микрофлоры, а также хранения кисломолочного продукта, полученного с использованием новой закваски.</w:t>
      </w:r>
    </w:p>
    <w:p w14:paraId="2F2DE78B" w14:textId="77777777" w:rsidR="002D2ECB" w:rsidRPr="002D2ECB" w:rsidRDefault="00EC285D" w:rsidP="002D2ECB">
      <w:pPr>
        <w:tabs>
          <w:tab w:val="left" w:pos="567"/>
        </w:tabs>
        <w:spacing w:after="0" w:line="240" w:lineRule="auto"/>
        <w:jc w:val="both"/>
        <w:rPr>
          <w:rFonts w:ascii="Times New Roman" w:hAnsi="Times New Roman" w:cs="Times New Roman"/>
          <w:bCs/>
          <w:sz w:val="28"/>
          <w:szCs w:val="28"/>
        </w:rPr>
      </w:pPr>
      <w:r w:rsidRPr="00FF4FCC">
        <w:rPr>
          <w:rStyle w:val="af4"/>
          <w:rFonts w:ascii="Times New Roman" w:hAnsi="Times New Roman" w:cs="Times New Roman"/>
          <w:b w:val="0"/>
          <w:sz w:val="28"/>
          <w:szCs w:val="28"/>
        </w:rPr>
        <w:t xml:space="preserve">        4. Определить состав и биологическую активность экстракта растительного </w:t>
      </w:r>
      <w:r>
        <w:rPr>
          <w:rStyle w:val="af4"/>
          <w:rFonts w:ascii="Times New Roman" w:hAnsi="Times New Roman" w:cs="Times New Roman"/>
          <w:b w:val="0"/>
          <w:sz w:val="28"/>
          <w:szCs w:val="28"/>
        </w:rPr>
        <w:t xml:space="preserve">   </w:t>
      </w:r>
      <w:r w:rsidR="002D2ECB" w:rsidRPr="002D2ECB">
        <w:rPr>
          <w:rFonts w:ascii="Times New Roman" w:hAnsi="Times New Roman" w:cs="Times New Roman"/>
          <w:bCs/>
          <w:sz w:val="28"/>
          <w:szCs w:val="28"/>
        </w:rPr>
        <w:t xml:space="preserve">сырья, а также влияние на динамику ферментации молочнокислыми и уксуснокислыми бактериями в комбинированном молочном сырье. </w:t>
      </w:r>
      <w:proofErr w:type="gramStart"/>
      <w:r w:rsidR="002D2ECB" w:rsidRPr="002D2ECB">
        <w:rPr>
          <w:rFonts w:ascii="Times New Roman" w:hAnsi="Times New Roman" w:cs="Times New Roman"/>
          <w:bCs/>
          <w:sz w:val="28"/>
          <w:szCs w:val="28"/>
        </w:rPr>
        <w:t xml:space="preserve">Разработать </w:t>
      </w:r>
      <w:r w:rsidR="002D2ECB" w:rsidRPr="002D2ECB">
        <w:rPr>
          <w:rFonts w:ascii="Times New Roman" w:hAnsi="Times New Roman" w:cs="Times New Roman"/>
          <w:bCs/>
          <w:sz w:val="28"/>
          <w:szCs w:val="28"/>
        </w:rPr>
        <w:lastRenderedPageBreak/>
        <w:t>математическую модель рецептуры комбинированного кисломолочного продукта.</w:t>
      </w:r>
    </w:p>
    <w:p w14:paraId="0F189CEF" w14:textId="77777777" w:rsidR="002D2ECB" w:rsidRPr="002D2ECB" w:rsidRDefault="002D2ECB" w:rsidP="002D2ECB">
      <w:pPr>
        <w:tabs>
          <w:tab w:val="left" w:pos="567"/>
        </w:tabs>
        <w:spacing w:after="0" w:line="240" w:lineRule="auto"/>
        <w:jc w:val="both"/>
        <w:rPr>
          <w:rFonts w:ascii="Times New Roman" w:hAnsi="Times New Roman" w:cs="Times New Roman"/>
          <w:bCs/>
          <w:sz w:val="28"/>
          <w:szCs w:val="28"/>
        </w:rPr>
      </w:pPr>
      <w:r w:rsidRPr="002D2ECB">
        <w:rPr>
          <w:rFonts w:ascii="Times New Roman" w:hAnsi="Times New Roman" w:cs="Times New Roman"/>
          <w:bCs/>
          <w:sz w:val="28"/>
          <w:szCs w:val="28"/>
        </w:rPr>
        <w:tab/>
        <w:t>5. Разработать рецептуру и технологическую схему производства функционального кисломолочного продукта с использованием новой закваски и экстракта растительного сырья.</w:t>
      </w:r>
    </w:p>
    <w:p w14:paraId="3E4943B5" w14:textId="77777777" w:rsidR="002D2ECB" w:rsidRPr="002D2ECB" w:rsidRDefault="002D2ECB" w:rsidP="002D2ECB">
      <w:pPr>
        <w:tabs>
          <w:tab w:val="left" w:pos="567"/>
        </w:tabs>
        <w:spacing w:after="0" w:line="240" w:lineRule="auto"/>
        <w:jc w:val="both"/>
        <w:rPr>
          <w:rFonts w:ascii="Times New Roman" w:hAnsi="Times New Roman" w:cs="Times New Roman"/>
          <w:b/>
          <w:bCs/>
          <w:sz w:val="28"/>
          <w:szCs w:val="28"/>
        </w:rPr>
      </w:pPr>
      <w:r w:rsidRPr="002D2ECB">
        <w:rPr>
          <w:rFonts w:ascii="Times New Roman" w:hAnsi="Times New Roman" w:cs="Times New Roman"/>
          <w:bCs/>
          <w:sz w:val="28"/>
          <w:szCs w:val="28"/>
        </w:rPr>
        <w:tab/>
        <w:t>6. Провести сравнительную оценку качества и безопасности разработанного кисломолочного продукта.</w:t>
      </w:r>
    </w:p>
    <w:p w14:paraId="1BB74A27" w14:textId="77777777" w:rsidR="002D2ECB" w:rsidRPr="002D2ECB" w:rsidRDefault="002D2ECB" w:rsidP="002D2ECB">
      <w:pPr>
        <w:tabs>
          <w:tab w:val="left" w:pos="567"/>
        </w:tabs>
        <w:spacing w:after="0" w:line="240" w:lineRule="auto"/>
        <w:jc w:val="both"/>
        <w:rPr>
          <w:rFonts w:ascii="Times New Roman" w:hAnsi="Times New Roman" w:cs="Times New Roman"/>
          <w:bCs/>
          <w:sz w:val="28"/>
          <w:szCs w:val="28"/>
        </w:rPr>
      </w:pPr>
      <w:r w:rsidRPr="002D2ECB">
        <w:rPr>
          <w:rFonts w:ascii="Times New Roman" w:hAnsi="Times New Roman" w:cs="Times New Roman"/>
          <w:b/>
          <w:bCs/>
          <w:sz w:val="28"/>
          <w:szCs w:val="28"/>
        </w:rPr>
        <w:t xml:space="preserve">Объект и предмет исследований: </w:t>
      </w:r>
      <w:r w:rsidRPr="002D2ECB">
        <w:rPr>
          <w:rFonts w:ascii="Times New Roman" w:hAnsi="Times New Roman" w:cs="Times New Roman"/>
          <w:bCs/>
          <w:sz w:val="28"/>
          <w:szCs w:val="28"/>
        </w:rPr>
        <w:t>Объектами исследований являются комбинированное молоко, кисломолочный продукт, новые виды заквасок, экстракт растительного сырья. Предметом исследований являются биохимические изменения в молочной смеси в процессе ферментации, физико-химические и органолептические свойства конечного кисломолочного продукта, биоактивность и микробиологические показатели растительного экстракта, биотехнологическая эффективность новых видов заквасок.</w:t>
      </w:r>
    </w:p>
    <w:p w14:paraId="61A47403" w14:textId="77777777" w:rsidR="002D2ECB" w:rsidRPr="002D2ECB" w:rsidRDefault="002D2ECB" w:rsidP="002D2ECB">
      <w:pPr>
        <w:tabs>
          <w:tab w:val="left" w:pos="567"/>
        </w:tabs>
        <w:spacing w:after="0" w:line="240" w:lineRule="auto"/>
        <w:jc w:val="both"/>
        <w:rPr>
          <w:rFonts w:ascii="Times New Roman" w:hAnsi="Times New Roman" w:cs="Times New Roman"/>
          <w:b/>
          <w:bCs/>
          <w:sz w:val="28"/>
          <w:szCs w:val="28"/>
        </w:rPr>
      </w:pPr>
      <w:r w:rsidRPr="002D2ECB">
        <w:rPr>
          <w:rFonts w:ascii="Times New Roman" w:hAnsi="Times New Roman" w:cs="Times New Roman"/>
          <w:b/>
          <w:bCs/>
          <w:sz w:val="28"/>
          <w:szCs w:val="28"/>
        </w:rPr>
        <w:t xml:space="preserve">Методы исследований </w:t>
      </w:r>
      <w:r w:rsidRPr="002D2ECB">
        <w:rPr>
          <w:rFonts w:ascii="Times New Roman" w:hAnsi="Times New Roman" w:cs="Times New Roman"/>
          <w:bCs/>
          <w:sz w:val="28"/>
          <w:szCs w:val="28"/>
        </w:rPr>
        <w:t>При выполнении исследований применены следующие методы: для определения состава и свойств сырья и готового кисломолочного продукта использовались физико-химические методы: спектрофотометрия, рефрактометрия, высокоэффективная жидкостная хроматография (ВЭЖХ), газожидкостная хроматография (ГЖХ) и измерение pH. Микробиологический состав заквасочных культур и готового продукта изучался с помощью культуральных методов, подсчёта колониеобразующих единиц (КОЕ), а также молекулярных методов — полимеразной цепной реакции (ПЦР) и секвенирования для идентификации штаммов микроорганизмов. Антимикробную активность выделенных штаммов оценивали методом дисков или лунок. Биохимические исследования включали электрофорез, проведение ферментативных тестов, определение антиоксидантной активности и иммуноферментный анализ. Для оценки органолептических и потребительских характеристик применялись дегустационный анализ, а также реологические методы -</w:t>
      </w:r>
      <w:proofErr w:type="spellStart"/>
      <w:r w:rsidRPr="002D2ECB">
        <w:rPr>
          <w:rFonts w:ascii="Times New Roman" w:hAnsi="Times New Roman" w:cs="Times New Roman"/>
          <w:bCs/>
          <w:sz w:val="28"/>
          <w:szCs w:val="28"/>
        </w:rPr>
        <w:t>реометрия</w:t>
      </w:r>
      <w:proofErr w:type="spellEnd"/>
      <w:r w:rsidRPr="002D2ECB">
        <w:rPr>
          <w:rFonts w:ascii="Times New Roman" w:hAnsi="Times New Roman" w:cs="Times New Roman"/>
          <w:bCs/>
          <w:sz w:val="28"/>
          <w:szCs w:val="28"/>
        </w:rPr>
        <w:t xml:space="preserve"> и </w:t>
      </w:r>
      <w:proofErr w:type="spellStart"/>
      <w:r w:rsidRPr="002D2ECB">
        <w:rPr>
          <w:rFonts w:ascii="Times New Roman" w:hAnsi="Times New Roman" w:cs="Times New Roman"/>
          <w:bCs/>
          <w:sz w:val="28"/>
          <w:szCs w:val="28"/>
        </w:rPr>
        <w:t>цветометрия</w:t>
      </w:r>
      <w:proofErr w:type="spellEnd"/>
      <w:r w:rsidRPr="002D2ECB">
        <w:rPr>
          <w:rFonts w:ascii="Times New Roman" w:hAnsi="Times New Roman" w:cs="Times New Roman"/>
          <w:bCs/>
          <w:sz w:val="28"/>
          <w:szCs w:val="28"/>
        </w:rPr>
        <w:t xml:space="preserve">. Обработка экспериментальных данных и оптимизация рецептуры осуществлялись с использованием методов планирования экспериментов. Значимость влияния параметров оценивалась с помощью многофакторного дисперсионного анализа (ANOVA), а сравнительный анализ различных заквасочных культур - с применением кластерного анализа. Для разработки оптимальных технологических режимов использовались пилотное сквашивание, ультразвуковая экстракция и лиофилизация (замораживание с последующей сушкой). Математическая обработка результатов и построение графиков проводились с помощью программ Microsoft Excel 10 и </w:t>
      </w:r>
      <w:proofErr w:type="spellStart"/>
      <w:r w:rsidRPr="002D2ECB">
        <w:rPr>
          <w:rFonts w:ascii="Times New Roman" w:hAnsi="Times New Roman" w:cs="Times New Roman"/>
          <w:bCs/>
          <w:sz w:val="28"/>
          <w:szCs w:val="28"/>
        </w:rPr>
        <w:t>Statistica</w:t>
      </w:r>
      <w:proofErr w:type="spellEnd"/>
      <w:r w:rsidRPr="002D2ECB">
        <w:rPr>
          <w:rFonts w:ascii="Times New Roman" w:hAnsi="Times New Roman" w:cs="Times New Roman"/>
          <w:bCs/>
          <w:sz w:val="28"/>
          <w:szCs w:val="28"/>
        </w:rPr>
        <w:t xml:space="preserve"> 8.</w:t>
      </w:r>
    </w:p>
    <w:p w14:paraId="7D03799E" w14:textId="77777777" w:rsidR="002D2ECB" w:rsidRPr="002D2ECB" w:rsidRDefault="002D2ECB" w:rsidP="002D2ECB">
      <w:pPr>
        <w:tabs>
          <w:tab w:val="left" w:pos="567"/>
        </w:tabs>
        <w:spacing w:after="0" w:line="240" w:lineRule="auto"/>
        <w:jc w:val="both"/>
        <w:rPr>
          <w:rFonts w:ascii="Times New Roman" w:hAnsi="Times New Roman" w:cs="Times New Roman"/>
          <w:bCs/>
          <w:sz w:val="28"/>
          <w:szCs w:val="28"/>
        </w:rPr>
      </w:pPr>
      <w:r w:rsidRPr="002D2ECB">
        <w:rPr>
          <w:rFonts w:ascii="Times New Roman" w:hAnsi="Times New Roman" w:cs="Times New Roman"/>
          <w:b/>
          <w:bCs/>
          <w:sz w:val="28"/>
          <w:szCs w:val="28"/>
        </w:rPr>
        <w:t>Научная новизна работы</w:t>
      </w:r>
    </w:p>
    <w:p w14:paraId="095D9D22" w14:textId="77777777" w:rsidR="002D2ECB" w:rsidRPr="002D2ECB" w:rsidRDefault="002D2ECB" w:rsidP="002D2ECB">
      <w:pPr>
        <w:tabs>
          <w:tab w:val="left" w:pos="567"/>
        </w:tabs>
        <w:spacing w:after="0" w:line="240" w:lineRule="auto"/>
        <w:jc w:val="both"/>
        <w:rPr>
          <w:rFonts w:ascii="Times New Roman" w:hAnsi="Times New Roman" w:cs="Times New Roman"/>
          <w:bCs/>
          <w:sz w:val="28"/>
          <w:szCs w:val="28"/>
        </w:rPr>
      </w:pPr>
      <w:r w:rsidRPr="002D2ECB">
        <w:rPr>
          <w:rFonts w:ascii="Times New Roman" w:hAnsi="Times New Roman" w:cs="Times New Roman"/>
          <w:bCs/>
          <w:sz w:val="28"/>
          <w:szCs w:val="28"/>
        </w:rPr>
        <w:t xml:space="preserve">Научно обоснован состав заквасочных культур для производства кисломолочного продукта, обогащенного экстрактами растительного сырья и выявлено влияние растительных экстрактов на процесс ферментации молока молочнокислыми и уксуснокислыми микроорганизмами. </w:t>
      </w:r>
    </w:p>
    <w:p w14:paraId="46818CF8" w14:textId="6761E935" w:rsidR="00EC285D" w:rsidRPr="00FF4FCC" w:rsidRDefault="00EC285D" w:rsidP="00EC285D">
      <w:pPr>
        <w:tabs>
          <w:tab w:val="left" w:pos="567"/>
        </w:tabs>
        <w:spacing w:after="0" w:line="240" w:lineRule="auto"/>
        <w:jc w:val="both"/>
        <w:rPr>
          <w:rFonts w:ascii="Times New Roman" w:eastAsia="Times New Roman" w:hAnsi="Times New Roman" w:cs="Times New Roman"/>
          <w:sz w:val="28"/>
          <w:szCs w:val="28"/>
        </w:rPr>
      </w:pPr>
      <w:r w:rsidRPr="00F0309A">
        <w:rPr>
          <w:rFonts w:ascii="Times New Roman" w:eastAsia="Times New Roman" w:hAnsi="Times New Roman" w:cs="Times New Roman"/>
          <w:sz w:val="28"/>
          <w:szCs w:val="28"/>
        </w:rPr>
        <w:t>.</w:t>
      </w:r>
      <w:proofErr w:type="gramEnd"/>
      <w:r w:rsidRPr="00FF4FCC">
        <w:rPr>
          <w:rFonts w:ascii="Times New Roman" w:eastAsia="Times New Roman" w:hAnsi="Times New Roman" w:cs="Times New Roman"/>
          <w:sz w:val="28"/>
          <w:szCs w:val="28"/>
        </w:rPr>
        <w:t xml:space="preserve"> </w:t>
      </w:r>
    </w:p>
    <w:p w14:paraId="7309E30A" w14:textId="77777777" w:rsidR="00EC285D" w:rsidRPr="00F0309A" w:rsidRDefault="00EC285D" w:rsidP="00EC285D">
      <w:pPr>
        <w:spacing w:after="0" w:line="240" w:lineRule="auto"/>
        <w:ind w:firstLine="567"/>
        <w:jc w:val="both"/>
        <w:rPr>
          <w:rFonts w:ascii="Times New Roman" w:eastAsia="Times New Roman" w:hAnsi="Times New Roman" w:cs="Times New Roman"/>
          <w:sz w:val="28"/>
          <w:szCs w:val="28"/>
        </w:rPr>
      </w:pPr>
      <w:r w:rsidRPr="00F0309A">
        <w:rPr>
          <w:rFonts w:ascii="Times New Roman" w:eastAsia="Times New Roman" w:hAnsi="Times New Roman" w:cs="Times New Roman"/>
          <w:sz w:val="28"/>
          <w:szCs w:val="28"/>
        </w:rPr>
        <w:lastRenderedPageBreak/>
        <w:t>Установлены закономерности комбинирования коровьего и кобыльего молока, позволяющие получить оптимальный состав исходного молочного сырья с улучшенными органолептическими и физико-химическими свойствами для производства кисломолочного продукта.</w:t>
      </w:r>
    </w:p>
    <w:p w14:paraId="5D57F02A" w14:textId="77777777" w:rsidR="00EC285D" w:rsidRPr="00F0309A" w:rsidRDefault="00EC285D" w:rsidP="00EC285D">
      <w:pPr>
        <w:spacing w:after="0" w:line="240" w:lineRule="auto"/>
        <w:ind w:firstLine="567"/>
        <w:jc w:val="both"/>
        <w:rPr>
          <w:rFonts w:ascii="Times New Roman" w:eastAsia="Times New Roman" w:hAnsi="Times New Roman" w:cs="Times New Roman"/>
          <w:b/>
          <w:sz w:val="28"/>
          <w:szCs w:val="28"/>
        </w:rPr>
      </w:pPr>
      <w:r w:rsidRPr="00F0309A">
        <w:rPr>
          <w:rFonts w:ascii="Times New Roman" w:eastAsia="Times New Roman" w:hAnsi="Times New Roman" w:cs="Times New Roman"/>
          <w:b/>
          <w:sz w:val="28"/>
          <w:szCs w:val="28"/>
        </w:rPr>
        <w:t>Основные положения, выносимые на защиту</w:t>
      </w:r>
    </w:p>
    <w:p w14:paraId="11A56D14" w14:textId="77777777" w:rsidR="00EC285D" w:rsidRPr="00FF4FCC" w:rsidRDefault="00EC285D" w:rsidP="00EC285D">
      <w:pPr>
        <w:pStyle w:val="af2"/>
        <w:numPr>
          <w:ilvl w:val="0"/>
          <w:numId w:val="2"/>
        </w:numPr>
        <w:tabs>
          <w:tab w:val="clear" w:pos="720"/>
          <w:tab w:val="num" w:pos="0"/>
          <w:tab w:val="left" w:pos="851"/>
        </w:tabs>
        <w:spacing w:before="0" w:beforeAutospacing="0" w:after="0" w:afterAutospacing="0"/>
        <w:ind w:left="0" w:firstLine="567"/>
        <w:jc w:val="both"/>
        <w:rPr>
          <w:sz w:val="28"/>
          <w:szCs w:val="28"/>
        </w:rPr>
      </w:pPr>
      <w:r w:rsidRPr="00F0309A">
        <w:rPr>
          <w:rStyle w:val="af4"/>
          <w:b w:val="0"/>
          <w:sz w:val="28"/>
          <w:szCs w:val="28"/>
        </w:rPr>
        <w:t>Биотехнологический подход к производству комбинированного кисломолочного продукта</w:t>
      </w:r>
      <w:r w:rsidRPr="00F0309A">
        <w:rPr>
          <w:sz w:val="28"/>
          <w:szCs w:val="28"/>
        </w:rPr>
        <w:t xml:space="preserve">, включающий использование авторской заквасочной культуры, разработанной на основе молочнокислых бактерий рода </w:t>
      </w:r>
      <w:proofErr w:type="spellStart"/>
      <w:r w:rsidRPr="00F0309A">
        <w:rPr>
          <w:rStyle w:val="af3"/>
          <w:sz w:val="28"/>
          <w:szCs w:val="28"/>
        </w:rPr>
        <w:t>Lactobacillus</w:t>
      </w:r>
      <w:proofErr w:type="spellEnd"/>
      <w:r w:rsidRPr="00F0309A">
        <w:rPr>
          <w:sz w:val="28"/>
          <w:szCs w:val="28"/>
        </w:rPr>
        <w:t xml:space="preserve"> и </w:t>
      </w:r>
      <w:r w:rsidRPr="00F0309A">
        <w:rPr>
          <w:sz w:val="28"/>
          <w:szCs w:val="28"/>
          <w:lang w:val="kk-KZ"/>
        </w:rPr>
        <w:t xml:space="preserve">уксуснокислых бактерий рода </w:t>
      </w:r>
      <w:r w:rsidRPr="00F0309A">
        <w:rPr>
          <w:rStyle w:val="af3"/>
          <w:sz w:val="28"/>
          <w:szCs w:val="28"/>
          <w:lang w:val="en-US"/>
        </w:rPr>
        <w:t>Acetobacter</w:t>
      </w:r>
      <w:r w:rsidRPr="00F0309A">
        <w:rPr>
          <w:sz w:val="28"/>
          <w:szCs w:val="28"/>
        </w:rPr>
        <w:t>, а также добавлением растительного экстракта с антиоксидантной активностью, что способствует формированию стабильной микрофлоры,</w:t>
      </w:r>
      <w:r w:rsidRPr="00FF4FCC">
        <w:rPr>
          <w:sz w:val="28"/>
          <w:szCs w:val="28"/>
        </w:rPr>
        <w:t xml:space="preserve"> пробиотических свойств и увеличение антиоксидантной активности продукта в 1,5–1,8 раза по сравнению с контролем.</w:t>
      </w:r>
    </w:p>
    <w:p w14:paraId="1256485F" w14:textId="77777777" w:rsidR="00EC285D" w:rsidRPr="00FF4FCC" w:rsidRDefault="00EC285D" w:rsidP="00EC285D">
      <w:pPr>
        <w:pStyle w:val="af2"/>
        <w:numPr>
          <w:ilvl w:val="0"/>
          <w:numId w:val="2"/>
        </w:numPr>
        <w:tabs>
          <w:tab w:val="clear" w:pos="720"/>
          <w:tab w:val="num" w:pos="0"/>
          <w:tab w:val="left" w:pos="851"/>
        </w:tabs>
        <w:spacing w:before="0" w:beforeAutospacing="0" w:after="0" w:afterAutospacing="0"/>
        <w:ind w:left="0" w:firstLine="567"/>
        <w:jc w:val="both"/>
        <w:rPr>
          <w:sz w:val="28"/>
          <w:szCs w:val="28"/>
        </w:rPr>
      </w:pPr>
      <w:r w:rsidRPr="00F0309A">
        <w:rPr>
          <w:rStyle w:val="af4"/>
          <w:b w:val="0"/>
          <w:sz w:val="28"/>
          <w:szCs w:val="28"/>
        </w:rPr>
        <w:t>Комплексная оценка влияния растительного экстракта на активность заквасочной микрофлоры</w:t>
      </w:r>
      <w:r w:rsidRPr="00F0309A">
        <w:rPr>
          <w:sz w:val="28"/>
          <w:szCs w:val="28"/>
        </w:rPr>
        <w:t>, показавшая антимикробное действие в отношении условно-патогенных микроорганизмов (до 70% ингибирования роста</w:t>
      </w:r>
      <w:r w:rsidRPr="00FF4FCC">
        <w:rPr>
          <w:sz w:val="28"/>
          <w:szCs w:val="28"/>
        </w:rPr>
        <w:t xml:space="preserve"> </w:t>
      </w:r>
      <w:proofErr w:type="spellStart"/>
      <w:r w:rsidRPr="00FF4FCC">
        <w:rPr>
          <w:rStyle w:val="af3"/>
          <w:sz w:val="28"/>
          <w:szCs w:val="28"/>
        </w:rPr>
        <w:t>Escherichia</w:t>
      </w:r>
      <w:proofErr w:type="spellEnd"/>
      <w:r w:rsidRPr="00FF4FCC">
        <w:rPr>
          <w:rStyle w:val="af3"/>
          <w:sz w:val="28"/>
          <w:szCs w:val="28"/>
        </w:rPr>
        <w:t xml:space="preserve"> </w:t>
      </w:r>
      <w:proofErr w:type="spellStart"/>
      <w:r w:rsidRPr="00FF4FCC">
        <w:rPr>
          <w:rStyle w:val="af3"/>
          <w:sz w:val="28"/>
          <w:szCs w:val="28"/>
        </w:rPr>
        <w:t>coli</w:t>
      </w:r>
      <w:proofErr w:type="spellEnd"/>
      <w:r w:rsidRPr="00FF4FCC">
        <w:rPr>
          <w:sz w:val="28"/>
          <w:szCs w:val="28"/>
        </w:rPr>
        <w:t xml:space="preserve"> и </w:t>
      </w:r>
      <w:proofErr w:type="spellStart"/>
      <w:r w:rsidRPr="00FF4FCC">
        <w:rPr>
          <w:rStyle w:val="af3"/>
          <w:sz w:val="28"/>
          <w:szCs w:val="28"/>
        </w:rPr>
        <w:t>Staphylococcus</w:t>
      </w:r>
      <w:proofErr w:type="spellEnd"/>
      <w:r w:rsidRPr="00FF4FCC">
        <w:rPr>
          <w:rStyle w:val="af3"/>
          <w:sz w:val="28"/>
          <w:szCs w:val="28"/>
        </w:rPr>
        <w:t xml:space="preserve"> </w:t>
      </w:r>
      <w:proofErr w:type="spellStart"/>
      <w:r w:rsidRPr="00FF4FCC">
        <w:rPr>
          <w:rStyle w:val="af3"/>
          <w:sz w:val="28"/>
          <w:szCs w:val="28"/>
        </w:rPr>
        <w:t>aureus</w:t>
      </w:r>
      <w:proofErr w:type="spellEnd"/>
      <w:r w:rsidRPr="00FF4FCC">
        <w:rPr>
          <w:sz w:val="28"/>
          <w:szCs w:val="28"/>
        </w:rPr>
        <w:t xml:space="preserve">) при сохранении жизнеспособности пробиотических штаммов в течение 10 суток хранения, что подтверждает возможность применения экстракта в качестве функционального компонента и натурального </w:t>
      </w:r>
      <w:proofErr w:type="spellStart"/>
      <w:r w:rsidRPr="00FF4FCC">
        <w:rPr>
          <w:sz w:val="28"/>
          <w:szCs w:val="28"/>
        </w:rPr>
        <w:t>биоконсерванта</w:t>
      </w:r>
      <w:proofErr w:type="spellEnd"/>
      <w:r w:rsidRPr="00FF4FCC">
        <w:rPr>
          <w:sz w:val="28"/>
          <w:szCs w:val="28"/>
        </w:rPr>
        <w:t>.</w:t>
      </w:r>
    </w:p>
    <w:p w14:paraId="13232F85" w14:textId="77777777" w:rsidR="00EC285D" w:rsidRPr="00F0309A" w:rsidRDefault="00EC285D" w:rsidP="00EC285D">
      <w:pPr>
        <w:pStyle w:val="af2"/>
        <w:numPr>
          <w:ilvl w:val="0"/>
          <w:numId w:val="2"/>
        </w:numPr>
        <w:tabs>
          <w:tab w:val="clear" w:pos="720"/>
          <w:tab w:val="num" w:pos="0"/>
          <w:tab w:val="left" w:pos="851"/>
        </w:tabs>
        <w:spacing w:before="0" w:beforeAutospacing="0" w:after="0" w:afterAutospacing="0"/>
        <w:ind w:left="0" w:firstLine="567"/>
        <w:jc w:val="both"/>
        <w:rPr>
          <w:sz w:val="28"/>
          <w:szCs w:val="28"/>
        </w:rPr>
      </w:pPr>
      <w:r w:rsidRPr="00F0309A">
        <w:rPr>
          <w:rStyle w:val="af4"/>
          <w:b w:val="0"/>
          <w:sz w:val="28"/>
          <w:szCs w:val="28"/>
        </w:rPr>
        <w:t>Технология производства функционального кисломолочного продукта</w:t>
      </w:r>
      <w:r w:rsidRPr="00F0309A">
        <w:rPr>
          <w:sz w:val="28"/>
          <w:szCs w:val="28"/>
        </w:rPr>
        <w:t>, основанная на ферментации смеси коровьего и кобыльего молока консорциумом пробиотических культур в присутствии экстракта растительного происхождения, что позволяет снизить продолжительность сквашивания на 20-25%, повысить выход продукта и стабилизировать его органолептические и структурно-механические характеристики.</w:t>
      </w:r>
    </w:p>
    <w:p w14:paraId="47E2ADF9" w14:textId="77777777" w:rsidR="00EC285D" w:rsidRPr="00FF4FCC" w:rsidRDefault="00EC285D" w:rsidP="00EC285D">
      <w:pPr>
        <w:pStyle w:val="af2"/>
        <w:tabs>
          <w:tab w:val="left" w:pos="567"/>
        </w:tabs>
        <w:spacing w:before="0" w:beforeAutospacing="0" w:after="0" w:afterAutospacing="0"/>
        <w:jc w:val="both"/>
        <w:rPr>
          <w:sz w:val="28"/>
          <w:szCs w:val="28"/>
        </w:rPr>
      </w:pPr>
      <w:r w:rsidRPr="00F0309A">
        <w:rPr>
          <w:sz w:val="28"/>
          <w:szCs w:val="28"/>
        </w:rPr>
        <w:tab/>
      </w:r>
      <w:r w:rsidRPr="00F0309A">
        <w:rPr>
          <w:b/>
          <w:sz w:val="28"/>
          <w:szCs w:val="28"/>
        </w:rPr>
        <w:t xml:space="preserve">Практическая значимость работы </w:t>
      </w:r>
      <w:r w:rsidRPr="00F0309A">
        <w:rPr>
          <w:sz w:val="28"/>
          <w:szCs w:val="28"/>
        </w:rPr>
        <w:t>Практическая значимость состоит в том, что предложенные научно-обоснованные решения по технологии производства кисломолочного продукта с заданными функциональными свойствами на основе комбинированного молочного сырья (коровьего и кобыльего молока) с использованием новой заквасочной культуры пробиотических микроорганизмов и обогащением растительными экстрактами, способствуют повышению биологической ценности продукта и расширению</w:t>
      </w:r>
      <w:r w:rsidRPr="00FF4FCC">
        <w:rPr>
          <w:sz w:val="28"/>
          <w:szCs w:val="28"/>
        </w:rPr>
        <w:t xml:space="preserve"> ассортимента функциональных кисломолочных продуктов.</w:t>
      </w:r>
    </w:p>
    <w:p w14:paraId="5E390D2F"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Получен 1 патент РК на полезную модель № 8154 от 9.06.2023 года «Способ определения кислотности молока и кисломолочного продукта».</w:t>
      </w:r>
    </w:p>
    <w:p w14:paraId="4DBBBB3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0309A">
        <w:rPr>
          <w:rFonts w:ascii="Times New Roman" w:hAnsi="Times New Roman" w:cs="Times New Roman"/>
          <w:sz w:val="28"/>
          <w:szCs w:val="28"/>
        </w:rPr>
        <w:t>Акт внедрения в производство: №333 от 04.09.2025. Результаты научно-исследовательской работы в производство с получением опытно-промышленной партии кисломолочного продукта «</w:t>
      </w:r>
      <w:proofErr w:type="spellStart"/>
      <w:r w:rsidRPr="00F0309A">
        <w:rPr>
          <w:rStyle w:val="af4"/>
          <w:rFonts w:ascii="Times New Roman" w:hAnsi="Times New Roman" w:cs="Times New Roman"/>
          <w:b w:val="0"/>
          <w:sz w:val="28"/>
          <w:szCs w:val="28"/>
        </w:rPr>
        <w:t>NomadLac</w:t>
      </w:r>
      <w:proofErr w:type="spellEnd"/>
      <w:r w:rsidRPr="00F0309A">
        <w:rPr>
          <w:rStyle w:val="af4"/>
          <w:rFonts w:ascii="Times New Roman" w:hAnsi="Times New Roman" w:cs="Times New Roman"/>
          <w:sz w:val="28"/>
          <w:szCs w:val="28"/>
        </w:rPr>
        <w:t>»</w:t>
      </w:r>
      <w:r>
        <w:rPr>
          <w:rStyle w:val="af4"/>
          <w:rFonts w:ascii="Times New Roman" w:hAnsi="Times New Roman" w:cs="Times New Roman"/>
          <w:sz w:val="28"/>
          <w:szCs w:val="28"/>
        </w:rPr>
        <w:t xml:space="preserve"> </w:t>
      </w:r>
      <w:r w:rsidRPr="00FF4FCC">
        <w:rPr>
          <w:rFonts w:ascii="Times New Roman" w:hAnsi="Times New Roman" w:cs="Times New Roman"/>
          <w:sz w:val="28"/>
          <w:szCs w:val="28"/>
        </w:rPr>
        <w:t>с пробиотическими свойствами, обогащённый растительным экстрактом.</w:t>
      </w:r>
    </w:p>
    <w:p w14:paraId="3609D91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Акт внедрения в учебный процесс: №90 от 13.02.2025. Результаты исследований использованы в учебном процессе по дисциплине «Комбинированные функциональные молочные продукты».</w:t>
      </w:r>
    </w:p>
    <w:p w14:paraId="32DB06DA" w14:textId="77777777" w:rsidR="00EC285D" w:rsidRPr="00F0309A" w:rsidRDefault="00EC285D" w:rsidP="00EC285D">
      <w:pPr>
        <w:spacing w:after="0" w:line="240" w:lineRule="auto"/>
        <w:ind w:firstLine="567"/>
        <w:jc w:val="both"/>
        <w:rPr>
          <w:rFonts w:ascii="Times New Roman" w:hAnsi="Times New Roman" w:cs="Times New Roman"/>
          <w:sz w:val="28"/>
          <w:szCs w:val="28"/>
        </w:rPr>
      </w:pPr>
      <w:r w:rsidRPr="00F0309A">
        <w:rPr>
          <w:rFonts w:ascii="Times New Roman" w:eastAsia="Times New Roman" w:hAnsi="Times New Roman" w:cs="Times New Roman"/>
          <w:b/>
          <w:sz w:val="28"/>
          <w:szCs w:val="28"/>
        </w:rPr>
        <w:t xml:space="preserve">Личный вклад автора </w:t>
      </w:r>
      <w:r w:rsidRPr="00F0309A">
        <w:rPr>
          <w:rFonts w:ascii="Times New Roman" w:eastAsia="Times New Roman" w:hAnsi="Times New Roman" w:cs="Times New Roman"/>
          <w:sz w:val="28"/>
          <w:szCs w:val="28"/>
        </w:rPr>
        <w:t xml:space="preserve">заключается в глубоком анализе литературных и патентных источников при теоретическом обосновании актуальности выбранной </w:t>
      </w:r>
      <w:r w:rsidRPr="00F0309A">
        <w:rPr>
          <w:rFonts w:ascii="Times New Roman" w:eastAsia="Times New Roman" w:hAnsi="Times New Roman" w:cs="Times New Roman"/>
          <w:sz w:val="28"/>
          <w:szCs w:val="28"/>
        </w:rPr>
        <w:lastRenderedPageBreak/>
        <w:t xml:space="preserve">темы диссертационной работы, разработке схемы исследований, выбора объектов, материалов и методов исследований с проведением экспериментов по обоснованию биотехнологических аспектов производства кисломолочного продукта, обогащенного растительным экстрактом, </w:t>
      </w:r>
      <w:r w:rsidRPr="00F0309A">
        <w:rPr>
          <w:rFonts w:ascii="Times New Roman" w:hAnsi="Times New Roman" w:cs="Times New Roman"/>
          <w:sz w:val="28"/>
          <w:szCs w:val="28"/>
        </w:rPr>
        <w:t xml:space="preserve">включая культивирование заквасок, подбор режимов ферментации и формулирование рецептурных компонентов, </w:t>
      </w:r>
      <w:r w:rsidRPr="00F0309A">
        <w:rPr>
          <w:rFonts w:ascii="Times New Roman" w:eastAsia="Times New Roman" w:hAnsi="Times New Roman" w:cs="Times New Roman"/>
          <w:sz w:val="28"/>
          <w:szCs w:val="28"/>
        </w:rPr>
        <w:t xml:space="preserve">обработки полученных результатов с применением </w:t>
      </w:r>
      <w:r w:rsidRPr="00F0309A">
        <w:rPr>
          <w:rFonts w:ascii="Times New Roman" w:hAnsi="Times New Roman" w:cs="Times New Roman"/>
          <w:sz w:val="28"/>
          <w:szCs w:val="28"/>
        </w:rPr>
        <w:t>методов статистического анализа и цифровых инструментов для визуализации и интерпретации результатов</w:t>
      </w:r>
      <w:r w:rsidRPr="00F0309A">
        <w:rPr>
          <w:rFonts w:ascii="Times New Roman" w:eastAsia="Times New Roman" w:hAnsi="Times New Roman" w:cs="Times New Roman"/>
          <w:sz w:val="28"/>
          <w:szCs w:val="28"/>
        </w:rPr>
        <w:t>, разработки математической модели д</w:t>
      </w:r>
      <w:r w:rsidRPr="00F0309A">
        <w:rPr>
          <w:rFonts w:ascii="Times New Roman" w:hAnsi="Times New Roman" w:cs="Times New Roman"/>
          <w:sz w:val="28"/>
          <w:szCs w:val="28"/>
        </w:rPr>
        <w:t>ля прогнозирования параметров качества и оптимизации состава конечного продукта</w:t>
      </w:r>
      <w:r w:rsidRPr="00F0309A">
        <w:rPr>
          <w:rFonts w:ascii="Times New Roman" w:eastAsia="Times New Roman" w:hAnsi="Times New Roman" w:cs="Times New Roman"/>
          <w:sz w:val="28"/>
          <w:szCs w:val="28"/>
        </w:rPr>
        <w:t>, проведении опытных испытаний, разработки</w:t>
      </w:r>
      <w:r w:rsidRPr="00F0309A">
        <w:rPr>
          <w:rFonts w:ascii="Times New Roman" w:hAnsi="Times New Roman" w:cs="Times New Roman"/>
          <w:sz w:val="28"/>
          <w:szCs w:val="28"/>
        </w:rPr>
        <w:t xml:space="preserve"> проектных элементов</w:t>
      </w:r>
      <w:r w:rsidRPr="00F0309A">
        <w:rPr>
          <w:rFonts w:ascii="Times New Roman" w:eastAsia="Times New Roman" w:hAnsi="Times New Roman" w:cs="Times New Roman"/>
          <w:sz w:val="28"/>
          <w:szCs w:val="28"/>
        </w:rPr>
        <w:t xml:space="preserve"> нормативных документов и практической реализации результатов в виде актов внедрения в производство и учебный процесс.</w:t>
      </w:r>
    </w:p>
    <w:p w14:paraId="17A2A07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0309A">
        <w:rPr>
          <w:rFonts w:ascii="Times New Roman" w:hAnsi="Times New Roman" w:cs="Times New Roman"/>
          <w:b/>
          <w:sz w:val="28"/>
          <w:szCs w:val="28"/>
        </w:rPr>
        <w:t xml:space="preserve">Связь диссертации с другими научными разработками. </w:t>
      </w:r>
      <w:r w:rsidRPr="00F0309A">
        <w:rPr>
          <w:rFonts w:ascii="Times New Roman" w:hAnsi="Times New Roman" w:cs="Times New Roman"/>
          <w:sz w:val="28"/>
          <w:szCs w:val="28"/>
        </w:rPr>
        <w:t xml:space="preserve">Диссертационная работа выполнена на кафедре «Биотехнология» и </w:t>
      </w:r>
      <w:r w:rsidRPr="00F0309A">
        <w:rPr>
          <w:rStyle w:val="markedcontent"/>
          <w:rFonts w:ascii="Times New Roman" w:hAnsi="Times New Roman" w:cs="Times New Roman"/>
          <w:sz w:val="28"/>
          <w:szCs w:val="28"/>
        </w:rPr>
        <w:t xml:space="preserve">Региональной лаборатории инженерного профиля  (ИРЛИП) </w:t>
      </w:r>
      <w:r w:rsidRPr="00F0309A">
        <w:rPr>
          <w:rFonts w:ascii="Times New Roman" w:hAnsi="Times New Roman" w:cs="Times New Roman"/>
          <w:sz w:val="28"/>
          <w:szCs w:val="28"/>
        </w:rPr>
        <w:t xml:space="preserve">Южно-Казахстанского университета им. М. Ауэзова, г. Шымкент, лаборатории  </w:t>
      </w:r>
      <w:r w:rsidRPr="00F0309A">
        <w:rPr>
          <w:rStyle w:val="markedcontent"/>
          <w:rFonts w:ascii="Times New Roman" w:hAnsi="Times New Roman" w:cs="Times New Roman"/>
          <w:sz w:val="28"/>
          <w:szCs w:val="28"/>
        </w:rPr>
        <w:t>Научно-производственного центра</w:t>
      </w:r>
      <w:r w:rsidRPr="00F0309A">
        <w:rPr>
          <w:rFonts w:ascii="Times New Roman" w:hAnsi="Times New Roman" w:cs="Times New Roman"/>
          <w:sz w:val="28"/>
          <w:szCs w:val="28"/>
        </w:rPr>
        <w:t xml:space="preserve"> «Микробиология</w:t>
      </w:r>
      <w:r w:rsidRPr="00F0309A">
        <w:rPr>
          <w:rStyle w:val="markedcontent"/>
          <w:rFonts w:ascii="Times New Roman" w:hAnsi="Times New Roman" w:cs="Times New Roman"/>
          <w:sz w:val="28"/>
          <w:szCs w:val="28"/>
        </w:rPr>
        <w:t xml:space="preserve"> и вирусология» г. Алматы, филиале аккредитованной испытательной лаборатории «Национальный центр экспертизы» КККБТУ МЗ РК,  г. Шымкент</w:t>
      </w:r>
      <w:r w:rsidRPr="00FF4FCC">
        <w:rPr>
          <w:rStyle w:val="markedcontent"/>
          <w:rFonts w:ascii="Times New Roman" w:hAnsi="Times New Roman" w:cs="Times New Roman"/>
          <w:sz w:val="28"/>
          <w:szCs w:val="28"/>
        </w:rPr>
        <w:t xml:space="preserve">  и испытательной лаборатории Алматинского технологического университета, г. Алматы. Диссертационная работа связана с </w:t>
      </w:r>
      <w:proofErr w:type="spellStart"/>
      <w:r w:rsidRPr="00FF4FCC">
        <w:rPr>
          <w:rStyle w:val="markedcontent"/>
          <w:rFonts w:ascii="Times New Roman" w:hAnsi="Times New Roman" w:cs="Times New Roman"/>
          <w:sz w:val="28"/>
          <w:szCs w:val="28"/>
        </w:rPr>
        <w:t>гос.бюджетой</w:t>
      </w:r>
      <w:proofErr w:type="spellEnd"/>
      <w:r w:rsidRPr="00FF4FCC">
        <w:rPr>
          <w:rStyle w:val="markedcontent"/>
          <w:rFonts w:ascii="Times New Roman" w:hAnsi="Times New Roman" w:cs="Times New Roman"/>
          <w:sz w:val="28"/>
          <w:szCs w:val="28"/>
        </w:rPr>
        <w:t xml:space="preserve"> научной программой кафедры «Биотехнология» ЮКУ им. М. Ауэзова Г/БНИР-21-01-07 «Современные подходы и биотехнологические аспекты производства продукции и АПК пищевой и фармацевтической промышленности».</w:t>
      </w:r>
    </w:p>
    <w:p w14:paraId="54F25203"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b/>
          <w:sz w:val="28"/>
          <w:szCs w:val="28"/>
        </w:rPr>
        <w:t xml:space="preserve">Апробация результатов работы. </w:t>
      </w:r>
      <w:r w:rsidRPr="00FF4FCC">
        <w:rPr>
          <w:rFonts w:ascii="Times New Roman" w:hAnsi="Times New Roman" w:cs="Times New Roman"/>
          <w:sz w:val="28"/>
          <w:szCs w:val="28"/>
        </w:rPr>
        <w:t>Результаты исследований докладывались на ежегодной Международной научно-технической конференции «</w:t>
      </w:r>
      <w:r w:rsidRPr="00FF4FCC">
        <w:rPr>
          <w:rFonts w:ascii="Times New Roman" w:hAnsi="Times New Roman" w:cs="Times New Roman"/>
          <w:sz w:val="28"/>
          <w:szCs w:val="28"/>
          <w:lang w:val="en-US"/>
        </w:rPr>
        <w:t>Industrial</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Technologies</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and</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Engineering</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ICITE</w:t>
      </w:r>
      <w:r w:rsidRPr="00FF4FCC">
        <w:rPr>
          <w:rFonts w:ascii="Times New Roman" w:hAnsi="Times New Roman" w:cs="Times New Roman"/>
          <w:sz w:val="28"/>
          <w:szCs w:val="28"/>
        </w:rPr>
        <w:t xml:space="preserve">-2021, </w:t>
      </w:r>
      <w:r w:rsidRPr="00FF4FCC">
        <w:rPr>
          <w:rFonts w:ascii="Times New Roman" w:hAnsi="Times New Roman" w:cs="Times New Roman"/>
          <w:sz w:val="28"/>
          <w:szCs w:val="28"/>
          <w:lang w:val="en-US"/>
        </w:rPr>
        <w:t>ICITE</w:t>
      </w:r>
      <w:r w:rsidRPr="00FF4FCC">
        <w:rPr>
          <w:rFonts w:ascii="Times New Roman" w:hAnsi="Times New Roman" w:cs="Times New Roman"/>
          <w:sz w:val="28"/>
          <w:szCs w:val="28"/>
        </w:rPr>
        <w:t xml:space="preserve"> -2025.</w:t>
      </w:r>
      <w:r w:rsidRPr="00FF4FCC">
        <w:rPr>
          <w:rFonts w:ascii="Times New Roman" w:hAnsi="Times New Roman" w:cs="Times New Roman"/>
          <w:sz w:val="28"/>
          <w:szCs w:val="28"/>
          <w:lang w:val="kk-KZ"/>
        </w:rPr>
        <w:t>Международной научно-практической конференции «Ауэзовские чтения</w:t>
      </w:r>
      <w:r w:rsidRPr="00FF4FCC">
        <w:rPr>
          <w:rFonts w:ascii="Times New Roman" w:hAnsi="Times New Roman" w:cs="Times New Roman"/>
          <w:sz w:val="28"/>
          <w:szCs w:val="28"/>
        </w:rPr>
        <w:t>-19</w:t>
      </w:r>
      <w:r w:rsidRPr="00FF4FCC">
        <w:rPr>
          <w:rFonts w:ascii="Times New Roman" w:hAnsi="Times New Roman" w:cs="Times New Roman"/>
          <w:sz w:val="28"/>
          <w:szCs w:val="28"/>
          <w:lang w:val="kk-KZ"/>
        </w:rPr>
        <w:t>» в 2021 (г.Шымкент), М</w:t>
      </w:r>
      <w:proofErr w:type="spellStart"/>
      <w:r w:rsidRPr="00FF4FCC">
        <w:rPr>
          <w:rFonts w:ascii="Times New Roman" w:hAnsi="Times New Roman" w:cs="Times New Roman"/>
          <w:sz w:val="28"/>
          <w:szCs w:val="28"/>
        </w:rPr>
        <w:t>еждународной</w:t>
      </w:r>
      <w:proofErr w:type="spellEnd"/>
      <w:r w:rsidRPr="00FF4FCC">
        <w:rPr>
          <w:rFonts w:ascii="Times New Roman" w:hAnsi="Times New Roman" w:cs="Times New Roman"/>
          <w:sz w:val="28"/>
          <w:szCs w:val="28"/>
        </w:rPr>
        <w:t xml:space="preserve"> научно-практической конференции </w:t>
      </w:r>
      <w:r w:rsidRPr="00FF4FCC">
        <w:rPr>
          <w:rFonts w:ascii="Times New Roman" w:hAnsi="Times New Roman" w:cs="Times New Roman"/>
          <w:sz w:val="28"/>
          <w:szCs w:val="28"/>
          <w:shd w:val="clear" w:color="auto" w:fill="FFFFFF"/>
        </w:rPr>
        <w:t>«Состояния и перспективы развития фундаментальной и прикладной микробиологии» посвященной 80-летию Академии наук Республики Узбекистан</w:t>
      </w:r>
      <w:r w:rsidRPr="00FF4FCC">
        <w:rPr>
          <w:rFonts w:ascii="Times New Roman" w:hAnsi="Times New Roman" w:cs="Times New Roman"/>
          <w:sz w:val="28"/>
          <w:szCs w:val="28"/>
        </w:rPr>
        <w:t>, 2023 год.</w:t>
      </w:r>
    </w:p>
    <w:p w14:paraId="6F412F0E" w14:textId="77777777" w:rsidR="00EC285D" w:rsidRPr="00FF4FCC" w:rsidRDefault="00EC285D" w:rsidP="00EC285D">
      <w:pPr>
        <w:tabs>
          <w:tab w:val="left" w:pos="9355"/>
        </w:tabs>
        <w:spacing w:after="0" w:line="240" w:lineRule="auto"/>
        <w:ind w:firstLine="567"/>
        <w:jc w:val="both"/>
        <w:rPr>
          <w:rFonts w:ascii="Times New Roman" w:hAnsi="Times New Roman" w:cs="Times New Roman"/>
          <w:sz w:val="28"/>
          <w:szCs w:val="28"/>
          <w:shd w:val="clear" w:color="auto" w:fill="FFFFFF"/>
        </w:rPr>
      </w:pPr>
      <w:r w:rsidRPr="00FF4FCC">
        <w:rPr>
          <w:rFonts w:ascii="Times New Roman" w:hAnsi="Times New Roman" w:cs="Times New Roman"/>
          <w:b/>
          <w:sz w:val="28"/>
          <w:szCs w:val="28"/>
        </w:rPr>
        <w:t xml:space="preserve">Публикации. </w:t>
      </w:r>
      <w:r w:rsidRPr="00FF4FCC">
        <w:rPr>
          <w:rFonts w:ascii="Times New Roman" w:hAnsi="Times New Roman" w:cs="Times New Roman"/>
          <w:sz w:val="28"/>
          <w:szCs w:val="28"/>
        </w:rPr>
        <w:t xml:space="preserve">По результатам исследований опубликовано 13 научных работ, из которых 2 статьи, опубликованы в журналах, включенных в базу данных </w:t>
      </w:r>
      <w:proofErr w:type="spellStart"/>
      <w:r w:rsidRPr="00FF4FCC">
        <w:rPr>
          <w:rFonts w:ascii="Times New Roman" w:hAnsi="Times New Roman" w:cs="Times New Roman"/>
          <w:sz w:val="28"/>
          <w:szCs w:val="28"/>
        </w:rPr>
        <w:t>Scopus</w:t>
      </w:r>
      <w:proofErr w:type="spellEnd"/>
      <w:r w:rsidRPr="00FF4FCC">
        <w:rPr>
          <w:rFonts w:ascii="Times New Roman" w:hAnsi="Times New Roman" w:cs="Times New Roman"/>
          <w:sz w:val="28"/>
          <w:szCs w:val="28"/>
        </w:rPr>
        <w:t>: «</w:t>
      </w:r>
      <w:r w:rsidRPr="00FF4FCC">
        <w:rPr>
          <w:rStyle w:val="layout"/>
          <w:rFonts w:ascii="Times New Roman" w:hAnsi="Times New Roman" w:cs="Times New Roman"/>
          <w:sz w:val="28"/>
          <w:szCs w:val="28"/>
          <w:lang w:val="en-US"/>
        </w:rPr>
        <w:t>Journal</w:t>
      </w:r>
      <w:r w:rsidRPr="00FF4FCC">
        <w:rPr>
          <w:rStyle w:val="layout"/>
          <w:rFonts w:ascii="Times New Roman" w:hAnsi="Times New Roman" w:cs="Times New Roman"/>
          <w:sz w:val="28"/>
          <w:szCs w:val="28"/>
        </w:rPr>
        <w:t xml:space="preserve"> </w:t>
      </w:r>
      <w:r w:rsidRPr="00FF4FCC">
        <w:rPr>
          <w:rStyle w:val="layout"/>
          <w:rFonts w:ascii="Times New Roman" w:hAnsi="Times New Roman" w:cs="Times New Roman"/>
          <w:sz w:val="28"/>
          <w:szCs w:val="28"/>
          <w:lang w:val="en-US"/>
        </w:rPr>
        <w:t>Plant</w:t>
      </w:r>
      <w:r w:rsidRPr="00FF4FCC">
        <w:rPr>
          <w:rStyle w:val="layout"/>
          <w:rFonts w:ascii="Times New Roman" w:hAnsi="Times New Roman" w:cs="Times New Roman"/>
          <w:sz w:val="28"/>
          <w:szCs w:val="28"/>
        </w:rPr>
        <w:t xml:space="preserve"> </w:t>
      </w:r>
      <w:r w:rsidRPr="00FF4FCC">
        <w:rPr>
          <w:rStyle w:val="layout"/>
          <w:rFonts w:ascii="Times New Roman" w:hAnsi="Times New Roman" w:cs="Times New Roman"/>
          <w:sz w:val="28"/>
          <w:szCs w:val="28"/>
          <w:lang w:val="en-US"/>
        </w:rPr>
        <w:t>Science</w:t>
      </w:r>
      <w:r w:rsidRPr="00FF4FCC">
        <w:rPr>
          <w:rStyle w:val="layout"/>
          <w:rFonts w:ascii="Times New Roman" w:hAnsi="Times New Roman" w:cs="Times New Roman"/>
          <w:sz w:val="28"/>
          <w:szCs w:val="28"/>
        </w:rPr>
        <w:t xml:space="preserve"> </w:t>
      </w:r>
      <w:r w:rsidRPr="00FF4FCC">
        <w:rPr>
          <w:rStyle w:val="layout"/>
          <w:rFonts w:ascii="Times New Roman" w:hAnsi="Times New Roman" w:cs="Times New Roman"/>
          <w:sz w:val="28"/>
          <w:szCs w:val="28"/>
          <w:lang w:val="en-US"/>
        </w:rPr>
        <w:t>Today</w:t>
      </w:r>
      <w:r w:rsidRPr="00FF4FCC">
        <w:rPr>
          <w:rStyle w:val="layout"/>
          <w:rFonts w:ascii="Times New Roman" w:hAnsi="Times New Roman" w:cs="Times New Roman"/>
          <w:sz w:val="28"/>
          <w:szCs w:val="28"/>
        </w:rPr>
        <w:t>» (</w:t>
      </w:r>
      <w:r w:rsidRPr="00FF4FCC">
        <w:rPr>
          <w:rStyle w:val="layout"/>
          <w:rFonts w:ascii="Times New Roman" w:hAnsi="Times New Roman" w:cs="Times New Roman"/>
          <w:sz w:val="28"/>
          <w:szCs w:val="28"/>
          <w:lang w:val="en-US"/>
        </w:rPr>
        <w:t>Q</w:t>
      </w:r>
      <w:r w:rsidRPr="00FF4FCC">
        <w:rPr>
          <w:rStyle w:val="layout"/>
          <w:rFonts w:ascii="Times New Roman" w:hAnsi="Times New Roman" w:cs="Times New Roman"/>
          <w:sz w:val="28"/>
          <w:szCs w:val="28"/>
        </w:rPr>
        <w:t>3, процентиль 31) и</w:t>
      </w:r>
      <w:r w:rsidRPr="00FF4FCC">
        <w:rPr>
          <w:rFonts w:ascii="Times New Roman" w:hAnsi="Times New Roman" w:cs="Times New Roman"/>
          <w:sz w:val="28"/>
          <w:szCs w:val="28"/>
          <w:shd w:val="clear" w:color="auto" w:fill="FFFFFF"/>
        </w:rPr>
        <w:t xml:space="preserve"> «</w:t>
      </w:r>
      <w:r w:rsidRPr="00FF4FCC">
        <w:rPr>
          <w:rFonts w:ascii="Times New Roman" w:hAnsi="Times New Roman" w:cs="Times New Roman"/>
          <w:sz w:val="28"/>
          <w:szCs w:val="28"/>
          <w:shd w:val="clear" w:color="auto" w:fill="FFFFFF"/>
          <w:lang w:val="en-US"/>
        </w:rPr>
        <w:t>Brazilian</w:t>
      </w:r>
    </w:p>
    <w:p w14:paraId="32B7107E" w14:textId="77777777" w:rsidR="00EC285D" w:rsidRPr="00FF4FCC" w:rsidRDefault="00EC285D" w:rsidP="00EC285D">
      <w:pPr>
        <w:tabs>
          <w:tab w:val="left" w:pos="9355"/>
        </w:tabs>
        <w:spacing w:after="0" w:line="240" w:lineRule="auto"/>
        <w:jc w:val="both"/>
        <w:rPr>
          <w:rFonts w:ascii="Times New Roman" w:hAnsi="Times New Roman" w:cs="Times New Roman"/>
          <w:bCs/>
          <w:sz w:val="28"/>
          <w:szCs w:val="28"/>
        </w:rPr>
      </w:pPr>
      <w:r w:rsidRPr="00FF4FCC">
        <w:rPr>
          <w:rFonts w:ascii="Times New Roman" w:hAnsi="Times New Roman" w:cs="Times New Roman"/>
          <w:sz w:val="28"/>
          <w:szCs w:val="28"/>
          <w:shd w:val="clear" w:color="auto" w:fill="FFFFFF"/>
          <w:lang w:val="en-US"/>
        </w:rPr>
        <w:t xml:space="preserve">Journal of Biology» (Q2, </w:t>
      </w:r>
      <w:r w:rsidRPr="00FF4FCC">
        <w:rPr>
          <w:rFonts w:ascii="Times New Roman" w:hAnsi="Times New Roman" w:cs="Times New Roman"/>
          <w:sz w:val="28"/>
          <w:szCs w:val="28"/>
          <w:shd w:val="clear" w:color="auto" w:fill="FFFFFF"/>
        </w:rPr>
        <w:t>п</w:t>
      </w:r>
      <w:r w:rsidRPr="00FF4FCC">
        <w:rPr>
          <w:rStyle w:val="layout"/>
          <w:rFonts w:ascii="Times New Roman" w:hAnsi="Times New Roman" w:cs="Times New Roman"/>
          <w:sz w:val="28"/>
          <w:szCs w:val="28"/>
        </w:rPr>
        <w:t>роцентиль</w:t>
      </w:r>
      <w:r w:rsidRPr="00FF4FCC">
        <w:rPr>
          <w:rStyle w:val="layout"/>
          <w:rFonts w:ascii="Times New Roman" w:hAnsi="Times New Roman" w:cs="Times New Roman"/>
          <w:sz w:val="28"/>
          <w:szCs w:val="28"/>
          <w:lang w:val="en-US"/>
        </w:rPr>
        <w:t xml:space="preserve"> </w:t>
      </w:r>
      <w:r w:rsidRPr="00FD45CD">
        <w:rPr>
          <w:rStyle w:val="layout"/>
          <w:rFonts w:ascii="Times New Roman" w:hAnsi="Times New Roman" w:cs="Times New Roman"/>
          <w:sz w:val="28"/>
          <w:szCs w:val="28"/>
          <w:lang w:val="en-US"/>
        </w:rPr>
        <w:t>60</w:t>
      </w:r>
      <w:r w:rsidRPr="00FF4FCC">
        <w:rPr>
          <w:rStyle w:val="layout"/>
          <w:rFonts w:ascii="Times New Roman" w:hAnsi="Times New Roman" w:cs="Times New Roman"/>
          <w:sz w:val="28"/>
          <w:szCs w:val="28"/>
          <w:lang w:val="en-US"/>
        </w:rPr>
        <w:t>2</w:t>
      </w:r>
      <w:r w:rsidRPr="00FF4FCC">
        <w:rPr>
          <w:rFonts w:ascii="Times New Roman" w:hAnsi="Times New Roman" w:cs="Times New Roman"/>
          <w:sz w:val="28"/>
          <w:szCs w:val="28"/>
          <w:shd w:val="clear" w:color="auto" w:fill="FFFFFF"/>
          <w:lang w:val="en-US"/>
        </w:rPr>
        <w:t xml:space="preserve">). </w:t>
      </w:r>
      <w:r w:rsidRPr="00FF4FCC">
        <w:rPr>
          <w:rFonts w:ascii="Times New Roman" w:hAnsi="Times New Roman" w:cs="Times New Roman"/>
          <w:sz w:val="28"/>
          <w:szCs w:val="28"/>
          <w:shd w:val="clear" w:color="auto" w:fill="FFFFFF"/>
        </w:rPr>
        <w:t xml:space="preserve">5 публикации в журналах, </w:t>
      </w:r>
      <w:proofErr w:type="gramStart"/>
      <w:r w:rsidRPr="00FF4FCC">
        <w:rPr>
          <w:rFonts w:ascii="Times New Roman" w:hAnsi="Times New Roman" w:cs="Times New Roman"/>
          <w:sz w:val="28"/>
          <w:szCs w:val="28"/>
          <w:shd w:val="clear" w:color="auto" w:fill="FFFFFF"/>
        </w:rPr>
        <w:t xml:space="preserve">рекомендованных  </w:t>
      </w:r>
      <w:r w:rsidRPr="00FF4FCC">
        <w:rPr>
          <w:rFonts w:ascii="Times New Roman" w:hAnsi="Times New Roman" w:cs="Times New Roman"/>
          <w:bCs/>
          <w:sz w:val="28"/>
          <w:szCs w:val="28"/>
        </w:rPr>
        <w:t>Комитетом</w:t>
      </w:r>
      <w:proofErr w:type="gramEnd"/>
      <w:r w:rsidRPr="00FF4FCC">
        <w:rPr>
          <w:rFonts w:ascii="Times New Roman" w:hAnsi="Times New Roman" w:cs="Times New Roman"/>
          <w:bCs/>
          <w:sz w:val="28"/>
          <w:szCs w:val="28"/>
        </w:rPr>
        <w:t xml:space="preserve"> по обеспечению качества </w:t>
      </w:r>
      <w:proofErr w:type="gramStart"/>
      <w:r w:rsidRPr="00FF4FCC">
        <w:rPr>
          <w:rFonts w:ascii="Times New Roman" w:hAnsi="Times New Roman" w:cs="Times New Roman"/>
          <w:bCs/>
          <w:sz w:val="28"/>
          <w:szCs w:val="28"/>
        </w:rPr>
        <w:t>в  сфере</w:t>
      </w:r>
      <w:proofErr w:type="gramEnd"/>
      <w:r w:rsidRPr="00FF4FCC">
        <w:rPr>
          <w:rFonts w:ascii="Times New Roman" w:hAnsi="Times New Roman" w:cs="Times New Roman"/>
          <w:bCs/>
          <w:sz w:val="28"/>
          <w:szCs w:val="28"/>
        </w:rPr>
        <w:t xml:space="preserve"> науки и высшего образования Министерства науки и высшего образования Республики Казахстан, 2 статьи в научных журналах РК – «Доклады Национальной академии наук» Республики </w:t>
      </w:r>
      <w:r w:rsidRPr="00FF4FCC">
        <w:rPr>
          <w:rFonts w:ascii="Times New Roman" w:hAnsi="Times New Roman" w:cs="Times New Roman"/>
          <w:bCs/>
          <w:sz w:val="28"/>
          <w:szCs w:val="28"/>
          <w:lang w:val="en-US"/>
        </w:rPr>
        <w:t>K</w:t>
      </w:r>
      <w:proofErr w:type="spellStart"/>
      <w:r w:rsidRPr="00FF4FCC">
        <w:rPr>
          <w:rFonts w:ascii="Times New Roman" w:hAnsi="Times New Roman" w:cs="Times New Roman"/>
          <w:bCs/>
          <w:sz w:val="28"/>
          <w:szCs w:val="28"/>
        </w:rPr>
        <w:t>азахстан</w:t>
      </w:r>
      <w:proofErr w:type="spellEnd"/>
      <w:r w:rsidRPr="00FF4FCC">
        <w:rPr>
          <w:rFonts w:ascii="Times New Roman" w:hAnsi="Times New Roman" w:cs="Times New Roman"/>
          <w:bCs/>
          <w:sz w:val="28"/>
          <w:szCs w:val="28"/>
        </w:rPr>
        <w:t xml:space="preserve"> (Алматы, 2021 год), «</w:t>
      </w:r>
      <w:r w:rsidRPr="00FF4FCC">
        <w:rPr>
          <w:rFonts w:ascii="Times New Roman" w:hAnsi="Times New Roman" w:cs="Times New Roman"/>
          <w:sz w:val="28"/>
          <w:szCs w:val="28"/>
        </w:rPr>
        <w:t>Вестник науки Южного Казахстана» (Шымкент, 2021 год) и 4 публикаций на международных конференциях.</w:t>
      </w:r>
    </w:p>
    <w:p w14:paraId="34007489"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
          <w:sz w:val="28"/>
          <w:szCs w:val="28"/>
        </w:rPr>
        <w:t xml:space="preserve">Структура и объем диссертации. </w:t>
      </w:r>
      <w:r w:rsidRPr="00FF4FCC">
        <w:rPr>
          <w:rFonts w:ascii="Times New Roman" w:hAnsi="Times New Roman" w:cs="Times New Roman"/>
          <w:bCs/>
          <w:sz w:val="28"/>
          <w:szCs w:val="28"/>
        </w:rPr>
        <w:t>Диссертационн</w:t>
      </w:r>
      <w:r>
        <w:rPr>
          <w:rFonts w:ascii="Times New Roman" w:hAnsi="Times New Roman" w:cs="Times New Roman"/>
          <w:bCs/>
          <w:sz w:val="28"/>
          <w:szCs w:val="28"/>
        </w:rPr>
        <w:t>0</w:t>
      </w:r>
      <w:r w:rsidRPr="00FF4FCC">
        <w:rPr>
          <w:rFonts w:ascii="Times New Roman" w:hAnsi="Times New Roman" w:cs="Times New Roman"/>
          <w:bCs/>
          <w:sz w:val="28"/>
          <w:szCs w:val="28"/>
        </w:rPr>
        <w:t xml:space="preserve">ая работа состоит из 3 глав, включающих введение, обзор литературных и патентных источников по теме диссертации, разделы, описывающие объекты, материалы и методы </w:t>
      </w:r>
      <w:r w:rsidRPr="00FF4FCC">
        <w:rPr>
          <w:rFonts w:ascii="Times New Roman" w:hAnsi="Times New Roman" w:cs="Times New Roman"/>
          <w:bCs/>
          <w:sz w:val="28"/>
          <w:szCs w:val="28"/>
        </w:rPr>
        <w:lastRenderedPageBreak/>
        <w:t xml:space="preserve">исследований экспериментальной части, заключения и списка использованных источников. </w:t>
      </w:r>
      <w:r w:rsidRPr="00AE7A95">
        <w:rPr>
          <w:rFonts w:ascii="Times New Roman" w:hAnsi="Times New Roman" w:cs="Times New Roman"/>
          <w:bCs/>
          <w:sz w:val="28"/>
          <w:szCs w:val="28"/>
        </w:rPr>
        <w:t>Основное содержание изложено на 1</w:t>
      </w:r>
      <w:r>
        <w:rPr>
          <w:rFonts w:ascii="Times New Roman" w:hAnsi="Times New Roman" w:cs="Times New Roman"/>
          <w:bCs/>
          <w:sz w:val="28"/>
          <w:szCs w:val="28"/>
        </w:rPr>
        <w:t>79</w:t>
      </w:r>
      <w:r w:rsidRPr="00AE7A95">
        <w:rPr>
          <w:rFonts w:ascii="Times New Roman" w:hAnsi="Times New Roman" w:cs="Times New Roman"/>
          <w:bCs/>
          <w:sz w:val="28"/>
          <w:szCs w:val="28"/>
        </w:rPr>
        <w:t xml:space="preserve"> страницах, включает 43 таблиц, 32 рисунков, формул и 156 источников литературы отечественных и зарубежных авторов, 10 Приложений.  В Приложениях приведены результаты диссертационных исследований – Протоколы испытаний физико-химического и микробиологического состава исходных и конечных продуктов исследований, полученных в аккредитованных испытательных лабораториях Республики Казахстан, Республики Узбекистан</w:t>
      </w:r>
      <w:r w:rsidRPr="00FF4FCC">
        <w:rPr>
          <w:rFonts w:ascii="Times New Roman" w:hAnsi="Times New Roman" w:cs="Times New Roman"/>
          <w:bCs/>
          <w:sz w:val="28"/>
          <w:szCs w:val="28"/>
        </w:rPr>
        <w:t xml:space="preserve"> и Республики Беларусь, Патент на полезную модель, Акты внедрения в производство и учебный процесс, разработанные проекты нормативных документов, апробированных в условиях опытно-промышленных производств, утвержденных руководителями предприятия, прошедшие экспертизу (экспертное заключение) в РГП «</w:t>
      </w:r>
      <w:proofErr w:type="spellStart"/>
      <w:r w:rsidRPr="00FF4FCC">
        <w:rPr>
          <w:rFonts w:ascii="Times New Roman" w:hAnsi="Times New Roman" w:cs="Times New Roman"/>
          <w:bCs/>
          <w:sz w:val="28"/>
          <w:szCs w:val="28"/>
        </w:rPr>
        <w:t>КазСтандарт</w:t>
      </w:r>
      <w:proofErr w:type="spellEnd"/>
      <w:r w:rsidRPr="00FF4FCC">
        <w:rPr>
          <w:rFonts w:ascii="Times New Roman" w:hAnsi="Times New Roman" w:cs="Times New Roman"/>
          <w:bCs/>
          <w:sz w:val="28"/>
          <w:szCs w:val="28"/>
        </w:rPr>
        <w:t>» Республики Казахстан.</w:t>
      </w:r>
    </w:p>
    <w:p w14:paraId="10837F8B"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p>
    <w:p w14:paraId="1FC0ADD2"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DD91F37"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4D8F5739"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0F12022C"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40EA0B01"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6DB507F7"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54FF906E"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6B54B5FB"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2BD65F3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5A0F6C5D"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1CBD0C25"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1B87B18C"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FB313FD" w14:textId="77777777" w:rsidR="00EC285D" w:rsidRPr="00FF4FCC" w:rsidRDefault="00EC285D" w:rsidP="00EC285D">
      <w:pPr>
        <w:spacing w:after="0" w:line="240" w:lineRule="auto"/>
        <w:jc w:val="both"/>
        <w:rPr>
          <w:rFonts w:ascii="Times New Roman" w:hAnsi="Times New Roman" w:cs="Times New Roman"/>
          <w:b/>
          <w:sz w:val="28"/>
          <w:szCs w:val="28"/>
        </w:rPr>
      </w:pPr>
    </w:p>
    <w:p w14:paraId="5412995D" w14:textId="77777777" w:rsidR="00EC285D" w:rsidRPr="00FF4FCC" w:rsidRDefault="00EC285D" w:rsidP="00EC285D">
      <w:pPr>
        <w:spacing w:after="0" w:line="240" w:lineRule="auto"/>
        <w:jc w:val="both"/>
        <w:rPr>
          <w:rFonts w:ascii="Times New Roman" w:hAnsi="Times New Roman" w:cs="Times New Roman"/>
          <w:b/>
          <w:sz w:val="28"/>
          <w:szCs w:val="28"/>
        </w:rPr>
      </w:pPr>
    </w:p>
    <w:p w14:paraId="6892776C"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55FC66FD" w14:textId="77777777" w:rsidR="00EC285D" w:rsidRPr="00FF4FCC" w:rsidRDefault="00EC285D" w:rsidP="00EC285D">
      <w:pPr>
        <w:spacing w:after="0" w:line="240" w:lineRule="auto"/>
        <w:jc w:val="both"/>
        <w:rPr>
          <w:rFonts w:ascii="Times New Roman" w:hAnsi="Times New Roman" w:cs="Times New Roman"/>
          <w:b/>
          <w:sz w:val="28"/>
          <w:szCs w:val="28"/>
        </w:rPr>
      </w:pPr>
    </w:p>
    <w:p w14:paraId="4F07E24F"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7C81C7D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19DC6677"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7539150" w14:textId="77777777" w:rsidR="00EC285D" w:rsidRDefault="00EC285D" w:rsidP="00EC285D">
      <w:pPr>
        <w:spacing w:after="0" w:line="240" w:lineRule="auto"/>
        <w:ind w:firstLine="567"/>
        <w:jc w:val="both"/>
        <w:rPr>
          <w:rFonts w:ascii="Times New Roman" w:hAnsi="Times New Roman" w:cs="Times New Roman"/>
          <w:b/>
          <w:sz w:val="28"/>
          <w:szCs w:val="28"/>
        </w:rPr>
      </w:pPr>
    </w:p>
    <w:p w14:paraId="1BFA78BD" w14:textId="77777777" w:rsidR="00EC285D" w:rsidRDefault="00EC285D" w:rsidP="00EC285D">
      <w:pPr>
        <w:spacing w:after="0" w:line="240" w:lineRule="auto"/>
        <w:ind w:firstLine="567"/>
        <w:jc w:val="both"/>
        <w:rPr>
          <w:rFonts w:ascii="Times New Roman" w:hAnsi="Times New Roman" w:cs="Times New Roman"/>
          <w:b/>
          <w:sz w:val="28"/>
          <w:szCs w:val="28"/>
        </w:rPr>
      </w:pPr>
    </w:p>
    <w:p w14:paraId="72F6B9DB"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7E450688"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91898E7"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7FAE9561" w14:textId="77777777" w:rsidR="00EC285D" w:rsidRDefault="00EC285D" w:rsidP="00EC285D">
      <w:pPr>
        <w:spacing w:after="0" w:line="240" w:lineRule="auto"/>
        <w:jc w:val="both"/>
        <w:rPr>
          <w:rFonts w:ascii="Times New Roman" w:hAnsi="Times New Roman" w:cs="Times New Roman"/>
          <w:b/>
          <w:sz w:val="28"/>
          <w:szCs w:val="28"/>
        </w:rPr>
      </w:pPr>
    </w:p>
    <w:p w14:paraId="67A5A4AB" w14:textId="77777777" w:rsidR="00EC285D" w:rsidRPr="00FF4FCC" w:rsidRDefault="00EC285D" w:rsidP="00EC285D">
      <w:pPr>
        <w:spacing w:after="0" w:line="240" w:lineRule="auto"/>
        <w:jc w:val="both"/>
        <w:rPr>
          <w:rFonts w:ascii="Times New Roman" w:hAnsi="Times New Roman" w:cs="Times New Roman"/>
          <w:b/>
          <w:sz w:val="28"/>
          <w:szCs w:val="28"/>
        </w:rPr>
      </w:pPr>
    </w:p>
    <w:p w14:paraId="58AB2CD4"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9E3B2C2" w14:textId="77777777" w:rsidR="00EC285D" w:rsidRDefault="00EC285D" w:rsidP="00EC285D">
      <w:pPr>
        <w:spacing w:after="0" w:line="240" w:lineRule="auto"/>
        <w:ind w:firstLine="567"/>
        <w:jc w:val="both"/>
        <w:rPr>
          <w:rFonts w:ascii="Times New Roman" w:hAnsi="Times New Roman" w:cs="Times New Roman"/>
          <w:b/>
          <w:sz w:val="28"/>
          <w:szCs w:val="28"/>
        </w:rPr>
      </w:pPr>
    </w:p>
    <w:p w14:paraId="6F4D8BF9" w14:textId="77777777" w:rsidR="00EC285D" w:rsidRDefault="00EC285D" w:rsidP="00EC285D">
      <w:pPr>
        <w:spacing w:after="0" w:line="240" w:lineRule="auto"/>
        <w:ind w:firstLine="567"/>
        <w:jc w:val="both"/>
        <w:rPr>
          <w:rFonts w:ascii="Times New Roman" w:hAnsi="Times New Roman" w:cs="Times New Roman"/>
          <w:b/>
          <w:sz w:val="28"/>
          <w:szCs w:val="28"/>
        </w:rPr>
      </w:pPr>
    </w:p>
    <w:p w14:paraId="0CFFC4F3" w14:textId="77777777" w:rsidR="00EC285D" w:rsidRDefault="00EC285D" w:rsidP="00EC285D">
      <w:pPr>
        <w:spacing w:after="0" w:line="240" w:lineRule="auto"/>
        <w:ind w:firstLine="567"/>
        <w:jc w:val="both"/>
        <w:rPr>
          <w:rFonts w:ascii="Times New Roman" w:hAnsi="Times New Roman" w:cs="Times New Roman"/>
          <w:b/>
          <w:sz w:val="28"/>
          <w:szCs w:val="28"/>
        </w:rPr>
      </w:pPr>
    </w:p>
    <w:p w14:paraId="4B334A8F" w14:textId="77777777" w:rsidR="00EC285D" w:rsidRDefault="00EC285D" w:rsidP="00EC285D">
      <w:pPr>
        <w:spacing w:after="0" w:line="240" w:lineRule="auto"/>
        <w:ind w:firstLine="567"/>
        <w:jc w:val="both"/>
        <w:rPr>
          <w:rFonts w:ascii="Times New Roman" w:hAnsi="Times New Roman" w:cs="Times New Roman"/>
          <w:b/>
          <w:sz w:val="28"/>
          <w:szCs w:val="28"/>
        </w:rPr>
      </w:pPr>
    </w:p>
    <w:p w14:paraId="09C03734" w14:textId="77777777" w:rsidR="00EC285D" w:rsidRDefault="00EC285D" w:rsidP="00EC285D">
      <w:pPr>
        <w:spacing w:after="0" w:line="240" w:lineRule="auto"/>
        <w:ind w:firstLine="567"/>
        <w:jc w:val="both"/>
        <w:rPr>
          <w:rFonts w:ascii="Times New Roman" w:hAnsi="Times New Roman" w:cs="Times New Roman"/>
          <w:b/>
          <w:sz w:val="28"/>
          <w:szCs w:val="28"/>
        </w:rPr>
      </w:pPr>
    </w:p>
    <w:p w14:paraId="2E1284E8"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b/>
          <w:sz w:val="28"/>
          <w:szCs w:val="28"/>
        </w:rPr>
        <w:t xml:space="preserve">1 </w:t>
      </w:r>
      <w:r w:rsidRPr="00FF4FCC">
        <w:rPr>
          <w:rFonts w:ascii="Times New Roman" w:hAnsi="Times New Roman" w:cs="Times New Roman"/>
          <w:b/>
          <w:sz w:val="28"/>
          <w:szCs w:val="28"/>
          <w:lang w:val="kk-KZ"/>
        </w:rPr>
        <w:t>ВЫБОР НАПРАВЛЕНИЯ ИССЛЕДОВАНИЙ</w:t>
      </w:r>
    </w:p>
    <w:p w14:paraId="178188E8"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5F6DF0D7" w14:textId="77777777" w:rsidR="00EC285D" w:rsidRPr="00FF4FCC" w:rsidRDefault="00EC285D" w:rsidP="00EC285D">
      <w:pPr>
        <w:spacing w:after="0" w:line="240" w:lineRule="auto"/>
        <w:ind w:firstLine="567"/>
        <w:jc w:val="both"/>
        <w:rPr>
          <w:rFonts w:ascii="Times New Roman" w:hAnsi="Times New Roman" w:cs="Times New Roman"/>
          <w:b/>
          <w:sz w:val="28"/>
          <w:szCs w:val="28"/>
          <w:lang w:val="kk-KZ"/>
        </w:rPr>
      </w:pPr>
      <w:r w:rsidRPr="00FF4FCC">
        <w:rPr>
          <w:rFonts w:ascii="Times New Roman" w:hAnsi="Times New Roman" w:cs="Times New Roman"/>
          <w:b/>
          <w:sz w:val="28"/>
          <w:szCs w:val="28"/>
        </w:rPr>
        <w:t xml:space="preserve">1.1 </w:t>
      </w:r>
      <w:r w:rsidRPr="00FF4FCC">
        <w:rPr>
          <w:rFonts w:ascii="Times New Roman" w:hAnsi="Times New Roman" w:cs="Times New Roman"/>
          <w:b/>
          <w:bCs/>
          <w:sz w:val="28"/>
          <w:szCs w:val="28"/>
        </w:rPr>
        <w:t>Перспективы</w:t>
      </w:r>
      <w:r w:rsidRPr="00FF4FCC">
        <w:rPr>
          <w:rStyle w:val="95pt"/>
          <w:rFonts w:ascii="Times New Roman" w:hAnsi="Times New Roman" w:cs="Times New Roman"/>
          <w:b/>
          <w:bCs/>
          <w:sz w:val="28"/>
          <w:szCs w:val="28"/>
        </w:rPr>
        <w:t xml:space="preserve"> инновационных </w:t>
      </w:r>
      <w:r w:rsidRPr="00FF4FCC">
        <w:rPr>
          <w:rFonts w:ascii="Times New Roman" w:hAnsi="Times New Roman" w:cs="Times New Roman"/>
          <w:b/>
          <w:bCs/>
          <w:sz w:val="28"/>
          <w:szCs w:val="28"/>
        </w:rPr>
        <w:t>разработок по применению нескольких видов молока в качестве молочного сырь</w:t>
      </w:r>
      <w:r w:rsidRPr="00FF4FCC">
        <w:rPr>
          <w:rFonts w:ascii="Times New Roman" w:hAnsi="Times New Roman" w:cs="Times New Roman"/>
          <w:b/>
          <w:bCs/>
          <w:sz w:val="28"/>
          <w:szCs w:val="28"/>
          <w:lang w:val="kk-KZ"/>
        </w:rPr>
        <w:t>я</w:t>
      </w:r>
      <w:r w:rsidRPr="00FF4FCC">
        <w:rPr>
          <w:rFonts w:ascii="Times New Roman" w:hAnsi="Times New Roman" w:cs="Times New Roman"/>
          <w:sz w:val="28"/>
          <w:szCs w:val="28"/>
        </w:rPr>
        <w:t xml:space="preserve"> </w:t>
      </w:r>
    </w:p>
    <w:p w14:paraId="17BD49AA" w14:textId="77777777" w:rsidR="00EC285D" w:rsidRPr="009224B0" w:rsidRDefault="00EC285D" w:rsidP="00EC285D">
      <w:pPr>
        <w:spacing w:after="0" w:line="240" w:lineRule="auto"/>
        <w:ind w:firstLine="567"/>
        <w:jc w:val="both"/>
        <w:rPr>
          <w:rFonts w:ascii="Times New Roman" w:hAnsi="Times New Roman" w:cs="Times New Roman"/>
          <w:bCs/>
          <w:sz w:val="28"/>
          <w:szCs w:val="28"/>
        </w:rPr>
      </w:pPr>
      <w:r w:rsidRPr="009224B0">
        <w:rPr>
          <w:rFonts w:ascii="Times New Roman" w:hAnsi="Times New Roman" w:cs="Times New Roman"/>
          <w:bCs/>
          <w:sz w:val="28"/>
          <w:szCs w:val="28"/>
        </w:rPr>
        <w:t xml:space="preserve">1.1.1 Ключевые тренды развития мирового рынка молока и молочной продукции </w:t>
      </w:r>
    </w:p>
    <w:p w14:paraId="53BFC54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Молоко и продукты его переработки относятся к базовым продуктам питания, ежедневно потребляемыми людьми. На международном рынке мировыми лидерами по производству молока являются страны ЕС, США и Индия, на их долю приходится примерно 52-55% всего объема производимого молока в мире</w:t>
      </w:r>
      <w:r>
        <w:rPr>
          <w:rFonts w:ascii="Times New Roman" w:hAnsi="Times New Roman" w:cs="Times New Roman"/>
          <w:sz w:val="28"/>
          <w:szCs w:val="28"/>
        </w:rPr>
        <w:t xml:space="preserve"> [</w:t>
      </w:r>
      <w:r w:rsidRPr="00FF4FCC">
        <w:rPr>
          <w:rFonts w:ascii="Times New Roman" w:hAnsi="Times New Roman" w:cs="Times New Roman"/>
          <w:sz w:val="28"/>
          <w:szCs w:val="28"/>
        </w:rPr>
        <w:t>26].</w:t>
      </w:r>
    </w:p>
    <w:p w14:paraId="7EFF989E" w14:textId="77777777" w:rsidR="00EC285D" w:rsidRDefault="00EC285D" w:rsidP="00EC285D">
      <w:pPr>
        <w:spacing w:after="0" w:line="240" w:lineRule="auto"/>
        <w:ind w:firstLine="567"/>
        <w:jc w:val="both"/>
        <w:rPr>
          <w:rFonts w:ascii="Times New Roman" w:hAnsi="Times New Roman" w:cs="Times New Roman"/>
          <w:sz w:val="28"/>
          <w:szCs w:val="28"/>
        </w:rPr>
      </w:pPr>
      <w:r w:rsidRPr="00F0309A">
        <w:rPr>
          <w:rFonts w:ascii="Times New Roman" w:hAnsi="Times New Roman" w:cs="Times New Roman"/>
          <w:sz w:val="28"/>
          <w:szCs w:val="28"/>
        </w:rPr>
        <w:t>На долю стран Евразийского экономического союза приходится лишь 5,5-6% объема, среди стран ЕАЭС лидирующую роль занимают Россия и Белоруссия</w:t>
      </w:r>
      <w:r>
        <w:rPr>
          <w:rFonts w:ascii="Times New Roman" w:hAnsi="Times New Roman" w:cs="Times New Roman"/>
          <w:sz w:val="28"/>
          <w:szCs w:val="28"/>
        </w:rPr>
        <w:t xml:space="preserve"> [</w:t>
      </w:r>
      <w:r w:rsidRPr="00FF4FCC">
        <w:rPr>
          <w:rFonts w:ascii="Times New Roman" w:hAnsi="Times New Roman" w:cs="Times New Roman"/>
          <w:sz w:val="28"/>
          <w:szCs w:val="28"/>
        </w:rPr>
        <w:t>27]. Необходимо отметить, что аналитики дают прогнозы о ежегодном росте производства молока, примерно на 3-5%, которое обусловлено увеличения поголовья коров в Индии, практические в 2 раза, а также, стремительным развитием молочного животноводства в развивающих странах, которое обусловлено ростом благосостояния населения этих стран, повышением спроса на полезные продукты питания</w:t>
      </w:r>
      <w:r>
        <w:rPr>
          <w:rFonts w:ascii="Times New Roman" w:hAnsi="Times New Roman" w:cs="Times New Roman"/>
          <w:sz w:val="28"/>
          <w:szCs w:val="28"/>
        </w:rPr>
        <w:t xml:space="preserve"> [</w:t>
      </w:r>
      <w:r w:rsidRPr="00FF4FCC">
        <w:rPr>
          <w:rFonts w:ascii="Times New Roman" w:hAnsi="Times New Roman" w:cs="Times New Roman"/>
          <w:sz w:val="28"/>
          <w:szCs w:val="28"/>
        </w:rPr>
        <w:t>28]. На рисунке 1, приводятся статистические данные по производству молока в мире в период 2021-2023гг.</w:t>
      </w:r>
    </w:p>
    <w:p w14:paraId="2E8EDA37"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9562A5A" w14:textId="77777777" w:rsidR="00EC285D" w:rsidRPr="00FF4FCC" w:rsidRDefault="00EC285D" w:rsidP="00EC285D">
      <w:pPr>
        <w:pStyle w:val="af2"/>
        <w:spacing w:before="0" w:beforeAutospacing="0" w:after="0" w:afterAutospacing="0"/>
        <w:jc w:val="center"/>
        <w:rPr>
          <w:sz w:val="28"/>
          <w:szCs w:val="28"/>
        </w:rPr>
      </w:pPr>
      <w:r w:rsidRPr="00FF4FCC">
        <w:rPr>
          <w:noProof/>
          <w:sz w:val="28"/>
          <w:szCs w:val="28"/>
        </w:rPr>
        <w:drawing>
          <wp:inline distT="0" distB="0" distL="0" distR="0" wp14:anchorId="616AAB89" wp14:editId="544395E3">
            <wp:extent cx="5481897" cy="2849880"/>
            <wp:effectExtent l="0" t="0" r="508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485690" cy="2851852"/>
                    </a:xfrm>
                    <a:prstGeom prst="rect">
                      <a:avLst/>
                    </a:prstGeom>
                    <a:noFill/>
                    <a:ln w="9525">
                      <a:noFill/>
                      <a:miter lim="800000"/>
                      <a:headEnd/>
                      <a:tailEnd/>
                    </a:ln>
                  </pic:spPr>
                </pic:pic>
              </a:graphicData>
            </a:graphic>
          </wp:inline>
        </w:drawing>
      </w:r>
    </w:p>
    <w:p w14:paraId="39A38547" w14:textId="77777777" w:rsidR="00EC285D" w:rsidRDefault="00EC285D" w:rsidP="00EC285D">
      <w:pPr>
        <w:pStyle w:val="af2"/>
        <w:spacing w:before="0" w:beforeAutospacing="0" w:after="0" w:afterAutospacing="0"/>
        <w:ind w:firstLine="426"/>
        <w:jc w:val="both"/>
      </w:pPr>
    </w:p>
    <w:p w14:paraId="513CD2AD" w14:textId="77777777" w:rsidR="00EC285D" w:rsidRPr="009224B0" w:rsidRDefault="00EC285D" w:rsidP="00EC285D">
      <w:pPr>
        <w:pStyle w:val="af2"/>
        <w:spacing w:before="0" w:beforeAutospacing="0" w:after="0" w:afterAutospacing="0"/>
        <w:ind w:firstLine="426"/>
        <w:jc w:val="both"/>
        <w:rPr>
          <w:sz w:val="28"/>
          <w:szCs w:val="28"/>
          <w:lang w:val="en-US"/>
        </w:rPr>
      </w:pPr>
      <w:r w:rsidRPr="009224B0">
        <w:rPr>
          <w:sz w:val="28"/>
          <w:szCs w:val="28"/>
        </w:rPr>
        <w:t>Источник</w:t>
      </w:r>
      <w:r w:rsidRPr="009224B0">
        <w:rPr>
          <w:sz w:val="28"/>
          <w:szCs w:val="28"/>
          <w:lang w:val="en-US"/>
        </w:rPr>
        <w:t>: United States Department of Agriculture.</w:t>
      </w:r>
    </w:p>
    <w:p w14:paraId="256B278B" w14:textId="77777777" w:rsidR="00EC285D" w:rsidRPr="00FF4FCC" w:rsidRDefault="00EC285D" w:rsidP="00EC285D">
      <w:pPr>
        <w:spacing w:after="0" w:line="240" w:lineRule="auto"/>
        <w:ind w:firstLine="567"/>
        <w:jc w:val="center"/>
        <w:rPr>
          <w:rFonts w:ascii="Times New Roman" w:hAnsi="Times New Roman" w:cs="Times New Roman"/>
          <w:sz w:val="28"/>
          <w:szCs w:val="28"/>
          <w:lang w:val="en-US"/>
        </w:rPr>
      </w:pPr>
    </w:p>
    <w:p w14:paraId="1AD8BA2B" w14:textId="77777777" w:rsidR="00EC285D"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1 – Мировое производство молока, </w:t>
      </w:r>
      <w:proofErr w:type="spellStart"/>
      <w:proofErr w:type="gramStart"/>
      <w:r w:rsidRPr="00FF4FCC">
        <w:rPr>
          <w:rFonts w:ascii="Times New Roman" w:hAnsi="Times New Roman" w:cs="Times New Roman"/>
          <w:sz w:val="28"/>
          <w:szCs w:val="28"/>
        </w:rPr>
        <w:t>тыс.тонн</w:t>
      </w:r>
      <w:proofErr w:type="spellEnd"/>
      <w:proofErr w:type="gramEnd"/>
      <w:r w:rsidRPr="00FF4FCC">
        <w:rPr>
          <w:rFonts w:ascii="Times New Roman" w:hAnsi="Times New Roman" w:cs="Times New Roman"/>
          <w:sz w:val="28"/>
          <w:szCs w:val="28"/>
        </w:rPr>
        <w:t xml:space="preserve"> по странам </w:t>
      </w:r>
      <w:proofErr w:type="gramStart"/>
      <w:r w:rsidRPr="00FF4FCC">
        <w:rPr>
          <w:rFonts w:ascii="Times New Roman" w:hAnsi="Times New Roman" w:cs="Times New Roman"/>
          <w:sz w:val="28"/>
          <w:szCs w:val="28"/>
        </w:rPr>
        <w:t>производителям</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29]</w:t>
      </w:r>
    </w:p>
    <w:p w14:paraId="076ABFB8" w14:textId="77777777" w:rsidR="00EC285D" w:rsidRPr="00FF4FCC" w:rsidRDefault="00EC285D" w:rsidP="00EC285D">
      <w:pPr>
        <w:spacing w:after="0" w:line="240" w:lineRule="auto"/>
        <w:ind w:firstLine="567"/>
        <w:jc w:val="center"/>
        <w:rPr>
          <w:rFonts w:ascii="Times New Roman" w:hAnsi="Times New Roman" w:cs="Times New Roman"/>
          <w:sz w:val="28"/>
          <w:szCs w:val="28"/>
        </w:rPr>
      </w:pPr>
    </w:p>
    <w:p w14:paraId="25499CE2"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lastRenderedPageBreak/>
        <w:t>Казахстан, хотя и не входит в число мировых стран производителей молока, но также, демонстрирует рост объемов молока примерно на 1,5% ежегодно. Так, в 2022 году в Казахстане произведено примерно 6,4 млн. тонн.</w:t>
      </w:r>
    </w:p>
    <w:p w14:paraId="141455EF"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Необходимо отметить, что в нашей стране производят в промышленном масштабе, кроме коровьего молока и другие виды – кобылье, верблюжье, козье, из которых, получают многие национальные виды молочных продуктов</w:t>
      </w:r>
      <w:r>
        <w:rPr>
          <w:sz w:val="28"/>
          <w:szCs w:val="28"/>
        </w:rPr>
        <w:t xml:space="preserve"> [</w:t>
      </w:r>
      <w:r w:rsidRPr="00FF4FCC">
        <w:rPr>
          <w:sz w:val="28"/>
          <w:szCs w:val="28"/>
        </w:rPr>
        <w:t>30].</w:t>
      </w:r>
    </w:p>
    <w:p w14:paraId="6B315E67"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На рисунке 2, приводится ассортимент молочных продуктов, производимых в Казахстане</w:t>
      </w:r>
      <w:r>
        <w:rPr>
          <w:sz w:val="28"/>
          <w:szCs w:val="28"/>
        </w:rPr>
        <w:t xml:space="preserve"> [</w:t>
      </w:r>
      <w:r w:rsidRPr="00FF4FCC">
        <w:rPr>
          <w:sz w:val="28"/>
          <w:szCs w:val="28"/>
        </w:rPr>
        <w:t>31].</w:t>
      </w:r>
    </w:p>
    <w:p w14:paraId="5FFF988A" w14:textId="77777777" w:rsidR="00EC285D" w:rsidRPr="00FF4FCC" w:rsidRDefault="00EC285D" w:rsidP="00EC285D">
      <w:pPr>
        <w:pStyle w:val="af2"/>
        <w:tabs>
          <w:tab w:val="left" w:pos="567"/>
        </w:tabs>
        <w:spacing w:before="0" w:beforeAutospacing="0" w:after="0" w:afterAutospacing="0"/>
        <w:jc w:val="both"/>
        <w:rPr>
          <w:sz w:val="28"/>
          <w:szCs w:val="28"/>
        </w:rPr>
      </w:pPr>
    </w:p>
    <w:p w14:paraId="6B8BE18A" w14:textId="77777777" w:rsidR="00EC285D" w:rsidRPr="00FF4FCC" w:rsidRDefault="00EC285D" w:rsidP="00EC285D">
      <w:pPr>
        <w:pStyle w:val="af2"/>
        <w:spacing w:before="0" w:beforeAutospacing="0" w:after="0" w:afterAutospacing="0"/>
        <w:jc w:val="center"/>
        <w:rPr>
          <w:sz w:val="28"/>
          <w:szCs w:val="28"/>
        </w:rPr>
      </w:pPr>
      <w:r w:rsidRPr="00FF4FCC">
        <w:rPr>
          <w:noProof/>
        </w:rPr>
        <w:drawing>
          <wp:inline distT="0" distB="0" distL="0" distR="0" wp14:anchorId="3FDA0D9E" wp14:editId="2B492C4F">
            <wp:extent cx="5762625" cy="4876800"/>
            <wp:effectExtent l="19050" t="0" r="9525" b="0"/>
            <wp:docPr id="6" name="Рисунок 6" descr="57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7747.jpg"/>
                    <pic:cNvPicPr>
                      <a:picLocks noChangeAspect="1" noChangeArrowheads="1"/>
                    </pic:cNvPicPr>
                  </pic:nvPicPr>
                  <pic:blipFill>
                    <a:blip r:embed="rId9"/>
                    <a:srcRect/>
                    <a:stretch>
                      <a:fillRect/>
                    </a:stretch>
                  </pic:blipFill>
                  <pic:spPr bwMode="auto">
                    <a:xfrm>
                      <a:off x="0" y="0"/>
                      <a:ext cx="5764934" cy="4878754"/>
                    </a:xfrm>
                    <a:prstGeom prst="rect">
                      <a:avLst/>
                    </a:prstGeom>
                    <a:noFill/>
                    <a:ln w="9525">
                      <a:noFill/>
                      <a:miter lim="800000"/>
                      <a:headEnd/>
                      <a:tailEnd/>
                    </a:ln>
                  </pic:spPr>
                </pic:pic>
              </a:graphicData>
            </a:graphic>
          </wp:inline>
        </w:drawing>
      </w:r>
    </w:p>
    <w:p w14:paraId="70584B30" w14:textId="77777777" w:rsidR="00EC285D" w:rsidRPr="00FF4FCC" w:rsidRDefault="00EC285D" w:rsidP="00EC285D">
      <w:pPr>
        <w:pStyle w:val="af2"/>
        <w:spacing w:before="0" w:beforeAutospacing="0" w:after="0" w:afterAutospacing="0"/>
        <w:jc w:val="both"/>
      </w:pPr>
    </w:p>
    <w:p w14:paraId="06496B8C" w14:textId="77777777" w:rsidR="00EC285D" w:rsidRDefault="00EC285D" w:rsidP="00EC285D">
      <w:pPr>
        <w:pStyle w:val="af2"/>
        <w:spacing w:before="0" w:beforeAutospacing="0" w:after="0" w:afterAutospacing="0"/>
        <w:jc w:val="both"/>
        <w:rPr>
          <w:sz w:val="28"/>
          <w:szCs w:val="28"/>
        </w:rPr>
      </w:pPr>
      <w:r w:rsidRPr="009224B0">
        <w:rPr>
          <w:sz w:val="28"/>
          <w:szCs w:val="28"/>
        </w:rPr>
        <w:t xml:space="preserve"> </w:t>
      </w:r>
    </w:p>
    <w:p w14:paraId="49AF9E1E" w14:textId="77777777" w:rsidR="00EC285D" w:rsidRPr="009224B0" w:rsidRDefault="00EC285D" w:rsidP="00EC285D">
      <w:pPr>
        <w:pStyle w:val="af2"/>
        <w:spacing w:before="0" w:beforeAutospacing="0" w:after="0" w:afterAutospacing="0"/>
        <w:jc w:val="both"/>
        <w:rPr>
          <w:sz w:val="28"/>
          <w:szCs w:val="28"/>
        </w:rPr>
      </w:pPr>
      <w:r w:rsidRPr="009224B0">
        <w:rPr>
          <w:sz w:val="28"/>
          <w:szCs w:val="28"/>
        </w:rPr>
        <w:t xml:space="preserve">  Источник: Бюро национальной статистики </w:t>
      </w:r>
      <w:proofErr w:type="spellStart"/>
      <w:r w:rsidRPr="009224B0">
        <w:rPr>
          <w:sz w:val="28"/>
          <w:szCs w:val="28"/>
        </w:rPr>
        <w:t>АСПиР</w:t>
      </w:r>
      <w:proofErr w:type="spellEnd"/>
      <w:r w:rsidRPr="009224B0">
        <w:rPr>
          <w:sz w:val="28"/>
          <w:szCs w:val="28"/>
        </w:rPr>
        <w:t xml:space="preserve"> РК, 2024 год</w:t>
      </w:r>
      <w:r>
        <w:rPr>
          <w:sz w:val="28"/>
          <w:szCs w:val="28"/>
        </w:rPr>
        <w:t>.</w:t>
      </w:r>
    </w:p>
    <w:p w14:paraId="7151D0F1" w14:textId="77777777" w:rsidR="00EC285D" w:rsidRPr="00FF4FCC" w:rsidRDefault="00EC285D" w:rsidP="00EC285D">
      <w:pPr>
        <w:pStyle w:val="af2"/>
        <w:spacing w:before="0" w:beforeAutospacing="0" w:after="0" w:afterAutospacing="0"/>
        <w:jc w:val="both"/>
        <w:rPr>
          <w:sz w:val="28"/>
          <w:szCs w:val="28"/>
        </w:rPr>
      </w:pPr>
    </w:p>
    <w:p w14:paraId="6AC9AAE7"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2 – Производство молочных продуктов в Казахстане за 2024 </w:t>
      </w:r>
      <w:proofErr w:type="gramStart"/>
      <w:r w:rsidRPr="00FF4FCC">
        <w:rPr>
          <w:rFonts w:ascii="Times New Roman" w:hAnsi="Times New Roman" w:cs="Times New Roman"/>
          <w:sz w:val="28"/>
          <w:szCs w:val="28"/>
        </w:rPr>
        <w:t>год</w:t>
      </w:r>
      <w:r>
        <w:rPr>
          <w:rFonts w:ascii="Times New Roman" w:hAnsi="Times New Roman" w:cs="Times New Roman"/>
          <w:sz w:val="28"/>
          <w:szCs w:val="28"/>
        </w:rPr>
        <w:t xml:space="preserve">  [</w:t>
      </w:r>
      <w:proofErr w:type="gramEnd"/>
      <w:r>
        <w:fldChar w:fldCharType="begin"/>
      </w:r>
      <w:r>
        <w:instrText>HYPERLINK "https://dairynews.today/kz/news/kazakhstan-uvelichil-proizvodstvo-molochnykh-produktov-v-2024-godu-na-5-6-v-stoimostnom-vyrazhenii.html"</w:instrText>
      </w:r>
      <w:r>
        <w:fldChar w:fldCharType="separate"/>
      </w:r>
      <w:r w:rsidRPr="00FF4FCC">
        <w:rPr>
          <w:rStyle w:val="af1"/>
          <w:rFonts w:ascii="Times New Roman" w:hAnsi="Times New Roman" w:cs="Times New Roman"/>
          <w:color w:val="auto"/>
          <w:sz w:val="28"/>
          <w:szCs w:val="28"/>
          <w:u w:val="none"/>
        </w:rPr>
        <w:t>32</w:t>
      </w:r>
      <w:r>
        <w:fldChar w:fldCharType="end"/>
      </w:r>
      <w:r w:rsidRPr="00FF4FCC">
        <w:rPr>
          <w:rFonts w:ascii="Times New Roman" w:hAnsi="Times New Roman" w:cs="Times New Roman"/>
          <w:sz w:val="28"/>
          <w:szCs w:val="28"/>
        </w:rPr>
        <w:t>]</w:t>
      </w:r>
    </w:p>
    <w:p w14:paraId="55AE5BC6" w14:textId="77777777" w:rsidR="00EC285D" w:rsidRPr="00FF4FCC" w:rsidRDefault="00EC285D" w:rsidP="00EC285D">
      <w:pPr>
        <w:pStyle w:val="af2"/>
        <w:spacing w:before="0" w:beforeAutospacing="0" w:after="0" w:afterAutospacing="0"/>
        <w:jc w:val="center"/>
        <w:rPr>
          <w:sz w:val="28"/>
          <w:szCs w:val="28"/>
        </w:rPr>
      </w:pPr>
    </w:p>
    <w:p w14:paraId="1D039E83" w14:textId="77777777" w:rsidR="00EC285D" w:rsidRPr="00FF4FCC" w:rsidRDefault="00EC285D" w:rsidP="00EC285D">
      <w:pPr>
        <w:tabs>
          <w:tab w:val="left" w:pos="567"/>
        </w:tabs>
        <w:autoSpaceDE w:val="0"/>
        <w:autoSpaceDN w:val="0"/>
        <w:adjustRightInd w:val="0"/>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t xml:space="preserve">Исследователи отмечают, что в Казахстане, как и во всем мире, потребители начинают проявлять интерес к </w:t>
      </w:r>
      <w:r w:rsidRPr="00FF4FCC">
        <w:rPr>
          <w:rFonts w:ascii="Times New Roman" w:eastAsia="TimesNewRomanPSMT" w:hAnsi="Times New Roman" w:cs="Times New Roman"/>
          <w:sz w:val="28"/>
          <w:szCs w:val="28"/>
        </w:rPr>
        <w:t xml:space="preserve">продуктам, имеющим специализированное назначение. Такие продукты, предназначены не только для обеспечения организма необходимыми питательными веществами и энергией, но и для </w:t>
      </w:r>
      <w:proofErr w:type="spellStart"/>
      <w:r w:rsidRPr="00FF4FCC">
        <w:rPr>
          <w:rFonts w:ascii="Times New Roman" w:eastAsia="TimesNewRomanPSMT" w:hAnsi="Times New Roman" w:cs="Times New Roman"/>
          <w:sz w:val="28"/>
          <w:szCs w:val="28"/>
        </w:rPr>
        <w:t>поддер</w:t>
      </w:r>
      <w:proofErr w:type="spellEnd"/>
      <w:r w:rsidRPr="00FF4FCC">
        <w:rPr>
          <w:rFonts w:ascii="Times New Roman" w:eastAsia="TimesNewRomanPSMT" w:hAnsi="Times New Roman" w:cs="Times New Roman"/>
          <w:sz w:val="28"/>
          <w:szCs w:val="28"/>
          <w:lang w:val="kk-KZ"/>
        </w:rPr>
        <w:t>ж</w:t>
      </w:r>
      <w:proofErr w:type="spellStart"/>
      <w:r w:rsidRPr="00FF4FCC">
        <w:rPr>
          <w:rFonts w:ascii="Times New Roman" w:eastAsia="TimesNewRomanPSMT" w:hAnsi="Times New Roman" w:cs="Times New Roman"/>
          <w:sz w:val="28"/>
          <w:szCs w:val="28"/>
        </w:rPr>
        <w:t>ки</w:t>
      </w:r>
      <w:proofErr w:type="spellEnd"/>
      <w:r w:rsidRPr="00FF4FCC">
        <w:rPr>
          <w:rFonts w:ascii="Times New Roman" w:eastAsia="TimesNewRomanPSMT" w:hAnsi="Times New Roman" w:cs="Times New Roman"/>
          <w:sz w:val="28"/>
          <w:szCs w:val="28"/>
        </w:rPr>
        <w:t xml:space="preserve"> здоровья, профилактики заболеваний и обладающих лечебными эффектами</w:t>
      </w:r>
      <w:r w:rsidRPr="00FF4FCC">
        <w:rPr>
          <w:rFonts w:ascii="Times New Roman" w:hAnsi="Times New Roman" w:cs="Times New Roman"/>
          <w:sz w:val="28"/>
          <w:szCs w:val="28"/>
        </w:rPr>
        <w:t>.</w:t>
      </w:r>
    </w:p>
    <w:p w14:paraId="2EE4CA6D" w14:textId="77777777" w:rsidR="00EC285D" w:rsidRPr="00FF4FCC" w:rsidRDefault="00EC285D" w:rsidP="00EC285D">
      <w:pPr>
        <w:tabs>
          <w:tab w:val="left" w:pos="567"/>
        </w:tabs>
        <w:autoSpaceDE w:val="0"/>
        <w:autoSpaceDN w:val="0"/>
        <w:adjustRightInd w:val="0"/>
        <w:spacing w:after="0" w:line="240" w:lineRule="auto"/>
        <w:jc w:val="both"/>
        <w:rPr>
          <w:rFonts w:ascii="Times New Roman" w:eastAsia="TimesNewRomanPSMT" w:hAnsi="Times New Roman" w:cs="Times New Roman"/>
          <w:sz w:val="28"/>
          <w:szCs w:val="28"/>
        </w:rPr>
      </w:pPr>
      <w:r w:rsidRPr="00FF4FCC">
        <w:rPr>
          <w:rFonts w:ascii="Times New Roman" w:hAnsi="Times New Roman" w:cs="Times New Roman"/>
          <w:sz w:val="28"/>
          <w:szCs w:val="28"/>
        </w:rPr>
        <w:lastRenderedPageBreak/>
        <w:tab/>
        <w:t xml:space="preserve">К категории продуктов функционального питания относят лечебно-профилактические кисломолочные продукты, обогащенные молочнокислыми бактериями. Эти микроорганизмы способствуют восстановлению нормальной кишечной микрофлоры, улучшают усвоение лактозы, </w:t>
      </w:r>
      <w:proofErr w:type="spellStart"/>
      <w:r w:rsidRPr="00FF4FCC">
        <w:rPr>
          <w:rFonts w:ascii="Times New Roman" w:hAnsi="Times New Roman" w:cs="Times New Roman"/>
          <w:sz w:val="28"/>
          <w:szCs w:val="28"/>
        </w:rPr>
        <w:t>подавлявают</w:t>
      </w:r>
      <w:proofErr w:type="spellEnd"/>
      <w:r w:rsidRPr="00FF4FCC">
        <w:rPr>
          <w:rFonts w:ascii="Times New Roman" w:hAnsi="Times New Roman" w:cs="Times New Roman"/>
          <w:sz w:val="28"/>
          <w:szCs w:val="28"/>
        </w:rPr>
        <w:t xml:space="preserve"> развитие патогенных микроорганизмов, обезвреживают токсические соединения и синтезируют жизненно важные витамины, в частности группы </w:t>
      </w:r>
      <w:r w:rsidRPr="00FF4FCC">
        <w:rPr>
          <w:rFonts w:ascii="Times New Roman" w:hAnsi="Times New Roman" w:cs="Times New Roman"/>
          <w:sz w:val="28"/>
          <w:szCs w:val="28"/>
          <w:lang w:val="en-US"/>
        </w:rPr>
        <w:t>B</w:t>
      </w:r>
      <w:r w:rsidRPr="00FF4FCC">
        <w:rPr>
          <w:rFonts w:ascii="Times New Roman" w:hAnsi="Times New Roman" w:cs="Times New Roman"/>
          <w:sz w:val="28"/>
          <w:szCs w:val="28"/>
        </w:rPr>
        <w:t>, включая фолиевую кислоту</w:t>
      </w:r>
      <w:r>
        <w:rPr>
          <w:rFonts w:ascii="Times New Roman" w:eastAsia="TimesNewRomanPSMT" w:hAnsi="Times New Roman" w:cs="Times New Roman"/>
          <w:sz w:val="28"/>
          <w:szCs w:val="28"/>
        </w:rPr>
        <w:t xml:space="preserve"> [</w:t>
      </w:r>
      <w:r w:rsidRPr="00FF4FCC">
        <w:rPr>
          <w:rFonts w:ascii="Times New Roman" w:eastAsia="TimesNewRomanPSMT" w:hAnsi="Times New Roman" w:cs="Times New Roman"/>
          <w:sz w:val="28"/>
          <w:szCs w:val="28"/>
        </w:rPr>
        <w:t>33].</w:t>
      </w:r>
    </w:p>
    <w:p w14:paraId="1A369257" w14:textId="77777777" w:rsidR="00EC285D" w:rsidRPr="00FF4FCC" w:rsidRDefault="00EC285D" w:rsidP="00EC285D">
      <w:pPr>
        <w:tabs>
          <w:tab w:val="left" w:pos="567"/>
        </w:tabs>
        <w:autoSpaceDE w:val="0"/>
        <w:autoSpaceDN w:val="0"/>
        <w:adjustRightInd w:val="0"/>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t xml:space="preserve"> Проведя анализ мирового рынка молока и молочных продуктов, выявили следующие современные тенденции его развития</w:t>
      </w:r>
      <w:r>
        <w:rPr>
          <w:rFonts w:ascii="Times New Roman" w:hAnsi="Times New Roman" w:cs="Times New Roman"/>
          <w:sz w:val="28"/>
          <w:szCs w:val="28"/>
        </w:rPr>
        <w:t xml:space="preserve"> [</w:t>
      </w:r>
      <w:r w:rsidRPr="00FF4FCC">
        <w:rPr>
          <w:rFonts w:ascii="Times New Roman" w:hAnsi="Times New Roman" w:cs="Times New Roman"/>
          <w:sz w:val="28"/>
          <w:szCs w:val="28"/>
        </w:rPr>
        <w:t>34]:</w:t>
      </w:r>
    </w:p>
    <w:p w14:paraId="3A98C5CF" w14:textId="77777777" w:rsidR="00EC285D" w:rsidRPr="00FF4FCC" w:rsidRDefault="00EC285D" w:rsidP="00EC285D">
      <w:pPr>
        <w:pStyle w:val="a7"/>
        <w:numPr>
          <w:ilvl w:val="0"/>
          <w:numId w:val="5"/>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FF4FCC">
        <w:rPr>
          <w:rFonts w:ascii="Times New Roman" w:hAnsi="Times New Roman" w:cs="Times New Roman"/>
          <w:sz w:val="28"/>
          <w:szCs w:val="28"/>
        </w:rPr>
        <w:t>Рост спроса на функциональные продукты питания, среди молочных продуктов, наиболее популярными становятся продукты с пробиотиками, в частности кефир</w:t>
      </w:r>
    </w:p>
    <w:p w14:paraId="11E96481" w14:textId="77777777" w:rsidR="00EC285D" w:rsidRPr="00FF4FCC" w:rsidRDefault="00EC285D" w:rsidP="00EC285D">
      <w:pPr>
        <w:pStyle w:val="a7"/>
        <w:numPr>
          <w:ilvl w:val="0"/>
          <w:numId w:val="5"/>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FF4FCC">
        <w:rPr>
          <w:rFonts w:ascii="Times New Roman" w:hAnsi="Times New Roman" w:cs="Times New Roman"/>
          <w:sz w:val="28"/>
          <w:szCs w:val="28"/>
        </w:rPr>
        <w:t>Молочные продукты с низким содержанием лактозы</w:t>
      </w:r>
    </w:p>
    <w:p w14:paraId="41C15539" w14:textId="77777777" w:rsidR="00EC285D" w:rsidRPr="00FF4FCC" w:rsidRDefault="00EC285D" w:rsidP="00EC285D">
      <w:pPr>
        <w:pStyle w:val="a7"/>
        <w:numPr>
          <w:ilvl w:val="0"/>
          <w:numId w:val="5"/>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FF4FCC">
        <w:rPr>
          <w:rFonts w:ascii="Times New Roman" w:hAnsi="Times New Roman" w:cs="Times New Roman"/>
          <w:sz w:val="28"/>
          <w:szCs w:val="28"/>
        </w:rPr>
        <w:t>Снижение потребления сахара, обусловленное стремлением к здоровому образу жизни, являются факторами появления низкокалорийных молочных продуктов и десертов</w:t>
      </w:r>
    </w:p>
    <w:p w14:paraId="30EF3391" w14:textId="77777777" w:rsidR="00EC285D" w:rsidRPr="00FF4FCC" w:rsidRDefault="00EC285D" w:rsidP="00EC285D">
      <w:pPr>
        <w:pStyle w:val="a7"/>
        <w:numPr>
          <w:ilvl w:val="0"/>
          <w:numId w:val="5"/>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FF4FCC">
        <w:rPr>
          <w:rFonts w:ascii="Times New Roman" w:hAnsi="Times New Roman" w:cs="Times New Roman"/>
          <w:sz w:val="28"/>
          <w:szCs w:val="28"/>
        </w:rPr>
        <w:t>Спрос на продукцию с повышенным содержанием белка</w:t>
      </w:r>
    </w:p>
    <w:p w14:paraId="6399FC91"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В связи с этим, изменение потребительских предпочтений, ставят перед учеными задачи по разработке новых видов молочных продуктов с функциональными свойствами</w:t>
      </w:r>
    </w:p>
    <w:p w14:paraId="257B3E0A" w14:textId="77777777" w:rsidR="00EC285D" w:rsidRPr="00FF4FCC" w:rsidRDefault="00EC285D" w:rsidP="00EC285D">
      <w:pPr>
        <w:pStyle w:val="af2"/>
        <w:spacing w:before="0" w:beforeAutospacing="0" w:after="0" w:afterAutospacing="0"/>
        <w:jc w:val="both"/>
        <w:rPr>
          <w:sz w:val="28"/>
          <w:szCs w:val="28"/>
        </w:rPr>
      </w:pPr>
    </w:p>
    <w:p w14:paraId="0407C6AD" w14:textId="77777777" w:rsidR="00EC285D" w:rsidRPr="009224B0" w:rsidRDefault="00EC285D" w:rsidP="00EC285D">
      <w:pPr>
        <w:pStyle w:val="af2"/>
        <w:tabs>
          <w:tab w:val="left" w:pos="567"/>
        </w:tabs>
        <w:spacing w:before="0" w:beforeAutospacing="0" w:after="0" w:afterAutospacing="0"/>
        <w:jc w:val="both"/>
        <w:rPr>
          <w:bCs/>
          <w:sz w:val="28"/>
          <w:szCs w:val="28"/>
        </w:rPr>
      </w:pPr>
      <w:r w:rsidRPr="00FF4FCC">
        <w:rPr>
          <w:sz w:val="28"/>
          <w:szCs w:val="28"/>
        </w:rPr>
        <w:tab/>
      </w:r>
      <w:r w:rsidRPr="009224B0">
        <w:rPr>
          <w:bCs/>
          <w:sz w:val="28"/>
          <w:szCs w:val="28"/>
        </w:rPr>
        <w:t>1.1.2 Инновации в сфере разработки молочных продуктов с функциональными свойствами</w:t>
      </w:r>
    </w:p>
    <w:p w14:paraId="395D8170" w14:textId="77777777" w:rsidR="00EC285D" w:rsidRPr="00FF4FCC" w:rsidRDefault="00EC285D" w:rsidP="00EC285D">
      <w:pPr>
        <w:pStyle w:val="af2"/>
        <w:tabs>
          <w:tab w:val="left" w:pos="567"/>
        </w:tabs>
        <w:spacing w:before="0" w:beforeAutospacing="0" w:after="0" w:afterAutospacing="0"/>
        <w:jc w:val="both"/>
        <w:rPr>
          <w:b/>
          <w:sz w:val="28"/>
          <w:szCs w:val="28"/>
        </w:rPr>
      </w:pPr>
      <w:r w:rsidRPr="00FF4FCC">
        <w:rPr>
          <w:b/>
          <w:sz w:val="28"/>
          <w:szCs w:val="28"/>
        </w:rPr>
        <w:tab/>
      </w:r>
      <w:r w:rsidRPr="00FF4FCC">
        <w:rPr>
          <w:b/>
          <w:sz w:val="28"/>
          <w:szCs w:val="28"/>
        </w:rPr>
        <w:tab/>
      </w:r>
      <w:r w:rsidRPr="00FF4FCC">
        <w:rPr>
          <w:sz w:val="28"/>
          <w:szCs w:val="28"/>
        </w:rPr>
        <w:t xml:space="preserve">Молоко служит исходным сырьем для производства различных видов молочных продуктов, среди которых, ведущую роль занимают кисломолочные, как наиболее полезные для организма человека, так как содержат </w:t>
      </w:r>
      <w:r w:rsidRPr="00FF4FCC">
        <w:rPr>
          <w:bCs/>
          <w:sz w:val="28"/>
          <w:szCs w:val="28"/>
        </w:rPr>
        <w:t>легкоусвояемыми организмом вещества</w:t>
      </w:r>
      <w:r>
        <w:rPr>
          <w:bCs/>
          <w:sz w:val="28"/>
          <w:szCs w:val="28"/>
        </w:rPr>
        <w:t xml:space="preserve"> [</w:t>
      </w:r>
      <w:r w:rsidRPr="00FF4FCC">
        <w:rPr>
          <w:bCs/>
          <w:sz w:val="28"/>
          <w:szCs w:val="28"/>
        </w:rPr>
        <w:t xml:space="preserve">35].Однако, такие его виды </w:t>
      </w:r>
      <w:r w:rsidRPr="00F0309A">
        <w:rPr>
          <w:bCs/>
          <w:sz w:val="28"/>
          <w:szCs w:val="28"/>
        </w:rPr>
        <w:t>как, традиционные кефир, ряженка, йогурт и т.д. уже недостаточны для профилактики ряда заболеваний, присущие современному человеку, вследствие этого в мировой практике развивается направление –производство молочных продуктов с заданными функциональными свойствами, которые достигаются за счет комбинирования коровьего молока, как основного молочного сырья с молоком сельскохозяйственных животных, по пищевой и</w:t>
      </w:r>
      <w:r w:rsidRPr="00FF4FCC">
        <w:rPr>
          <w:bCs/>
          <w:sz w:val="28"/>
          <w:szCs w:val="28"/>
        </w:rPr>
        <w:t xml:space="preserve"> биологической ценности, намного превосходящие традиционное коровье молоко. Комбинирование, например, с такими видами молока, как кобылье, верблюжье, козье, овечье и др. помогает улучшить аминокислотный состав конечных молочных продуктов, повышать содержание микро и </w:t>
      </w:r>
      <w:proofErr w:type="gramStart"/>
      <w:r w:rsidRPr="00FF4FCC">
        <w:rPr>
          <w:bCs/>
          <w:sz w:val="28"/>
          <w:szCs w:val="28"/>
        </w:rPr>
        <w:t>макро</w:t>
      </w:r>
      <w:r>
        <w:rPr>
          <w:bCs/>
          <w:sz w:val="28"/>
          <w:szCs w:val="28"/>
        </w:rPr>
        <w:t xml:space="preserve"> </w:t>
      </w:r>
      <w:r w:rsidRPr="00FF4FCC">
        <w:rPr>
          <w:bCs/>
          <w:sz w:val="28"/>
          <w:szCs w:val="28"/>
        </w:rPr>
        <w:t>нутриентов</w:t>
      </w:r>
      <w:proofErr w:type="gramEnd"/>
      <w:r w:rsidRPr="00FF4FCC">
        <w:rPr>
          <w:bCs/>
          <w:sz w:val="28"/>
          <w:szCs w:val="28"/>
        </w:rPr>
        <w:t>, витаминов, животного белка, в тоже время, снижая содержание жира</w:t>
      </w:r>
      <w:r>
        <w:rPr>
          <w:bCs/>
          <w:sz w:val="28"/>
          <w:szCs w:val="28"/>
        </w:rPr>
        <w:t xml:space="preserve"> [</w:t>
      </w:r>
      <w:r w:rsidRPr="00FF4FCC">
        <w:rPr>
          <w:bCs/>
          <w:sz w:val="28"/>
          <w:szCs w:val="28"/>
        </w:rPr>
        <w:t xml:space="preserve">36-38]. </w:t>
      </w:r>
    </w:p>
    <w:p w14:paraId="533B6E11" w14:textId="77777777" w:rsidR="00EC285D" w:rsidRPr="00FF4FCC" w:rsidRDefault="00EC285D" w:rsidP="00EC285D">
      <w:pPr>
        <w:pStyle w:val="af2"/>
        <w:tabs>
          <w:tab w:val="left" w:pos="567"/>
        </w:tabs>
        <w:spacing w:before="0" w:beforeAutospacing="0" w:after="0" w:afterAutospacing="0"/>
        <w:jc w:val="both"/>
        <w:rPr>
          <w:b/>
          <w:sz w:val="28"/>
          <w:szCs w:val="28"/>
        </w:rPr>
      </w:pPr>
      <w:r w:rsidRPr="00FF4FCC">
        <w:rPr>
          <w:b/>
          <w:sz w:val="28"/>
          <w:szCs w:val="28"/>
        </w:rPr>
        <w:tab/>
      </w:r>
      <w:r w:rsidRPr="00FF4FCC">
        <w:rPr>
          <w:sz w:val="28"/>
          <w:szCs w:val="28"/>
        </w:rPr>
        <w:t>Использование комбинированного молочного сырья, то есть смеси молока разных видов животных (коровье, козье, овечье, кобылье и др.), становится одним из перспективных направлений в разработке функциональных кисломолочных продуктов. Такой подход позволяет улучшить как технологические, так и биологические свойства продукции, а также расширить её функциональность.</w:t>
      </w:r>
    </w:p>
    <w:p w14:paraId="29FA6DD9" w14:textId="77777777" w:rsidR="00EC285D" w:rsidRPr="00FF4FCC" w:rsidRDefault="00EC285D" w:rsidP="00EC285D">
      <w:pPr>
        <w:pStyle w:val="af2"/>
        <w:tabs>
          <w:tab w:val="left" w:pos="567"/>
        </w:tabs>
        <w:spacing w:before="0" w:beforeAutospacing="0" w:after="0" w:afterAutospacing="0"/>
        <w:jc w:val="both"/>
        <w:rPr>
          <w:b/>
          <w:sz w:val="28"/>
          <w:szCs w:val="28"/>
        </w:rPr>
      </w:pPr>
      <w:r w:rsidRPr="00FF4FCC">
        <w:rPr>
          <w:b/>
          <w:sz w:val="28"/>
          <w:szCs w:val="28"/>
        </w:rPr>
        <w:lastRenderedPageBreak/>
        <w:tab/>
      </w:r>
      <w:r w:rsidRPr="00FF4FCC">
        <w:rPr>
          <w:sz w:val="28"/>
          <w:szCs w:val="28"/>
        </w:rPr>
        <w:t>Проведенный обзор, существующих разработок в сфере производства молочных продуктов с функциональными свойствами показал следующие имеющие результаты:</w:t>
      </w:r>
    </w:p>
    <w:p w14:paraId="0754F859" w14:textId="77777777" w:rsidR="00EC285D" w:rsidRPr="00FF4FCC" w:rsidRDefault="00EC285D" w:rsidP="00EC285D">
      <w:pPr>
        <w:pStyle w:val="af2"/>
        <w:numPr>
          <w:ilvl w:val="0"/>
          <w:numId w:val="4"/>
        </w:numPr>
        <w:tabs>
          <w:tab w:val="clear" w:pos="720"/>
          <w:tab w:val="num" w:pos="0"/>
          <w:tab w:val="left" w:pos="567"/>
          <w:tab w:val="left" w:pos="993"/>
        </w:tabs>
        <w:spacing w:before="0" w:beforeAutospacing="0" w:after="0" w:afterAutospacing="0"/>
        <w:ind w:left="0" w:firstLine="567"/>
        <w:jc w:val="both"/>
        <w:rPr>
          <w:sz w:val="28"/>
          <w:szCs w:val="28"/>
        </w:rPr>
      </w:pPr>
      <w:r w:rsidRPr="00FF4FCC">
        <w:rPr>
          <w:rStyle w:val="af4"/>
          <w:b w:val="0"/>
          <w:sz w:val="28"/>
          <w:szCs w:val="28"/>
        </w:rPr>
        <w:t>Исследования по комбинированию коровьего и козьего молока</w:t>
      </w:r>
      <w:r w:rsidRPr="00FF4FCC">
        <w:rPr>
          <w:b/>
          <w:sz w:val="28"/>
          <w:szCs w:val="28"/>
        </w:rPr>
        <w:t xml:space="preserve">. </w:t>
      </w:r>
      <w:r w:rsidRPr="00FF4FCC">
        <w:rPr>
          <w:sz w:val="28"/>
          <w:szCs w:val="28"/>
        </w:rPr>
        <w:t xml:space="preserve">Козье молоко известно своей высокой биодоступностью, низкой аллергенностью и содержанием биологически активных пептидов. Комбинация с коровьим молоком улучшает структуру продукта, снижает вязкость и усиливает вкусовые качества. В ряде исследований показано, что йогурты и творог на основе таких смесей обладают улучшенной текстурой и повышенной устойчивостью к микробиологической порче </w:t>
      </w:r>
      <w:r>
        <w:rPr>
          <w:sz w:val="28"/>
          <w:szCs w:val="28"/>
        </w:rPr>
        <w:t>[</w:t>
      </w:r>
      <w:r w:rsidRPr="00FF4FCC">
        <w:rPr>
          <w:sz w:val="28"/>
          <w:szCs w:val="28"/>
        </w:rPr>
        <w:t>39,40]. Также доказано, что такая смесь способствует лучшему росту пробиотических культур и повышает антиоксидантную активность конечного продукта.</w:t>
      </w:r>
    </w:p>
    <w:p w14:paraId="61C831FE" w14:textId="77777777" w:rsidR="00EC285D" w:rsidRPr="00FF4FCC" w:rsidRDefault="00EC285D" w:rsidP="00EC285D">
      <w:pPr>
        <w:pStyle w:val="af2"/>
        <w:numPr>
          <w:ilvl w:val="0"/>
          <w:numId w:val="4"/>
        </w:numPr>
        <w:tabs>
          <w:tab w:val="clear" w:pos="720"/>
          <w:tab w:val="num" w:pos="0"/>
          <w:tab w:val="left" w:pos="993"/>
        </w:tabs>
        <w:spacing w:before="0" w:beforeAutospacing="0" w:after="0" w:afterAutospacing="0"/>
        <w:ind w:left="0" w:firstLine="567"/>
        <w:jc w:val="both"/>
        <w:rPr>
          <w:sz w:val="28"/>
          <w:szCs w:val="28"/>
        </w:rPr>
      </w:pPr>
      <w:r w:rsidRPr="00FF4FCC">
        <w:rPr>
          <w:rStyle w:val="af4"/>
          <w:b w:val="0"/>
          <w:sz w:val="28"/>
          <w:szCs w:val="28"/>
        </w:rPr>
        <w:t>Использование кобыльего молока в смесях</w:t>
      </w:r>
      <w:r w:rsidRPr="00FF4FCC">
        <w:rPr>
          <w:b/>
          <w:sz w:val="28"/>
          <w:szCs w:val="28"/>
        </w:rPr>
        <w:t xml:space="preserve">. </w:t>
      </w:r>
      <w:r w:rsidRPr="00FF4FCC">
        <w:rPr>
          <w:sz w:val="28"/>
          <w:szCs w:val="28"/>
        </w:rPr>
        <w:t xml:space="preserve">Кобылье молоко характеризуется высоким содержанием лактозы и низким содержанием белка, что влияет на сладость и консистенцию продуктов. В сочетании с коровьим молоком оно способствует улучшению вкусового профиля и увеличению </w:t>
      </w:r>
      <w:proofErr w:type="spellStart"/>
      <w:r w:rsidRPr="00FF4FCC">
        <w:rPr>
          <w:sz w:val="28"/>
          <w:szCs w:val="28"/>
        </w:rPr>
        <w:t>пребиотического</w:t>
      </w:r>
      <w:proofErr w:type="spellEnd"/>
      <w:r w:rsidRPr="00FF4FCC">
        <w:rPr>
          <w:sz w:val="28"/>
          <w:szCs w:val="28"/>
        </w:rPr>
        <w:t xml:space="preserve"> эффекта. В Казахстане и других странах ведутся активные исследования по применению смесей коровьего и кобыльего молока для создания функциональных кисломолочных продуктов с улучшенной жизнеспособностью пробиотиков и повышенной антиоксидантной активностью </w:t>
      </w:r>
      <w:r>
        <w:rPr>
          <w:sz w:val="28"/>
          <w:szCs w:val="28"/>
        </w:rPr>
        <w:t>[</w:t>
      </w:r>
      <w:r w:rsidRPr="00FF4FCC">
        <w:rPr>
          <w:sz w:val="28"/>
          <w:szCs w:val="28"/>
        </w:rPr>
        <w:t>41,42].</w:t>
      </w:r>
    </w:p>
    <w:p w14:paraId="5832B7EF" w14:textId="77777777" w:rsidR="00EC285D" w:rsidRPr="00FF4FCC" w:rsidRDefault="00EC285D" w:rsidP="00EC285D">
      <w:pPr>
        <w:pStyle w:val="af2"/>
        <w:numPr>
          <w:ilvl w:val="0"/>
          <w:numId w:val="4"/>
        </w:numPr>
        <w:tabs>
          <w:tab w:val="clear" w:pos="720"/>
          <w:tab w:val="num" w:pos="0"/>
          <w:tab w:val="left" w:pos="993"/>
        </w:tabs>
        <w:spacing w:before="0" w:beforeAutospacing="0" w:after="0" w:afterAutospacing="0"/>
        <w:ind w:left="0" w:firstLine="567"/>
        <w:jc w:val="both"/>
        <w:rPr>
          <w:sz w:val="28"/>
          <w:szCs w:val="28"/>
        </w:rPr>
      </w:pPr>
      <w:r w:rsidRPr="00FF4FCC">
        <w:rPr>
          <w:rStyle w:val="af4"/>
          <w:b w:val="0"/>
          <w:sz w:val="28"/>
          <w:szCs w:val="28"/>
        </w:rPr>
        <w:t xml:space="preserve">Комбинирование овечьего молока. </w:t>
      </w:r>
      <w:r w:rsidRPr="00FF4FCC">
        <w:rPr>
          <w:sz w:val="28"/>
          <w:szCs w:val="28"/>
        </w:rPr>
        <w:t xml:space="preserve">Овечье молоко отличается повышенным содержанием жира и белка, что позволяет создавать более плотные и насыщенные кисломолочные продукты. При добавлении в смесь с коровьим молоком оно улучшает структуру, увеличивает </w:t>
      </w:r>
      <w:proofErr w:type="spellStart"/>
      <w:r w:rsidRPr="00FF4FCC">
        <w:rPr>
          <w:sz w:val="28"/>
          <w:szCs w:val="28"/>
        </w:rPr>
        <w:t>кремообразность</w:t>
      </w:r>
      <w:proofErr w:type="spellEnd"/>
      <w:r w:rsidRPr="00FF4FCC">
        <w:rPr>
          <w:sz w:val="28"/>
          <w:szCs w:val="28"/>
        </w:rPr>
        <w:t xml:space="preserve"> и положительно влияет на органолептические показатели </w:t>
      </w:r>
      <w:r>
        <w:rPr>
          <w:sz w:val="28"/>
          <w:szCs w:val="28"/>
        </w:rPr>
        <w:t>[</w:t>
      </w:r>
      <w:r w:rsidRPr="00FF4FCC">
        <w:rPr>
          <w:sz w:val="28"/>
          <w:szCs w:val="28"/>
        </w:rPr>
        <w:t>43]. В некоторых исследованиях выявлены преимущества по улучшению микробиологической стабильности и увеличению срока хранения за счет высокой биологической активности компонентов овечьего молока.</w:t>
      </w:r>
    </w:p>
    <w:p w14:paraId="2CC743C9" w14:textId="77777777" w:rsidR="00EC285D" w:rsidRPr="00FF4FCC" w:rsidRDefault="00EC285D" w:rsidP="00EC285D">
      <w:pPr>
        <w:pStyle w:val="af2"/>
        <w:numPr>
          <w:ilvl w:val="0"/>
          <w:numId w:val="4"/>
        </w:numPr>
        <w:tabs>
          <w:tab w:val="clear" w:pos="720"/>
          <w:tab w:val="num" w:pos="0"/>
          <w:tab w:val="left" w:pos="993"/>
        </w:tabs>
        <w:spacing w:before="0" w:beforeAutospacing="0" w:after="0" w:afterAutospacing="0"/>
        <w:ind w:left="0" w:firstLine="567"/>
        <w:jc w:val="both"/>
        <w:rPr>
          <w:sz w:val="28"/>
          <w:szCs w:val="28"/>
        </w:rPr>
      </w:pPr>
      <w:r w:rsidRPr="00FF4FCC">
        <w:rPr>
          <w:rStyle w:val="af4"/>
          <w:b w:val="0"/>
          <w:sz w:val="28"/>
          <w:szCs w:val="28"/>
        </w:rPr>
        <w:t>Технологические аспекты и вызовы</w:t>
      </w:r>
      <w:r w:rsidRPr="00FF4FCC">
        <w:rPr>
          <w:b/>
          <w:sz w:val="28"/>
          <w:szCs w:val="28"/>
        </w:rPr>
        <w:t xml:space="preserve">. </w:t>
      </w:r>
      <w:r w:rsidRPr="00FF4FCC">
        <w:rPr>
          <w:sz w:val="28"/>
          <w:szCs w:val="28"/>
        </w:rPr>
        <w:t xml:space="preserve">Несмотря на преимущества, использование смесей молока различных видов требует решения ряда технологических задач: оптимизация пропорций для обеспечения сбалансированного состава, предотвращение нежелательных реакций между компонентами, регулирование ферментации и контроль за органолептическими свойствами. Кроме того, важным аспектом является стандартизация и адаптация оборудования для переработки комбинированного сырья </w:t>
      </w:r>
      <w:r>
        <w:rPr>
          <w:sz w:val="28"/>
          <w:szCs w:val="28"/>
        </w:rPr>
        <w:t>[</w:t>
      </w:r>
      <w:r w:rsidRPr="00FF4FCC">
        <w:rPr>
          <w:sz w:val="28"/>
          <w:szCs w:val="28"/>
        </w:rPr>
        <w:t>44].</w:t>
      </w:r>
    </w:p>
    <w:p w14:paraId="73804870" w14:textId="77777777" w:rsidR="00EC285D" w:rsidRPr="00FF4FCC" w:rsidRDefault="00EC285D" w:rsidP="00EC285D">
      <w:pPr>
        <w:pStyle w:val="af2"/>
        <w:numPr>
          <w:ilvl w:val="0"/>
          <w:numId w:val="4"/>
        </w:numPr>
        <w:tabs>
          <w:tab w:val="clear" w:pos="720"/>
          <w:tab w:val="num" w:pos="0"/>
          <w:tab w:val="left" w:pos="993"/>
        </w:tabs>
        <w:spacing w:before="0" w:beforeAutospacing="0" w:after="0" w:afterAutospacing="0"/>
        <w:ind w:left="0" w:firstLine="567"/>
        <w:jc w:val="both"/>
        <w:rPr>
          <w:sz w:val="28"/>
          <w:szCs w:val="28"/>
        </w:rPr>
      </w:pPr>
      <w:r w:rsidRPr="00FF4FCC">
        <w:rPr>
          <w:rStyle w:val="af4"/>
          <w:b w:val="0"/>
          <w:sz w:val="28"/>
          <w:szCs w:val="28"/>
        </w:rPr>
        <w:t>Перспективы развития</w:t>
      </w:r>
      <w:r w:rsidRPr="00FF4FCC">
        <w:rPr>
          <w:b/>
          <w:sz w:val="28"/>
          <w:szCs w:val="28"/>
        </w:rPr>
        <w:t xml:space="preserve">. </w:t>
      </w:r>
      <w:r w:rsidRPr="00FF4FCC">
        <w:rPr>
          <w:sz w:val="28"/>
          <w:szCs w:val="28"/>
        </w:rPr>
        <w:t xml:space="preserve">Активно развивается интеграция биотехнологий, таких как инкапсуляция биоактивных веществ, применение пробиотических и </w:t>
      </w:r>
      <w:proofErr w:type="spellStart"/>
      <w:r w:rsidRPr="00FF4FCC">
        <w:rPr>
          <w:sz w:val="28"/>
          <w:szCs w:val="28"/>
        </w:rPr>
        <w:t>пребиотических</w:t>
      </w:r>
      <w:proofErr w:type="spellEnd"/>
      <w:r w:rsidRPr="00FF4FCC">
        <w:rPr>
          <w:sz w:val="28"/>
          <w:szCs w:val="28"/>
        </w:rPr>
        <w:t xml:space="preserve"> культур, улучшение методов ферментации и хранения. Комбинирование молока нескольких видов в сочетании с растительными экстрактами и инновационными добавками позволяет создавать новые продукты с усиленными функциональными свойствами — повышенной антиоксидантной, иммуностимулирующей и антимикробной активностью</w:t>
      </w:r>
      <w:r>
        <w:rPr>
          <w:sz w:val="28"/>
          <w:szCs w:val="28"/>
        </w:rPr>
        <w:t xml:space="preserve"> [</w:t>
      </w:r>
      <w:r w:rsidRPr="00FF4FCC">
        <w:rPr>
          <w:sz w:val="28"/>
          <w:szCs w:val="28"/>
        </w:rPr>
        <w:t>45].</w:t>
      </w:r>
    </w:p>
    <w:p w14:paraId="1B67E966" w14:textId="77777777" w:rsidR="00EC285D" w:rsidRPr="00FF4FCC" w:rsidRDefault="00EC285D" w:rsidP="00EC285D">
      <w:pPr>
        <w:pStyle w:val="af2"/>
        <w:tabs>
          <w:tab w:val="left" w:pos="567"/>
        </w:tabs>
        <w:spacing w:before="0" w:beforeAutospacing="0" w:after="0" w:afterAutospacing="0"/>
        <w:jc w:val="both"/>
        <w:rPr>
          <w:rStyle w:val="af4"/>
          <w:sz w:val="28"/>
          <w:szCs w:val="28"/>
        </w:rPr>
      </w:pPr>
      <w:r w:rsidRPr="00FF4FCC">
        <w:rPr>
          <w:rStyle w:val="af4"/>
          <w:sz w:val="28"/>
          <w:szCs w:val="28"/>
        </w:rPr>
        <w:tab/>
      </w:r>
      <w:r w:rsidRPr="00FF4FCC">
        <w:rPr>
          <w:rStyle w:val="af4"/>
          <w:sz w:val="28"/>
          <w:szCs w:val="28"/>
        </w:rPr>
        <w:tab/>
      </w:r>
    </w:p>
    <w:p w14:paraId="7C71B981" w14:textId="77777777" w:rsidR="00EC285D" w:rsidRPr="009224B0" w:rsidRDefault="00EC285D" w:rsidP="00EC285D">
      <w:pPr>
        <w:pStyle w:val="af2"/>
        <w:tabs>
          <w:tab w:val="left" w:pos="567"/>
        </w:tabs>
        <w:spacing w:before="0" w:beforeAutospacing="0" w:after="0" w:afterAutospacing="0"/>
        <w:ind w:firstLine="567"/>
        <w:jc w:val="both"/>
        <w:rPr>
          <w:sz w:val="28"/>
          <w:szCs w:val="28"/>
        </w:rPr>
      </w:pPr>
      <w:r w:rsidRPr="009224B0">
        <w:rPr>
          <w:rStyle w:val="af4"/>
          <w:b w:val="0"/>
          <w:bCs w:val="0"/>
          <w:sz w:val="28"/>
          <w:szCs w:val="28"/>
        </w:rPr>
        <w:lastRenderedPageBreak/>
        <w:t xml:space="preserve">1.1.3 </w:t>
      </w:r>
      <w:r w:rsidRPr="009224B0">
        <w:rPr>
          <w:sz w:val="28"/>
          <w:szCs w:val="28"/>
        </w:rPr>
        <w:t>Сравнительный анализ инновационных разработок по применению комбинированного молочного сырья в разных странах</w:t>
      </w:r>
    </w:p>
    <w:p w14:paraId="31E686B2" w14:textId="77777777" w:rsidR="00EC285D" w:rsidRPr="009224B0" w:rsidRDefault="00EC285D" w:rsidP="00EC285D">
      <w:pPr>
        <w:pStyle w:val="af2"/>
        <w:spacing w:before="0" w:beforeAutospacing="0" w:after="0" w:afterAutospacing="0"/>
        <w:ind w:firstLine="567"/>
        <w:jc w:val="both"/>
        <w:rPr>
          <w:sz w:val="28"/>
          <w:szCs w:val="28"/>
        </w:rPr>
      </w:pPr>
    </w:p>
    <w:p w14:paraId="73CA25D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Использование нескольких видов молочного сырья (коровьего, кобыльего, овечьего) в производстве функциональных кисломолочных продуктов набирает популярность в различных регионах мира. Однако подходы, технологические решения и акценты в исследованиях различаются в зависимости от особенностей молочной отрасли, традиций потребления и научно-технической базы каждой страны.</w:t>
      </w:r>
    </w:p>
    <w:p w14:paraId="2D19A3E2" w14:textId="77777777" w:rsidR="00EC285D" w:rsidRPr="00FF4FCC" w:rsidRDefault="00EC285D" w:rsidP="00EC285D">
      <w:pPr>
        <w:pStyle w:val="4"/>
        <w:spacing w:before="0" w:line="240" w:lineRule="auto"/>
        <w:ind w:firstLine="567"/>
        <w:jc w:val="both"/>
        <w:rPr>
          <w:rFonts w:ascii="Times New Roman" w:hAnsi="Times New Roman" w:cs="Times New Roman"/>
          <w:b/>
          <w:bCs/>
          <w:i w:val="0"/>
          <w:color w:val="auto"/>
          <w:sz w:val="28"/>
          <w:szCs w:val="28"/>
        </w:rPr>
      </w:pPr>
      <w:r w:rsidRPr="00FF4FCC">
        <w:rPr>
          <w:rFonts w:ascii="Times New Roman" w:hAnsi="Times New Roman" w:cs="Times New Roman"/>
          <w:i w:val="0"/>
          <w:color w:val="auto"/>
          <w:sz w:val="28"/>
          <w:szCs w:val="28"/>
        </w:rPr>
        <w:t>1</w:t>
      </w:r>
      <w:r w:rsidRPr="00FF4FCC">
        <w:rPr>
          <w:rFonts w:ascii="Times New Roman" w:hAnsi="Times New Roman" w:cs="Times New Roman"/>
          <w:bCs/>
          <w:i w:val="0"/>
          <w:color w:val="auto"/>
          <w:sz w:val="28"/>
          <w:szCs w:val="28"/>
        </w:rPr>
        <w:t>.</w:t>
      </w:r>
      <w:r w:rsidRPr="00FF4FCC">
        <w:rPr>
          <w:rFonts w:ascii="Times New Roman" w:hAnsi="Times New Roman" w:cs="Times New Roman"/>
          <w:b/>
          <w:bCs/>
          <w:i w:val="0"/>
          <w:color w:val="auto"/>
          <w:sz w:val="28"/>
          <w:szCs w:val="28"/>
        </w:rPr>
        <w:t xml:space="preserve"> </w:t>
      </w:r>
      <w:r w:rsidRPr="00FF4FCC">
        <w:rPr>
          <w:rStyle w:val="af4"/>
          <w:rFonts w:ascii="Times New Roman" w:hAnsi="Times New Roman" w:cs="Times New Roman"/>
          <w:b w:val="0"/>
          <w:bCs w:val="0"/>
          <w:i w:val="0"/>
          <w:color w:val="auto"/>
          <w:sz w:val="28"/>
          <w:szCs w:val="28"/>
        </w:rPr>
        <w:t>Европейский Союз (Франция, Германия, Италия)</w:t>
      </w:r>
    </w:p>
    <w:p w14:paraId="4BB0F0BD"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Европейские страны традиционно уделяют большое внимание качеству и безопасности молочной продукции. В инновационных исследованиях здесь широко применяются смеси коровьего с овечьим и козьим молоком для создания йогуртов и сыров с улучшенными питательными и органолептическими свойствами. Акцент делают на снижение аллергенности и усиление функциональных свойств за счет обогащения пробиотиками и биоактивными пептидами </w:t>
      </w:r>
      <w:r>
        <w:rPr>
          <w:sz w:val="28"/>
          <w:szCs w:val="28"/>
        </w:rPr>
        <w:t>[</w:t>
      </w:r>
      <w:r w:rsidRPr="00FF4FCC">
        <w:rPr>
          <w:sz w:val="28"/>
          <w:szCs w:val="28"/>
        </w:rPr>
        <w:t xml:space="preserve">46,47]. В ЕС широко применяются биотехнологические методы, включая ферментативную модификацию белков и инкапсуляцию биоактивных компонентов для повышения стабильности и </w:t>
      </w:r>
      <w:proofErr w:type="spellStart"/>
      <w:r w:rsidRPr="00FF4FCC">
        <w:rPr>
          <w:sz w:val="28"/>
          <w:szCs w:val="28"/>
        </w:rPr>
        <w:t>биоусвояемости</w:t>
      </w:r>
      <w:proofErr w:type="spellEnd"/>
      <w:r w:rsidRPr="00FF4FCC">
        <w:rPr>
          <w:sz w:val="28"/>
          <w:szCs w:val="28"/>
        </w:rPr>
        <w:t xml:space="preserve"> человеческого организма.</w:t>
      </w:r>
    </w:p>
    <w:p w14:paraId="5E10621E" w14:textId="77777777" w:rsidR="00EC285D" w:rsidRPr="00FF4FCC" w:rsidRDefault="00EC285D" w:rsidP="00EC285D">
      <w:pPr>
        <w:pStyle w:val="4"/>
        <w:spacing w:before="0" w:line="240" w:lineRule="auto"/>
        <w:ind w:firstLine="567"/>
        <w:jc w:val="both"/>
        <w:rPr>
          <w:rFonts w:ascii="Times New Roman" w:hAnsi="Times New Roman" w:cs="Times New Roman"/>
          <w:b/>
          <w:i w:val="0"/>
          <w:color w:val="auto"/>
          <w:sz w:val="28"/>
          <w:szCs w:val="28"/>
        </w:rPr>
      </w:pPr>
      <w:r w:rsidRPr="00FF4FCC">
        <w:rPr>
          <w:rFonts w:ascii="Times New Roman" w:hAnsi="Times New Roman" w:cs="Times New Roman"/>
          <w:i w:val="0"/>
          <w:color w:val="auto"/>
          <w:sz w:val="28"/>
          <w:szCs w:val="28"/>
        </w:rPr>
        <w:t xml:space="preserve">2. </w:t>
      </w:r>
      <w:r w:rsidRPr="00FF4FCC">
        <w:rPr>
          <w:rStyle w:val="af4"/>
          <w:rFonts w:ascii="Times New Roman" w:hAnsi="Times New Roman" w:cs="Times New Roman"/>
          <w:b w:val="0"/>
          <w:bCs w:val="0"/>
          <w:i w:val="0"/>
          <w:iCs w:val="0"/>
          <w:color w:val="auto"/>
          <w:sz w:val="28"/>
          <w:szCs w:val="28"/>
        </w:rPr>
        <w:t>США и Канада</w:t>
      </w:r>
    </w:p>
    <w:p w14:paraId="3591027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 Северной Америке развитие направлено на массовое производство функциональных продуктов с добавленной стоимостью. Акцент ставится на использование комбинированного молока, особенно коровьего с козьим, с внедрением новейших методов контроля качества, автоматизации и стандартизации. Значительный интерес вызывают продукты с пробиотиками, адаптированные под рынки здоровья и фитнеса </w:t>
      </w:r>
      <w:r>
        <w:rPr>
          <w:sz w:val="28"/>
          <w:szCs w:val="28"/>
        </w:rPr>
        <w:t>[</w:t>
      </w:r>
      <w:r w:rsidRPr="00FF4FCC">
        <w:rPr>
          <w:sz w:val="28"/>
          <w:szCs w:val="28"/>
        </w:rPr>
        <w:t>48]. Особое внимание уделяется исследованию влияния таких смесей на микробиоту кишечника и иммунитета человека.</w:t>
      </w:r>
    </w:p>
    <w:p w14:paraId="1718B32D" w14:textId="77777777" w:rsidR="00EC285D" w:rsidRPr="00FF4FCC" w:rsidRDefault="00EC285D" w:rsidP="00EC285D">
      <w:pPr>
        <w:pStyle w:val="4"/>
        <w:spacing w:before="0" w:line="240" w:lineRule="auto"/>
        <w:ind w:firstLine="567"/>
        <w:jc w:val="both"/>
        <w:rPr>
          <w:rFonts w:ascii="Times New Roman" w:hAnsi="Times New Roman" w:cs="Times New Roman"/>
          <w:b/>
          <w:i w:val="0"/>
          <w:color w:val="auto"/>
          <w:sz w:val="28"/>
          <w:szCs w:val="28"/>
        </w:rPr>
      </w:pPr>
      <w:r w:rsidRPr="00FF4FCC">
        <w:rPr>
          <w:rFonts w:ascii="Times New Roman" w:hAnsi="Times New Roman" w:cs="Times New Roman"/>
          <w:i w:val="0"/>
          <w:color w:val="auto"/>
          <w:sz w:val="28"/>
          <w:szCs w:val="28"/>
        </w:rPr>
        <w:t>3</w:t>
      </w:r>
      <w:r w:rsidRPr="00FF4FCC">
        <w:rPr>
          <w:rFonts w:ascii="Times New Roman" w:hAnsi="Times New Roman" w:cs="Times New Roman"/>
          <w:b/>
          <w:bCs/>
          <w:i w:val="0"/>
          <w:color w:val="auto"/>
          <w:sz w:val="28"/>
          <w:szCs w:val="28"/>
        </w:rPr>
        <w:t xml:space="preserve">.  </w:t>
      </w:r>
      <w:r w:rsidRPr="00FF4FCC">
        <w:rPr>
          <w:rStyle w:val="af4"/>
          <w:rFonts w:ascii="Times New Roman" w:hAnsi="Times New Roman" w:cs="Times New Roman"/>
          <w:b w:val="0"/>
          <w:bCs w:val="0"/>
          <w:i w:val="0"/>
          <w:color w:val="auto"/>
          <w:sz w:val="28"/>
          <w:szCs w:val="28"/>
        </w:rPr>
        <w:t>Китай и страны Восточной Азии</w:t>
      </w:r>
    </w:p>
    <w:p w14:paraId="299E894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В Китае и Восточной Азии традиционно широко используется коровье молоко, однако развивается направление использования кобыльего и овечьего молока в смесях для производства кисломолочных продуктов с уникальными функциональными свойствами. Научные исследования сосредоточены на изучении влияния этих смесей на метаболизм организма человека и здоровье, а также на улучшении вкусовых качеств и текстуры продуктов</w:t>
      </w:r>
      <w:r>
        <w:rPr>
          <w:sz w:val="28"/>
          <w:szCs w:val="28"/>
        </w:rPr>
        <w:t xml:space="preserve"> [</w:t>
      </w:r>
      <w:r w:rsidRPr="00FF4FCC">
        <w:rPr>
          <w:sz w:val="28"/>
          <w:szCs w:val="28"/>
        </w:rPr>
        <w:t>49]. Важную роль играют национальные стандарты и быстрорастущий рынок функционального питания.</w:t>
      </w:r>
    </w:p>
    <w:p w14:paraId="42066BDF" w14:textId="77777777" w:rsidR="00EC285D" w:rsidRPr="00FF4FCC" w:rsidRDefault="00EC285D" w:rsidP="00EC285D">
      <w:pPr>
        <w:pStyle w:val="4"/>
        <w:spacing w:before="0" w:line="240" w:lineRule="auto"/>
        <w:ind w:firstLine="567"/>
        <w:jc w:val="both"/>
        <w:rPr>
          <w:rFonts w:ascii="Times New Roman" w:hAnsi="Times New Roman" w:cs="Times New Roman"/>
          <w:b/>
          <w:bCs/>
          <w:i w:val="0"/>
          <w:color w:val="auto"/>
          <w:sz w:val="28"/>
          <w:szCs w:val="28"/>
        </w:rPr>
      </w:pPr>
      <w:r w:rsidRPr="00FF4FCC">
        <w:rPr>
          <w:rFonts w:ascii="Times New Roman" w:hAnsi="Times New Roman" w:cs="Times New Roman"/>
          <w:i w:val="0"/>
          <w:color w:val="auto"/>
          <w:sz w:val="28"/>
          <w:szCs w:val="28"/>
        </w:rPr>
        <w:t xml:space="preserve">4. </w:t>
      </w:r>
      <w:r w:rsidRPr="00FF4FCC">
        <w:rPr>
          <w:rStyle w:val="af4"/>
          <w:rFonts w:ascii="Times New Roman" w:hAnsi="Times New Roman" w:cs="Times New Roman"/>
          <w:b w:val="0"/>
          <w:bCs w:val="0"/>
          <w:i w:val="0"/>
          <w:iCs w:val="0"/>
          <w:color w:val="auto"/>
          <w:sz w:val="28"/>
          <w:szCs w:val="28"/>
        </w:rPr>
        <w:t>Казахстан и страны Центральной Азии</w:t>
      </w:r>
    </w:p>
    <w:p w14:paraId="0B65317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Данный регион отличается динамичным внедрением инновационных разработок, основанных на переработке локального национального молочного сырья, таких как, коровьего, кобыльего, овечьего и козьего. При этом, также, приоритетное значение придается использованию экстрактов растений, произрастающих на данной территории, которые в сочетании со смешанным </w:t>
      </w:r>
      <w:r w:rsidRPr="00FF4FCC">
        <w:rPr>
          <w:sz w:val="28"/>
          <w:szCs w:val="28"/>
        </w:rPr>
        <w:lastRenderedPageBreak/>
        <w:t>молоком, позволяет создавать кисломолочные продукты функционального назначения с повышенными антиоксидантными свойствами и выраженным пробиотическим эффектом</w:t>
      </w:r>
      <w:r>
        <w:rPr>
          <w:sz w:val="28"/>
          <w:szCs w:val="28"/>
        </w:rPr>
        <w:t xml:space="preserve"> [</w:t>
      </w:r>
      <w:r w:rsidRPr="00FF4FCC">
        <w:rPr>
          <w:sz w:val="28"/>
          <w:szCs w:val="28"/>
        </w:rPr>
        <w:t>50,51].</w:t>
      </w:r>
    </w:p>
    <w:p w14:paraId="44285C5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Казахстанские исследования направлены на адаптацию технологий к климатическим и экономическим условиям, а также на использование традиционных видов сырья и заквасок.</w:t>
      </w:r>
    </w:p>
    <w:p w14:paraId="5B6AED23" w14:textId="77777777" w:rsidR="00EC285D" w:rsidRPr="00FF4FCC" w:rsidRDefault="00EC285D" w:rsidP="00EC285D">
      <w:pPr>
        <w:pStyle w:val="4"/>
        <w:spacing w:before="0" w:line="240" w:lineRule="auto"/>
        <w:ind w:firstLine="567"/>
        <w:jc w:val="both"/>
        <w:rPr>
          <w:rFonts w:ascii="Times New Roman" w:hAnsi="Times New Roman" w:cs="Times New Roman"/>
          <w:b/>
          <w:bCs/>
          <w:i w:val="0"/>
          <w:iCs w:val="0"/>
          <w:color w:val="auto"/>
          <w:sz w:val="28"/>
          <w:szCs w:val="28"/>
        </w:rPr>
      </w:pPr>
      <w:r w:rsidRPr="00FF4FCC">
        <w:rPr>
          <w:rFonts w:ascii="Times New Roman" w:hAnsi="Times New Roman" w:cs="Times New Roman"/>
          <w:i w:val="0"/>
          <w:color w:val="auto"/>
          <w:sz w:val="28"/>
          <w:szCs w:val="28"/>
        </w:rPr>
        <w:t xml:space="preserve">5. </w:t>
      </w:r>
      <w:r w:rsidRPr="00FF4FCC">
        <w:rPr>
          <w:rStyle w:val="af4"/>
          <w:rFonts w:ascii="Times New Roman" w:hAnsi="Times New Roman" w:cs="Times New Roman"/>
          <w:b w:val="0"/>
          <w:bCs w:val="0"/>
          <w:i w:val="0"/>
          <w:iCs w:val="0"/>
          <w:color w:val="auto"/>
          <w:sz w:val="28"/>
          <w:szCs w:val="28"/>
        </w:rPr>
        <w:t>Индия и страны Южной Азии</w:t>
      </w:r>
    </w:p>
    <w:p w14:paraId="301843C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 странах Южной Азии традиционно используется молоко буйволиц и коров, причем в последнее время растет интерес к комбинированию с козьим молоком для повышения питательной ценности продуктов. Научные исследования направлены на оптимизацию ферментации и улучшение сохранности пробиотиков в сложных климатических условиях, а также на снижение аллергенности и усиление функциональности за счет растительных добавок </w:t>
      </w:r>
      <w:r>
        <w:rPr>
          <w:sz w:val="28"/>
          <w:szCs w:val="28"/>
        </w:rPr>
        <w:t>[</w:t>
      </w:r>
      <w:r w:rsidRPr="00FF4FCC">
        <w:rPr>
          <w:sz w:val="28"/>
          <w:szCs w:val="28"/>
        </w:rPr>
        <w:t>52].</w:t>
      </w:r>
    </w:p>
    <w:p w14:paraId="2DEC66D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В таблице 1, представлены результаты, проведенного нами анализа инновационных разработок по применению комбинированного молочного сырья в разных странах.</w:t>
      </w:r>
    </w:p>
    <w:p w14:paraId="6131CECC" w14:textId="77777777" w:rsidR="00EC285D" w:rsidRDefault="00EC285D" w:rsidP="00EC285D">
      <w:pPr>
        <w:pStyle w:val="af2"/>
        <w:spacing w:before="0" w:beforeAutospacing="0" w:after="0" w:afterAutospacing="0"/>
        <w:jc w:val="both"/>
        <w:rPr>
          <w:sz w:val="28"/>
          <w:szCs w:val="28"/>
        </w:rPr>
      </w:pPr>
    </w:p>
    <w:p w14:paraId="4ED744A5" w14:textId="5006D488" w:rsidR="00EC285D" w:rsidRDefault="00EC285D" w:rsidP="00EC285D">
      <w:pPr>
        <w:pStyle w:val="af2"/>
        <w:spacing w:before="0" w:beforeAutospacing="0" w:after="0" w:afterAutospacing="0"/>
        <w:jc w:val="both"/>
        <w:rPr>
          <w:sz w:val="28"/>
          <w:szCs w:val="28"/>
        </w:rPr>
      </w:pPr>
      <w:proofErr w:type="gramStart"/>
      <w:r w:rsidRPr="00FF4FCC">
        <w:rPr>
          <w:sz w:val="28"/>
          <w:szCs w:val="28"/>
        </w:rPr>
        <w:t>Таблица  1</w:t>
      </w:r>
      <w:proofErr w:type="gramEnd"/>
      <w:r w:rsidRPr="00FF4FCC">
        <w:rPr>
          <w:sz w:val="28"/>
          <w:szCs w:val="28"/>
        </w:rPr>
        <w:t xml:space="preserve">  – Сводная таблица сравнительного </w:t>
      </w:r>
      <w:proofErr w:type="gramStart"/>
      <w:r w:rsidRPr="00FF4FCC">
        <w:rPr>
          <w:sz w:val="28"/>
          <w:szCs w:val="28"/>
        </w:rPr>
        <w:t>анализа</w:t>
      </w:r>
      <w:r>
        <w:rPr>
          <w:sz w:val="28"/>
          <w:szCs w:val="28"/>
        </w:rPr>
        <w:t xml:space="preserve">  [</w:t>
      </w:r>
      <w:proofErr w:type="gramEnd"/>
      <w:r w:rsidRPr="00AE7A95">
        <w:rPr>
          <w:sz w:val="28"/>
          <w:szCs w:val="28"/>
          <w:highlight w:val="yellow"/>
        </w:rPr>
        <w:t>48</w:t>
      </w:r>
      <w:r>
        <w:rPr>
          <w:sz w:val="28"/>
          <w:szCs w:val="28"/>
          <w:highlight w:val="yellow"/>
        </w:rPr>
        <w:t xml:space="preserve">, </w:t>
      </w:r>
      <w:r w:rsidR="00116C7C">
        <w:rPr>
          <w:sz w:val="28"/>
          <w:szCs w:val="28"/>
          <w:highlight w:val="yellow"/>
          <w:lang w:val="en-US"/>
        </w:rPr>
        <w:t>c</w:t>
      </w:r>
      <w:r w:rsidR="003550B0" w:rsidRPr="003550B0">
        <w:rPr>
          <w:sz w:val="28"/>
          <w:szCs w:val="28"/>
          <w:highlight w:val="yellow"/>
        </w:rPr>
        <w:t xml:space="preserve"> </w:t>
      </w:r>
      <w:r w:rsidR="003550B0" w:rsidRPr="00BC5654">
        <w:rPr>
          <w:sz w:val="28"/>
          <w:szCs w:val="28"/>
          <w:highlight w:val="yellow"/>
        </w:rPr>
        <w:t>5</w:t>
      </w:r>
      <w:r>
        <w:rPr>
          <w:sz w:val="28"/>
          <w:szCs w:val="28"/>
          <w:highlight w:val="yellow"/>
        </w:rPr>
        <w:t xml:space="preserve">. 49, </w:t>
      </w:r>
      <w:r w:rsidR="00740123">
        <w:rPr>
          <w:sz w:val="28"/>
          <w:szCs w:val="28"/>
          <w:highlight w:val="yellow"/>
          <w:lang w:val="en-US"/>
        </w:rPr>
        <w:t>c 8</w:t>
      </w:r>
      <w:r w:rsidR="00066506" w:rsidRPr="00116C7C">
        <w:rPr>
          <w:sz w:val="28"/>
          <w:szCs w:val="28"/>
          <w:highlight w:val="yellow"/>
        </w:rPr>
        <w:t>.</w:t>
      </w:r>
      <w:r>
        <w:rPr>
          <w:sz w:val="28"/>
          <w:szCs w:val="28"/>
          <w:highlight w:val="yellow"/>
        </w:rPr>
        <w:t>; 50, с.</w:t>
      </w:r>
      <w:r w:rsidR="00C91384">
        <w:rPr>
          <w:sz w:val="28"/>
          <w:szCs w:val="28"/>
          <w:highlight w:val="yellow"/>
        </w:rPr>
        <w:t>16</w:t>
      </w:r>
      <w:r>
        <w:rPr>
          <w:sz w:val="28"/>
          <w:szCs w:val="28"/>
          <w:highlight w:val="yellow"/>
        </w:rPr>
        <w:t xml:space="preserve">0; 51, с. </w:t>
      </w:r>
      <w:r w:rsidR="00432DC5">
        <w:rPr>
          <w:sz w:val="28"/>
          <w:szCs w:val="28"/>
          <w:highlight w:val="yellow"/>
        </w:rPr>
        <w:t>96</w:t>
      </w:r>
      <w:r>
        <w:rPr>
          <w:sz w:val="28"/>
          <w:szCs w:val="28"/>
          <w:highlight w:val="yellow"/>
        </w:rPr>
        <w:t xml:space="preserve">; </w:t>
      </w:r>
      <w:r w:rsidRPr="00AE7A95">
        <w:rPr>
          <w:sz w:val="28"/>
          <w:szCs w:val="28"/>
          <w:highlight w:val="yellow"/>
        </w:rPr>
        <w:t>52</w:t>
      </w:r>
      <w:r>
        <w:rPr>
          <w:sz w:val="28"/>
          <w:szCs w:val="28"/>
          <w:highlight w:val="yellow"/>
        </w:rPr>
        <w:t xml:space="preserve">, с. </w:t>
      </w:r>
      <w:r w:rsidR="00740123">
        <w:rPr>
          <w:sz w:val="28"/>
          <w:szCs w:val="28"/>
          <w:highlight w:val="yellow"/>
          <w:lang w:val="en-US"/>
        </w:rPr>
        <w:t>6</w:t>
      </w:r>
      <w:r w:rsidRPr="00AE7A95">
        <w:rPr>
          <w:sz w:val="28"/>
          <w:szCs w:val="28"/>
          <w:highlight w:val="yellow"/>
        </w:rPr>
        <w:t>]</w:t>
      </w:r>
    </w:p>
    <w:p w14:paraId="3371544B" w14:textId="77777777" w:rsidR="00EC285D" w:rsidRPr="00FF4FCC" w:rsidRDefault="00EC285D" w:rsidP="00EC285D">
      <w:pPr>
        <w:pStyle w:val="af2"/>
        <w:spacing w:before="0" w:beforeAutospacing="0" w:after="0" w:afterAutospacing="0"/>
        <w:jc w:val="both"/>
        <w:rPr>
          <w:sz w:val="28"/>
          <w:szCs w:val="28"/>
        </w:rPr>
      </w:pPr>
    </w:p>
    <w:tbl>
      <w:tblPr>
        <w:tblStyle w:val="af5"/>
        <w:tblW w:w="0" w:type="auto"/>
        <w:tblLook w:val="04A0" w:firstRow="1" w:lastRow="0" w:firstColumn="1" w:lastColumn="0" w:noHBand="0" w:noVBand="1"/>
      </w:tblPr>
      <w:tblGrid>
        <w:gridCol w:w="1546"/>
        <w:gridCol w:w="1661"/>
        <w:gridCol w:w="2147"/>
        <w:gridCol w:w="1990"/>
        <w:gridCol w:w="2226"/>
      </w:tblGrid>
      <w:tr w:rsidR="00EC285D" w:rsidRPr="00FF4FCC" w14:paraId="31A6E493" w14:textId="77777777" w:rsidTr="00AF6D89">
        <w:tc>
          <w:tcPr>
            <w:tcW w:w="1546" w:type="dxa"/>
          </w:tcPr>
          <w:p w14:paraId="1DBB9FBC" w14:textId="77777777" w:rsidR="00EC285D" w:rsidRPr="00FF4FCC" w:rsidRDefault="00EC285D" w:rsidP="00AF6D89">
            <w:pPr>
              <w:pStyle w:val="af2"/>
              <w:spacing w:before="0" w:beforeAutospacing="0" w:after="0" w:afterAutospacing="0"/>
              <w:jc w:val="center"/>
              <w:rPr>
                <w:sz w:val="28"/>
                <w:szCs w:val="28"/>
              </w:rPr>
            </w:pPr>
            <w:r w:rsidRPr="00FF4FCC">
              <w:rPr>
                <w:bCs/>
              </w:rPr>
              <w:t>Регион</w:t>
            </w:r>
          </w:p>
        </w:tc>
        <w:tc>
          <w:tcPr>
            <w:tcW w:w="1661" w:type="dxa"/>
          </w:tcPr>
          <w:p w14:paraId="41EBA4A5" w14:textId="77777777" w:rsidR="00EC285D" w:rsidRPr="00FF4FCC" w:rsidRDefault="00EC285D" w:rsidP="00AF6D89">
            <w:pPr>
              <w:pStyle w:val="af2"/>
              <w:spacing w:before="0" w:beforeAutospacing="0" w:after="0" w:afterAutospacing="0"/>
              <w:jc w:val="center"/>
              <w:rPr>
                <w:sz w:val="28"/>
                <w:szCs w:val="28"/>
              </w:rPr>
            </w:pPr>
            <w:r w:rsidRPr="00FF4FCC">
              <w:rPr>
                <w:bCs/>
              </w:rPr>
              <w:t>Основные виды молока животных</w:t>
            </w:r>
          </w:p>
        </w:tc>
        <w:tc>
          <w:tcPr>
            <w:tcW w:w="2147" w:type="dxa"/>
          </w:tcPr>
          <w:p w14:paraId="0818345F" w14:textId="77777777" w:rsidR="00EC285D" w:rsidRPr="00FF4FCC" w:rsidRDefault="00EC285D" w:rsidP="00AF6D89">
            <w:pPr>
              <w:pStyle w:val="af2"/>
              <w:spacing w:before="0" w:beforeAutospacing="0" w:after="0" w:afterAutospacing="0"/>
              <w:jc w:val="center"/>
              <w:rPr>
                <w:sz w:val="28"/>
                <w:szCs w:val="28"/>
              </w:rPr>
            </w:pPr>
            <w:r w:rsidRPr="00FF4FCC">
              <w:rPr>
                <w:bCs/>
              </w:rPr>
              <w:t>Основные направления исследований</w:t>
            </w:r>
          </w:p>
        </w:tc>
        <w:tc>
          <w:tcPr>
            <w:tcW w:w="1990" w:type="dxa"/>
          </w:tcPr>
          <w:p w14:paraId="239DDF9A" w14:textId="77777777" w:rsidR="00EC285D" w:rsidRPr="00FF4FCC" w:rsidRDefault="00EC285D" w:rsidP="00AF6D89">
            <w:pPr>
              <w:pStyle w:val="af2"/>
              <w:spacing w:before="0" w:beforeAutospacing="0" w:after="0" w:afterAutospacing="0"/>
              <w:jc w:val="center"/>
              <w:rPr>
                <w:sz w:val="28"/>
                <w:szCs w:val="28"/>
              </w:rPr>
            </w:pPr>
            <w:r w:rsidRPr="00FF4FCC">
              <w:rPr>
                <w:bCs/>
              </w:rPr>
              <w:t>Технологические особенности</w:t>
            </w:r>
          </w:p>
        </w:tc>
        <w:tc>
          <w:tcPr>
            <w:tcW w:w="2226" w:type="dxa"/>
          </w:tcPr>
          <w:p w14:paraId="7A97EE89" w14:textId="77777777" w:rsidR="00EC285D" w:rsidRPr="00FF4FCC" w:rsidRDefault="00EC285D" w:rsidP="00AF6D89">
            <w:pPr>
              <w:pStyle w:val="af2"/>
              <w:spacing w:before="0" w:beforeAutospacing="0" w:after="0" w:afterAutospacing="0"/>
              <w:jc w:val="center"/>
              <w:rPr>
                <w:sz w:val="28"/>
                <w:szCs w:val="28"/>
              </w:rPr>
            </w:pPr>
            <w:r w:rsidRPr="00FF4FCC">
              <w:rPr>
                <w:bCs/>
              </w:rPr>
              <w:t>Приоритетные задачи</w:t>
            </w:r>
          </w:p>
        </w:tc>
      </w:tr>
      <w:tr w:rsidR="00EC285D" w:rsidRPr="00FF4FCC" w14:paraId="03A51B18" w14:textId="77777777" w:rsidTr="00AF6D89">
        <w:tc>
          <w:tcPr>
            <w:tcW w:w="1546" w:type="dxa"/>
          </w:tcPr>
          <w:p w14:paraId="6A9B96F8" w14:textId="77777777" w:rsidR="00EC285D" w:rsidRPr="00FF4FCC" w:rsidRDefault="00EC285D" w:rsidP="00AF6D89">
            <w:pPr>
              <w:pStyle w:val="af2"/>
              <w:spacing w:before="0" w:beforeAutospacing="0" w:after="0" w:afterAutospacing="0"/>
              <w:jc w:val="both"/>
              <w:rPr>
                <w:sz w:val="28"/>
                <w:szCs w:val="28"/>
              </w:rPr>
            </w:pPr>
            <w:r w:rsidRPr="00FF4FCC">
              <w:t>ЕС (Франция, Италия)</w:t>
            </w:r>
          </w:p>
        </w:tc>
        <w:tc>
          <w:tcPr>
            <w:tcW w:w="1661" w:type="dxa"/>
          </w:tcPr>
          <w:p w14:paraId="6DFB9171" w14:textId="77777777" w:rsidR="00EC285D" w:rsidRPr="00FF4FCC" w:rsidRDefault="00EC285D" w:rsidP="00AF6D89">
            <w:pPr>
              <w:pStyle w:val="af2"/>
              <w:spacing w:before="0" w:beforeAutospacing="0" w:after="0" w:afterAutospacing="0"/>
              <w:jc w:val="both"/>
              <w:rPr>
                <w:sz w:val="28"/>
                <w:szCs w:val="28"/>
              </w:rPr>
            </w:pPr>
            <w:r w:rsidRPr="00FF4FCC">
              <w:t>Коровье, овечье, козье</w:t>
            </w:r>
          </w:p>
        </w:tc>
        <w:tc>
          <w:tcPr>
            <w:tcW w:w="2147" w:type="dxa"/>
          </w:tcPr>
          <w:p w14:paraId="670784B9" w14:textId="77777777" w:rsidR="00EC285D" w:rsidRPr="00FF4FCC" w:rsidRDefault="00EC285D" w:rsidP="00AF6D89">
            <w:pPr>
              <w:pStyle w:val="af2"/>
              <w:spacing w:before="0" w:beforeAutospacing="0" w:after="0" w:afterAutospacing="0"/>
              <w:jc w:val="both"/>
              <w:rPr>
                <w:sz w:val="28"/>
                <w:szCs w:val="28"/>
              </w:rPr>
            </w:pPr>
            <w:r w:rsidRPr="00FF4FCC">
              <w:t>Биотехнологии, пробиотики, инкапсуляция</w:t>
            </w:r>
          </w:p>
        </w:tc>
        <w:tc>
          <w:tcPr>
            <w:tcW w:w="1990" w:type="dxa"/>
          </w:tcPr>
          <w:p w14:paraId="267BA3F8" w14:textId="77777777" w:rsidR="00EC285D" w:rsidRPr="00FF4FCC" w:rsidRDefault="00EC285D" w:rsidP="00AF6D89">
            <w:pPr>
              <w:pStyle w:val="af2"/>
              <w:spacing w:before="0" w:beforeAutospacing="0" w:after="0" w:afterAutospacing="0"/>
              <w:jc w:val="both"/>
              <w:rPr>
                <w:sz w:val="28"/>
                <w:szCs w:val="28"/>
              </w:rPr>
            </w:pPr>
            <w:r w:rsidRPr="00FF4FCC">
              <w:t>Модификация белков, стандартизация</w:t>
            </w:r>
          </w:p>
        </w:tc>
        <w:tc>
          <w:tcPr>
            <w:tcW w:w="2226" w:type="dxa"/>
          </w:tcPr>
          <w:p w14:paraId="704E371C" w14:textId="77777777" w:rsidR="00EC285D" w:rsidRPr="00FF4FCC" w:rsidRDefault="00EC285D" w:rsidP="00AF6D89">
            <w:pPr>
              <w:pStyle w:val="af2"/>
              <w:spacing w:before="0" w:beforeAutospacing="0" w:after="0" w:afterAutospacing="0"/>
              <w:jc w:val="both"/>
              <w:rPr>
                <w:sz w:val="28"/>
                <w:szCs w:val="28"/>
              </w:rPr>
            </w:pPr>
            <w:r w:rsidRPr="00FF4FCC">
              <w:t>Безопасность, функциональность, вкус</w:t>
            </w:r>
          </w:p>
        </w:tc>
      </w:tr>
      <w:tr w:rsidR="00EC285D" w:rsidRPr="00FF4FCC" w14:paraId="4DEA343F" w14:textId="77777777" w:rsidTr="00AF6D89">
        <w:tc>
          <w:tcPr>
            <w:tcW w:w="1546" w:type="dxa"/>
          </w:tcPr>
          <w:p w14:paraId="700D2D2D" w14:textId="77777777" w:rsidR="00EC285D" w:rsidRPr="00FF4FCC" w:rsidRDefault="00EC285D" w:rsidP="00AF6D89">
            <w:pPr>
              <w:pStyle w:val="af2"/>
              <w:spacing w:before="0" w:beforeAutospacing="0" w:after="0" w:afterAutospacing="0"/>
              <w:jc w:val="both"/>
              <w:rPr>
                <w:sz w:val="28"/>
                <w:szCs w:val="28"/>
              </w:rPr>
            </w:pPr>
            <w:r w:rsidRPr="00FF4FCC">
              <w:t>США, Канада</w:t>
            </w:r>
          </w:p>
        </w:tc>
        <w:tc>
          <w:tcPr>
            <w:tcW w:w="1661" w:type="dxa"/>
          </w:tcPr>
          <w:p w14:paraId="448AFFCC" w14:textId="77777777" w:rsidR="00EC285D" w:rsidRPr="00FF4FCC" w:rsidRDefault="00EC285D" w:rsidP="00AF6D89">
            <w:pPr>
              <w:pStyle w:val="af2"/>
              <w:spacing w:before="0" w:beforeAutospacing="0" w:after="0" w:afterAutospacing="0"/>
              <w:jc w:val="both"/>
              <w:rPr>
                <w:sz w:val="28"/>
                <w:szCs w:val="28"/>
              </w:rPr>
            </w:pPr>
            <w:r w:rsidRPr="00FF4FCC">
              <w:t>Коровье, козье</w:t>
            </w:r>
          </w:p>
        </w:tc>
        <w:tc>
          <w:tcPr>
            <w:tcW w:w="2147" w:type="dxa"/>
          </w:tcPr>
          <w:p w14:paraId="2384170B" w14:textId="77777777" w:rsidR="00EC285D" w:rsidRPr="00FF4FCC" w:rsidRDefault="00EC285D" w:rsidP="00AF6D89">
            <w:pPr>
              <w:pStyle w:val="af2"/>
              <w:spacing w:before="0" w:beforeAutospacing="0" w:after="0" w:afterAutospacing="0"/>
              <w:jc w:val="both"/>
              <w:rPr>
                <w:sz w:val="28"/>
                <w:szCs w:val="28"/>
              </w:rPr>
            </w:pPr>
            <w:r w:rsidRPr="00FF4FCC">
              <w:t>Массовое производство, микробиота</w:t>
            </w:r>
          </w:p>
        </w:tc>
        <w:tc>
          <w:tcPr>
            <w:tcW w:w="1990" w:type="dxa"/>
          </w:tcPr>
          <w:p w14:paraId="1D74C3FC" w14:textId="77777777" w:rsidR="00EC285D" w:rsidRPr="00FF4FCC" w:rsidRDefault="00EC285D" w:rsidP="00AF6D89">
            <w:pPr>
              <w:pStyle w:val="af2"/>
              <w:spacing w:before="0" w:beforeAutospacing="0" w:after="0" w:afterAutospacing="0"/>
              <w:jc w:val="both"/>
              <w:rPr>
                <w:sz w:val="28"/>
                <w:szCs w:val="28"/>
              </w:rPr>
            </w:pPr>
            <w:r w:rsidRPr="00FF4FCC">
              <w:t>Автоматизация, стандартизация</w:t>
            </w:r>
          </w:p>
        </w:tc>
        <w:tc>
          <w:tcPr>
            <w:tcW w:w="2226" w:type="dxa"/>
          </w:tcPr>
          <w:p w14:paraId="238F5CDC" w14:textId="77777777" w:rsidR="00EC285D" w:rsidRPr="00FF4FCC" w:rsidRDefault="00EC285D" w:rsidP="00AF6D89">
            <w:pPr>
              <w:pStyle w:val="af2"/>
              <w:spacing w:before="0" w:beforeAutospacing="0" w:after="0" w:afterAutospacing="0"/>
              <w:jc w:val="both"/>
              <w:rPr>
                <w:sz w:val="28"/>
                <w:szCs w:val="28"/>
              </w:rPr>
            </w:pPr>
            <w:r w:rsidRPr="00FF4FCC">
              <w:t>Увеличение функциональности, качество</w:t>
            </w:r>
          </w:p>
        </w:tc>
      </w:tr>
      <w:tr w:rsidR="00EC285D" w:rsidRPr="00FF4FCC" w14:paraId="04E52CAD" w14:textId="77777777" w:rsidTr="00AF6D89">
        <w:tc>
          <w:tcPr>
            <w:tcW w:w="1546" w:type="dxa"/>
          </w:tcPr>
          <w:p w14:paraId="2CE323F0" w14:textId="77777777" w:rsidR="00EC285D" w:rsidRPr="00FF4FCC" w:rsidRDefault="00EC285D" w:rsidP="00AF6D89">
            <w:pPr>
              <w:pStyle w:val="af2"/>
              <w:spacing w:before="0" w:beforeAutospacing="0" w:after="0" w:afterAutospacing="0"/>
              <w:jc w:val="both"/>
              <w:rPr>
                <w:sz w:val="28"/>
                <w:szCs w:val="28"/>
              </w:rPr>
            </w:pPr>
            <w:r w:rsidRPr="00FF4FCC">
              <w:t>Китай, Восточная Азия</w:t>
            </w:r>
          </w:p>
        </w:tc>
        <w:tc>
          <w:tcPr>
            <w:tcW w:w="1661" w:type="dxa"/>
          </w:tcPr>
          <w:p w14:paraId="20E679DE" w14:textId="77777777" w:rsidR="00EC285D" w:rsidRPr="00FF4FCC" w:rsidRDefault="00EC285D" w:rsidP="00AF6D89">
            <w:pPr>
              <w:pStyle w:val="af2"/>
              <w:spacing w:before="0" w:beforeAutospacing="0" w:after="0" w:afterAutospacing="0"/>
              <w:jc w:val="both"/>
              <w:rPr>
                <w:sz w:val="28"/>
                <w:szCs w:val="28"/>
              </w:rPr>
            </w:pPr>
            <w:r w:rsidRPr="00FF4FCC">
              <w:t>Коровье, овечье, кобылье</w:t>
            </w:r>
          </w:p>
        </w:tc>
        <w:tc>
          <w:tcPr>
            <w:tcW w:w="2147" w:type="dxa"/>
          </w:tcPr>
          <w:p w14:paraId="44DDFEA8" w14:textId="77777777" w:rsidR="00EC285D" w:rsidRPr="00FF4FCC" w:rsidRDefault="00EC285D" w:rsidP="00AF6D89">
            <w:pPr>
              <w:pStyle w:val="af2"/>
              <w:spacing w:before="0" w:beforeAutospacing="0" w:after="0" w:afterAutospacing="0"/>
              <w:jc w:val="both"/>
              <w:rPr>
                <w:sz w:val="28"/>
                <w:szCs w:val="28"/>
              </w:rPr>
            </w:pPr>
            <w:r w:rsidRPr="00FF4FCC">
              <w:t>Влияние на здоровье, текстура, вкус</w:t>
            </w:r>
          </w:p>
        </w:tc>
        <w:tc>
          <w:tcPr>
            <w:tcW w:w="1990" w:type="dxa"/>
          </w:tcPr>
          <w:p w14:paraId="137F580A" w14:textId="77777777" w:rsidR="00EC285D" w:rsidRPr="00FF4FCC" w:rsidRDefault="00EC285D" w:rsidP="00AF6D89">
            <w:pPr>
              <w:pStyle w:val="af2"/>
              <w:spacing w:before="0" w:beforeAutospacing="0" w:after="0" w:afterAutospacing="0"/>
              <w:jc w:val="both"/>
              <w:rPr>
                <w:sz w:val="28"/>
                <w:szCs w:val="28"/>
              </w:rPr>
            </w:pPr>
            <w:r w:rsidRPr="00FF4FCC">
              <w:t>Адаптация под местные стандарты</w:t>
            </w:r>
          </w:p>
        </w:tc>
        <w:tc>
          <w:tcPr>
            <w:tcW w:w="2226" w:type="dxa"/>
          </w:tcPr>
          <w:p w14:paraId="1761256B" w14:textId="77777777" w:rsidR="00EC285D" w:rsidRPr="00FF4FCC" w:rsidRDefault="00EC285D" w:rsidP="00AF6D89">
            <w:pPr>
              <w:pStyle w:val="af2"/>
              <w:spacing w:before="0" w:beforeAutospacing="0" w:after="0" w:afterAutospacing="0"/>
              <w:jc w:val="both"/>
              <w:rPr>
                <w:sz w:val="28"/>
                <w:szCs w:val="28"/>
              </w:rPr>
            </w:pPr>
            <w:r w:rsidRPr="00FF4FCC">
              <w:t>Развитие рынка функционального питания</w:t>
            </w:r>
          </w:p>
        </w:tc>
      </w:tr>
      <w:tr w:rsidR="00EC285D" w:rsidRPr="00FF4FCC" w14:paraId="028F048D" w14:textId="77777777" w:rsidTr="00AF6D89">
        <w:tc>
          <w:tcPr>
            <w:tcW w:w="1546" w:type="dxa"/>
          </w:tcPr>
          <w:p w14:paraId="66EFA22A" w14:textId="77777777" w:rsidR="00EC285D" w:rsidRPr="00FF4FCC" w:rsidRDefault="00EC285D" w:rsidP="00AF6D89">
            <w:pPr>
              <w:pStyle w:val="af2"/>
              <w:spacing w:before="0" w:beforeAutospacing="0" w:after="0" w:afterAutospacing="0"/>
              <w:jc w:val="both"/>
              <w:rPr>
                <w:sz w:val="28"/>
                <w:szCs w:val="28"/>
              </w:rPr>
            </w:pPr>
            <w:r w:rsidRPr="00FF4FCC">
              <w:t>Казахстан, ЦА</w:t>
            </w:r>
          </w:p>
        </w:tc>
        <w:tc>
          <w:tcPr>
            <w:tcW w:w="1661" w:type="dxa"/>
          </w:tcPr>
          <w:p w14:paraId="122D23BD" w14:textId="77777777" w:rsidR="00EC285D" w:rsidRPr="00FF4FCC" w:rsidRDefault="00EC285D" w:rsidP="00AF6D89">
            <w:pPr>
              <w:pStyle w:val="af2"/>
              <w:spacing w:before="0" w:beforeAutospacing="0" w:after="0" w:afterAutospacing="0"/>
              <w:jc w:val="both"/>
              <w:rPr>
                <w:sz w:val="28"/>
                <w:szCs w:val="28"/>
              </w:rPr>
            </w:pPr>
            <w:r w:rsidRPr="00FF4FCC">
              <w:t>Коровье, кобылье, овечье, козье</w:t>
            </w:r>
          </w:p>
        </w:tc>
        <w:tc>
          <w:tcPr>
            <w:tcW w:w="2147" w:type="dxa"/>
          </w:tcPr>
          <w:p w14:paraId="68C0D483" w14:textId="77777777" w:rsidR="00EC285D" w:rsidRPr="00FF4FCC" w:rsidRDefault="00EC285D" w:rsidP="00AF6D89">
            <w:pPr>
              <w:pStyle w:val="af2"/>
              <w:spacing w:before="0" w:beforeAutospacing="0" w:after="0" w:afterAutospacing="0"/>
              <w:jc w:val="both"/>
              <w:rPr>
                <w:sz w:val="28"/>
                <w:szCs w:val="28"/>
              </w:rPr>
            </w:pPr>
            <w:r w:rsidRPr="00FF4FCC">
              <w:t>Использование местных экстрактов, пробиотиков</w:t>
            </w:r>
          </w:p>
        </w:tc>
        <w:tc>
          <w:tcPr>
            <w:tcW w:w="1990" w:type="dxa"/>
          </w:tcPr>
          <w:p w14:paraId="48A59109" w14:textId="77777777" w:rsidR="00EC285D" w:rsidRPr="00FF4FCC" w:rsidRDefault="00EC285D" w:rsidP="00AF6D89">
            <w:pPr>
              <w:pStyle w:val="af2"/>
              <w:spacing w:before="0" w:beforeAutospacing="0" w:after="0" w:afterAutospacing="0"/>
              <w:jc w:val="both"/>
              <w:rPr>
                <w:sz w:val="28"/>
                <w:szCs w:val="28"/>
              </w:rPr>
            </w:pPr>
            <w:r w:rsidRPr="00FF4FCC">
              <w:t>Адаптация к климату, традиционное сырье</w:t>
            </w:r>
          </w:p>
        </w:tc>
        <w:tc>
          <w:tcPr>
            <w:tcW w:w="2226" w:type="dxa"/>
          </w:tcPr>
          <w:p w14:paraId="12B9F23F" w14:textId="77777777" w:rsidR="00EC285D" w:rsidRPr="00FF4FCC" w:rsidRDefault="00EC285D" w:rsidP="00AF6D89">
            <w:pPr>
              <w:pStyle w:val="af2"/>
              <w:spacing w:before="0" w:beforeAutospacing="0" w:after="0" w:afterAutospacing="0"/>
              <w:jc w:val="both"/>
              <w:rPr>
                <w:sz w:val="28"/>
                <w:szCs w:val="28"/>
              </w:rPr>
            </w:pPr>
            <w:r w:rsidRPr="00FF4FCC">
              <w:t>Антиоксидантная активность, пробиотики</w:t>
            </w:r>
          </w:p>
        </w:tc>
      </w:tr>
      <w:tr w:rsidR="00EC285D" w:rsidRPr="00FF4FCC" w14:paraId="32ADD958" w14:textId="77777777" w:rsidTr="00AF6D89">
        <w:tc>
          <w:tcPr>
            <w:tcW w:w="1546" w:type="dxa"/>
          </w:tcPr>
          <w:p w14:paraId="43AE4866" w14:textId="77777777" w:rsidR="00EC285D" w:rsidRPr="00FF4FCC" w:rsidRDefault="00EC285D" w:rsidP="00AF6D89">
            <w:pPr>
              <w:pStyle w:val="af2"/>
              <w:spacing w:before="0" w:beforeAutospacing="0" w:after="0" w:afterAutospacing="0"/>
              <w:jc w:val="both"/>
              <w:rPr>
                <w:sz w:val="28"/>
                <w:szCs w:val="28"/>
              </w:rPr>
            </w:pPr>
            <w:r w:rsidRPr="00FF4FCC">
              <w:t>Южная Азия (Индия)</w:t>
            </w:r>
          </w:p>
        </w:tc>
        <w:tc>
          <w:tcPr>
            <w:tcW w:w="1661" w:type="dxa"/>
          </w:tcPr>
          <w:p w14:paraId="101C4D39" w14:textId="77777777" w:rsidR="00EC285D" w:rsidRPr="00FF4FCC" w:rsidRDefault="00EC285D" w:rsidP="00AF6D89">
            <w:pPr>
              <w:pStyle w:val="af2"/>
              <w:spacing w:before="0" w:beforeAutospacing="0" w:after="0" w:afterAutospacing="0"/>
              <w:jc w:val="both"/>
              <w:rPr>
                <w:sz w:val="28"/>
                <w:szCs w:val="28"/>
              </w:rPr>
            </w:pPr>
            <w:r w:rsidRPr="00FF4FCC">
              <w:t>Буйволиное, коровье, козье</w:t>
            </w:r>
          </w:p>
        </w:tc>
        <w:tc>
          <w:tcPr>
            <w:tcW w:w="2147" w:type="dxa"/>
          </w:tcPr>
          <w:p w14:paraId="28CB37DC" w14:textId="77777777" w:rsidR="00EC285D" w:rsidRPr="00FF4FCC" w:rsidRDefault="00EC285D" w:rsidP="00AF6D89">
            <w:pPr>
              <w:pStyle w:val="af2"/>
              <w:spacing w:before="0" w:beforeAutospacing="0" w:after="0" w:afterAutospacing="0"/>
              <w:jc w:val="both"/>
              <w:rPr>
                <w:sz w:val="28"/>
                <w:szCs w:val="28"/>
              </w:rPr>
            </w:pPr>
            <w:r w:rsidRPr="00FF4FCC">
              <w:t>Ферментация, аллергены, функциональность</w:t>
            </w:r>
          </w:p>
        </w:tc>
        <w:tc>
          <w:tcPr>
            <w:tcW w:w="1990" w:type="dxa"/>
          </w:tcPr>
          <w:p w14:paraId="172AB696" w14:textId="77777777" w:rsidR="00EC285D" w:rsidRPr="00FF4FCC" w:rsidRDefault="00EC285D" w:rsidP="00AF6D89">
            <w:pPr>
              <w:pStyle w:val="af2"/>
              <w:spacing w:before="0" w:beforeAutospacing="0" w:after="0" w:afterAutospacing="0"/>
              <w:jc w:val="both"/>
              <w:rPr>
                <w:sz w:val="28"/>
                <w:szCs w:val="28"/>
              </w:rPr>
            </w:pPr>
            <w:r w:rsidRPr="00FF4FCC">
              <w:t>Оптимизация ферментации, сохранность</w:t>
            </w:r>
          </w:p>
        </w:tc>
        <w:tc>
          <w:tcPr>
            <w:tcW w:w="2226" w:type="dxa"/>
          </w:tcPr>
          <w:p w14:paraId="5CAB4CCA" w14:textId="77777777" w:rsidR="00EC285D" w:rsidRPr="00FF4FCC" w:rsidRDefault="00EC285D" w:rsidP="00AF6D89">
            <w:pPr>
              <w:pStyle w:val="af2"/>
              <w:spacing w:before="0" w:beforeAutospacing="0" w:after="0" w:afterAutospacing="0"/>
              <w:jc w:val="both"/>
              <w:rPr>
                <w:sz w:val="28"/>
                <w:szCs w:val="28"/>
              </w:rPr>
            </w:pPr>
            <w:r w:rsidRPr="00FF4FCC">
              <w:t>Снижение аллергенности, функциональность</w:t>
            </w:r>
          </w:p>
        </w:tc>
      </w:tr>
    </w:tbl>
    <w:p w14:paraId="5277D764" w14:textId="77777777" w:rsidR="00EC285D" w:rsidRPr="00FF4FCC" w:rsidRDefault="00EC285D" w:rsidP="00EC285D">
      <w:pPr>
        <w:pStyle w:val="af2"/>
        <w:spacing w:before="0" w:beforeAutospacing="0" w:after="0" w:afterAutospacing="0"/>
        <w:ind w:firstLine="567"/>
        <w:jc w:val="both"/>
        <w:rPr>
          <w:sz w:val="28"/>
          <w:szCs w:val="28"/>
        </w:rPr>
      </w:pPr>
    </w:p>
    <w:p w14:paraId="5A8EE9AC" w14:textId="77777777" w:rsidR="00EC285D" w:rsidRPr="00FF4FCC" w:rsidRDefault="00EC285D" w:rsidP="00EC285D">
      <w:pPr>
        <w:pStyle w:val="a7"/>
        <w:numPr>
          <w:ilvl w:val="1"/>
          <w:numId w:val="33"/>
        </w:numPr>
        <w:spacing w:after="0" w:line="240" w:lineRule="auto"/>
        <w:ind w:left="0" w:firstLine="567"/>
        <w:jc w:val="both"/>
        <w:rPr>
          <w:rFonts w:ascii="Times New Roman" w:hAnsi="Times New Roman" w:cs="Times New Roman"/>
          <w:b/>
          <w:bCs/>
          <w:sz w:val="28"/>
          <w:szCs w:val="28"/>
        </w:rPr>
      </w:pPr>
      <w:r w:rsidRPr="00FF4FCC">
        <w:rPr>
          <w:rFonts w:ascii="Times New Roman" w:hAnsi="Times New Roman" w:cs="Times New Roman"/>
          <w:b/>
          <w:sz w:val="28"/>
          <w:szCs w:val="28"/>
        </w:rPr>
        <w:t xml:space="preserve"> Современные тенденции и состояние производства пробиотических кисломолочных продуктов</w:t>
      </w:r>
    </w:p>
    <w:p w14:paraId="37A75D3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 последние десятилетия наблюдается значительный рост интереса к функциональным кисломолочным продуктам, обладающим пробиотическими свойствами. Это связано с расширением знаний о роли микробиоты в поддержании здоровья человека и профилактике различных заболеваний. </w:t>
      </w:r>
      <w:r w:rsidRPr="00FF4FCC">
        <w:rPr>
          <w:sz w:val="28"/>
          <w:szCs w:val="28"/>
        </w:rPr>
        <w:lastRenderedPageBreak/>
        <w:t xml:space="preserve">Пробиотики - живые микроорганизмы, приносящие пользу организму, внедряются в широкий ассортимент кисломолочных продуктов с целью повышения их биологической ценности и функциональных характеристик </w:t>
      </w:r>
      <w:r>
        <w:rPr>
          <w:sz w:val="28"/>
          <w:szCs w:val="28"/>
        </w:rPr>
        <w:t>[</w:t>
      </w:r>
      <w:r w:rsidRPr="00FF4FCC">
        <w:rPr>
          <w:sz w:val="28"/>
          <w:szCs w:val="28"/>
        </w:rPr>
        <w:t>53].</w:t>
      </w:r>
    </w:p>
    <w:p w14:paraId="2AB0499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Современные технологии производства ориентированы н</w:t>
      </w:r>
      <w:r>
        <w:rPr>
          <w:sz w:val="28"/>
          <w:szCs w:val="28"/>
        </w:rPr>
        <w:t xml:space="preserve"> </w:t>
      </w:r>
      <w:r w:rsidRPr="00FF4FCC">
        <w:rPr>
          <w:sz w:val="28"/>
          <w:szCs w:val="28"/>
        </w:rPr>
        <w:t>а получение продуктов с улучшенными пробиотическими характеристиками, что достигается подбором специализированных штаммов молочнокислых бактерий, а также использованием комбинированного молочного сырья. В частности, сочетание молока различных сельскохозяйственных животных, таких как коровы и кобылицы, позволяет значительно обогатить состав исходного сырья, улучшить органолептические свойства и функциональную активность конечного продукта</w:t>
      </w:r>
      <w:r>
        <w:rPr>
          <w:sz w:val="28"/>
          <w:szCs w:val="28"/>
        </w:rPr>
        <w:t xml:space="preserve"> [</w:t>
      </w:r>
      <w:r w:rsidRPr="00FF4FCC">
        <w:rPr>
          <w:sz w:val="28"/>
          <w:szCs w:val="28"/>
        </w:rPr>
        <w:t>54].</w:t>
      </w:r>
    </w:p>
    <w:p w14:paraId="4803352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Зарубежные исследования показывают, что применение микробных консорциумов, состоящих из нескольких штаммов молочнокислых бактерий, способных синергически взаимодействовать, улучшает ферментацию и устойчивость к стрессовым факторам, таким, как низкий pH, и присутствие кислорода, что повышает стабильность и эффективность пробиотиков в продукте </w:t>
      </w:r>
      <w:r>
        <w:rPr>
          <w:sz w:val="28"/>
          <w:szCs w:val="28"/>
        </w:rPr>
        <w:t>[</w:t>
      </w:r>
      <w:r w:rsidRPr="00FF4FCC">
        <w:rPr>
          <w:sz w:val="28"/>
          <w:szCs w:val="28"/>
        </w:rPr>
        <w:t>55].</w:t>
      </w:r>
    </w:p>
    <w:p w14:paraId="3E1B5EE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Нарастающий тренд - интеграция растительных экстрактов и биоактивных компонентов с антиоксидантной, антимикробной и иммуномодулирующей активностью в кисломолочные продукты. Исследования показывают, что такие добавки не только повышают функциональные свойства продукта, но и способствуют улучшению вкусовых качеств, а также продлевают срок годности за счет ингибирования патогенной микрофлоры</w:t>
      </w:r>
      <w:r>
        <w:rPr>
          <w:sz w:val="28"/>
          <w:szCs w:val="28"/>
        </w:rPr>
        <w:t xml:space="preserve"> [</w:t>
      </w:r>
      <w:r w:rsidRPr="00FF4FCC">
        <w:rPr>
          <w:sz w:val="28"/>
          <w:szCs w:val="28"/>
        </w:rPr>
        <w:t>56].</w:t>
      </w:r>
    </w:p>
    <w:p w14:paraId="3B14AB2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Особое внимание в Казахстане уделяется адаптации пробиотических штаммов к местным климатическим и сырьевым условиям. Так, подтверждено, что выделенные из традиционных казахстанских кисломолочных продуктов штаммы обладают уникальными ферментативными и пробиотическими свойствами, позволяющими использовать их для разработки новых видов функциональных продуктов </w:t>
      </w:r>
      <w:r>
        <w:rPr>
          <w:sz w:val="28"/>
          <w:szCs w:val="28"/>
        </w:rPr>
        <w:t>[</w:t>
      </w:r>
      <w:r w:rsidRPr="00DD5A74">
        <w:rPr>
          <w:sz w:val="28"/>
          <w:szCs w:val="28"/>
        </w:rPr>
        <w:t xml:space="preserve">53, </w:t>
      </w:r>
      <w:r>
        <w:rPr>
          <w:sz w:val="28"/>
          <w:szCs w:val="28"/>
        </w:rPr>
        <w:t>с.</w:t>
      </w:r>
      <w:r w:rsidRPr="00DD5A74">
        <w:rPr>
          <w:sz w:val="28"/>
          <w:szCs w:val="28"/>
        </w:rPr>
        <w:t xml:space="preserve"> 75-76].</w:t>
      </w:r>
    </w:p>
    <w:p w14:paraId="22F7760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Другие исследования выявили потенциал кобыльего молока, как сырья с уникальным биохимическим составом и микробиологическими характеристиками, что открывает новые возможности для производства комбинированных кисломолочных продуктов с улучшенными качествами </w:t>
      </w:r>
      <w:r>
        <w:rPr>
          <w:sz w:val="28"/>
          <w:szCs w:val="28"/>
        </w:rPr>
        <w:t>[</w:t>
      </w:r>
      <w:r w:rsidRPr="00FF4FCC">
        <w:rPr>
          <w:sz w:val="28"/>
          <w:szCs w:val="28"/>
        </w:rPr>
        <w:t>57].</w:t>
      </w:r>
    </w:p>
    <w:p w14:paraId="0A76AEA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Патентные разработки Казахстана подтверждают эти тенденции. Патент № 31310 описывает создание нового штамма </w:t>
      </w:r>
      <w:proofErr w:type="spellStart"/>
      <w:r w:rsidRPr="00FF4FCC">
        <w:rPr>
          <w:i/>
          <w:iCs/>
          <w:sz w:val="28"/>
          <w:szCs w:val="28"/>
        </w:rPr>
        <w:t>Lactobacillus</w:t>
      </w:r>
      <w:proofErr w:type="spellEnd"/>
      <w:r w:rsidRPr="00FF4FCC">
        <w:rPr>
          <w:i/>
          <w:iCs/>
          <w:sz w:val="28"/>
          <w:szCs w:val="28"/>
        </w:rPr>
        <w:t xml:space="preserve"> </w:t>
      </w:r>
      <w:proofErr w:type="spellStart"/>
      <w:r w:rsidRPr="00FF4FCC">
        <w:rPr>
          <w:i/>
          <w:iCs/>
          <w:sz w:val="28"/>
          <w:szCs w:val="28"/>
        </w:rPr>
        <w:t>acidophilus</w:t>
      </w:r>
      <w:proofErr w:type="spellEnd"/>
      <w:r w:rsidRPr="00FF4FCC">
        <w:rPr>
          <w:sz w:val="28"/>
          <w:szCs w:val="28"/>
        </w:rPr>
        <w:t xml:space="preserve"> 015k 1, способного эффективно ферментировать молоко различных видов, что расширяет технологические возможности производства кисломолочных продуктов с пробиотическими свойствами </w:t>
      </w:r>
      <w:r>
        <w:rPr>
          <w:sz w:val="28"/>
          <w:szCs w:val="28"/>
        </w:rPr>
        <w:t>[</w:t>
      </w:r>
      <w:r w:rsidRPr="00FF4FCC">
        <w:rPr>
          <w:sz w:val="28"/>
          <w:szCs w:val="28"/>
        </w:rPr>
        <w:t>58]. Также, патент № 31516 предлагает инновационный способ инкапсуляции пробиотических культур, обеспечивающий их стабильность при хранении и транспортировке, что значительно улучшает качество и срок годности продукта</w:t>
      </w:r>
      <w:r>
        <w:rPr>
          <w:sz w:val="28"/>
          <w:szCs w:val="28"/>
        </w:rPr>
        <w:t xml:space="preserve"> [</w:t>
      </w:r>
      <w:r w:rsidRPr="00FF4FCC">
        <w:rPr>
          <w:sz w:val="28"/>
          <w:szCs w:val="28"/>
        </w:rPr>
        <w:t>59].</w:t>
      </w:r>
    </w:p>
    <w:p w14:paraId="0615F4B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Важным направлением является разработка новых биотехнологических подходов, включающих ультразвуковую экстракцию для получения </w:t>
      </w:r>
      <w:r w:rsidRPr="00FF4FCC">
        <w:rPr>
          <w:sz w:val="28"/>
          <w:szCs w:val="28"/>
        </w:rPr>
        <w:lastRenderedPageBreak/>
        <w:t xml:space="preserve">растительных компонентов и использование лиофилизации для сохранения биоактивных </w:t>
      </w:r>
      <w:proofErr w:type="gramStart"/>
      <w:r w:rsidRPr="00FF4FCC">
        <w:rPr>
          <w:sz w:val="28"/>
          <w:szCs w:val="28"/>
        </w:rPr>
        <w:t xml:space="preserve">веществ </w:t>
      </w:r>
      <w:r>
        <w:rPr>
          <w:sz w:val="28"/>
          <w:szCs w:val="28"/>
        </w:rPr>
        <w:t xml:space="preserve"> [</w:t>
      </w:r>
      <w:proofErr w:type="gramEnd"/>
      <w:r w:rsidRPr="00FF4FCC">
        <w:rPr>
          <w:sz w:val="28"/>
          <w:szCs w:val="28"/>
        </w:rPr>
        <w:t xml:space="preserve">56, </w:t>
      </w:r>
      <w:r>
        <w:rPr>
          <w:sz w:val="28"/>
          <w:szCs w:val="28"/>
        </w:rPr>
        <w:t>с.</w:t>
      </w:r>
      <w:r w:rsidRPr="00FF4FCC">
        <w:rPr>
          <w:sz w:val="28"/>
          <w:szCs w:val="28"/>
        </w:rPr>
        <w:t xml:space="preserve"> 2-3].</w:t>
      </w:r>
    </w:p>
    <w:p w14:paraId="1358BF2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Для повышения качества и оптимизации производства активно применяются математические модели, позволяющие прогнозировать поведение пробиотических культур и биохимические процессы ферментации в зависимости от технологических параметров. Это способствует ускорению разработки рецептур и снижению затрат на опытно-промышленные испытания</w:t>
      </w:r>
      <w:r>
        <w:rPr>
          <w:sz w:val="28"/>
          <w:szCs w:val="28"/>
        </w:rPr>
        <w:t xml:space="preserve"> [</w:t>
      </w:r>
      <w:r w:rsidRPr="00FF4FCC">
        <w:rPr>
          <w:sz w:val="28"/>
          <w:szCs w:val="28"/>
        </w:rPr>
        <w:t xml:space="preserve">54, </w:t>
      </w:r>
      <w:r>
        <w:rPr>
          <w:sz w:val="28"/>
          <w:szCs w:val="28"/>
        </w:rPr>
        <w:t>с.</w:t>
      </w:r>
      <w:r w:rsidRPr="00FF4FCC">
        <w:rPr>
          <w:sz w:val="28"/>
          <w:szCs w:val="28"/>
        </w:rPr>
        <w:t xml:space="preserve"> 788].</w:t>
      </w:r>
    </w:p>
    <w:p w14:paraId="4EA941D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Таким образом, современный этап развития производства кисломолочных продуктов характеризуется формированием новых комбинированных продуктов с пробиотическими и функциональными свойствами, что соответствует мировым тенденциям здорового питания и удовлетворяет запросы потребителей на продукты, способствующие укреплению здоровья и профилактике заболеваний.</w:t>
      </w:r>
    </w:p>
    <w:p w14:paraId="4E506BD7" w14:textId="77777777" w:rsidR="00EC285D" w:rsidRPr="00FF4FCC" w:rsidRDefault="00EC285D" w:rsidP="00EC285D">
      <w:pPr>
        <w:pStyle w:val="af2"/>
        <w:spacing w:before="0" w:beforeAutospacing="0" w:after="0" w:afterAutospacing="0"/>
        <w:ind w:firstLine="567"/>
        <w:jc w:val="both"/>
        <w:rPr>
          <w:sz w:val="28"/>
          <w:szCs w:val="28"/>
        </w:rPr>
      </w:pPr>
    </w:p>
    <w:p w14:paraId="7E45E58D" w14:textId="77777777" w:rsidR="00EC285D" w:rsidRPr="00FF4FCC" w:rsidRDefault="00EC285D" w:rsidP="00EC285D">
      <w:pPr>
        <w:pStyle w:val="af2"/>
        <w:tabs>
          <w:tab w:val="left" w:pos="993"/>
        </w:tabs>
        <w:spacing w:before="0" w:beforeAutospacing="0" w:after="0" w:afterAutospacing="0"/>
        <w:ind w:firstLine="567"/>
        <w:jc w:val="both"/>
        <w:rPr>
          <w:sz w:val="28"/>
          <w:szCs w:val="28"/>
        </w:rPr>
      </w:pPr>
      <w:r w:rsidRPr="00FF4FCC">
        <w:rPr>
          <w:b/>
          <w:bCs/>
          <w:sz w:val="28"/>
          <w:szCs w:val="28"/>
        </w:rPr>
        <w:t>1.3 Функциональные свойства антимикробных веществ молочнокислых и уксуснокислых бактерий для применения в пробиотических культурах</w:t>
      </w:r>
    </w:p>
    <w:p w14:paraId="5A84593E"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t>Молочнокислые бактерии (МКБ) и уксуснокислые бактерии (УКБ) играют ключевую роль в производстве ферментированных продуктов питания, особенно кисломолочных, благодаря своей способности не только обеспечивать ферментацию, но и продуцировать разнообразные антимикробные метаболиты, повышающие безопасность и функциональную ценность конечного продукта</w:t>
      </w:r>
      <w:r>
        <w:rPr>
          <w:sz w:val="28"/>
          <w:szCs w:val="28"/>
        </w:rPr>
        <w:t xml:space="preserve"> [</w:t>
      </w:r>
      <w:r w:rsidRPr="00FF4FCC">
        <w:rPr>
          <w:sz w:val="28"/>
          <w:szCs w:val="28"/>
        </w:rPr>
        <w:t>60,</w:t>
      </w:r>
      <w:r>
        <w:rPr>
          <w:sz w:val="28"/>
          <w:szCs w:val="28"/>
        </w:rPr>
        <w:t xml:space="preserve"> </w:t>
      </w:r>
      <w:r w:rsidRPr="00FF4FCC">
        <w:rPr>
          <w:sz w:val="28"/>
          <w:szCs w:val="28"/>
        </w:rPr>
        <w:t>61].</w:t>
      </w:r>
    </w:p>
    <w:p w14:paraId="226085A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 Эти микроорганизмы выделяют ряд биоактивных веществ - молочную и уксусную кислоты, перекись водорода, диацетил, а также </w:t>
      </w:r>
      <w:proofErr w:type="spellStart"/>
      <w:r w:rsidRPr="00FF4FCC">
        <w:rPr>
          <w:sz w:val="28"/>
          <w:szCs w:val="28"/>
        </w:rPr>
        <w:t>бактериоцины</w:t>
      </w:r>
      <w:proofErr w:type="spellEnd"/>
      <w:r w:rsidRPr="00FF4FCC">
        <w:rPr>
          <w:sz w:val="28"/>
          <w:szCs w:val="28"/>
        </w:rPr>
        <w:t xml:space="preserve">, которые подавляют рост патогенных и условно-патогенных микроорганизмов, таких как </w:t>
      </w:r>
      <w:proofErr w:type="spellStart"/>
      <w:r w:rsidRPr="00FF4FCC">
        <w:rPr>
          <w:i/>
          <w:iCs/>
          <w:sz w:val="28"/>
          <w:szCs w:val="28"/>
        </w:rPr>
        <w:t>Listeria</w:t>
      </w:r>
      <w:proofErr w:type="spellEnd"/>
      <w:r w:rsidRPr="00FF4FCC">
        <w:rPr>
          <w:i/>
          <w:iCs/>
          <w:sz w:val="28"/>
          <w:szCs w:val="28"/>
        </w:rPr>
        <w:t xml:space="preserve"> </w:t>
      </w:r>
      <w:proofErr w:type="spellStart"/>
      <w:r w:rsidRPr="00FF4FCC">
        <w:rPr>
          <w:i/>
          <w:iCs/>
          <w:sz w:val="28"/>
          <w:szCs w:val="28"/>
        </w:rPr>
        <w:t>monocytogenes</w:t>
      </w:r>
      <w:proofErr w:type="spellEnd"/>
      <w:r w:rsidRPr="00FF4FCC">
        <w:rPr>
          <w:i/>
          <w:iCs/>
          <w:sz w:val="28"/>
          <w:szCs w:val="28"/>
        </w:rPr>
        <w:t xml:space="preserve">, </w:t>
      </w:r>
      <w:proofErr w:type="spellStart"/>
      <w:r w:rsidRPr="00FF4FCC">
        <w:rPr>
          <w:i/>
          <w:iCs/>
          <w:sz w:val="28"/>
          <w:szCs w:val="28"/>
        </w:rPr>
        <w:t>Escherichia</w:t>
      </w:r>
      <w:proofErr w:type="spellEnd"/>
      <w:r w:rsidRPr="00FF4FCC">
        <w:rPr>
          <w:i/>
          <w:iCs/>
          <w:sz w:val="28"/>
          <w:szCs w:val="28"/>
        </w:rPr>
        <w:t xml:space="preserve"> </w:t>
      </w:r>
      <w:proofErr w:type="spellStart"/>
      <w:r w:rsidRPr="00FF4FCC">
        <w:rPr>
          <w:i/>
          <w:iCs/>
          <w:sz w:val="28"/>
          <w:szCs w:val="28"/>
        </w:rPr>
        <w:t>coli</w:t>
      </w:r>
      <w:proofErr w:type="spellEnd"/>
      <w:r w:rsidRPr="00FF4FCC">
        <w:rPr>
          <w:i/>
          <w:iCs/>
          <w:sz w:val="28"/>
          <w:szCs w:val="28"/>
        </w:rPr>
        <w:t xml:space="preserve">, </w:t>
      </w:r>
      <w:proofErr w:type="spellStart"/>
      <w:r w:rsidRPr="00FF4FCC">
        <w:rPr>
          <w:i/>
          <w:iCs/>
          <w:sz w:val="28"/>
          <w:szCs w:val="28"/>
        </w:rPr>
        <w:t>Salmonella</w:t>
      </w:r>
      <w:proofErr w:type="spellEnd"/>
      <w:r w:rsidRPr="00FF4FCC">
        <w:rPr>
          <w:i/>
          <w:iCs/>
          <w:sz w:val="28"/>
          <w:szCs w:val="28"/>
        </w:rPr>
        <w:t xml:space="preserve"> и </w:t>
      </w:r>
      <w:proofErr w:type="spellStart"/>
      <w:r w:rsidRPr="00FF4FCC">
        <w:rPr>
          <w:i/>
          <w:iCs/>
          <w:sz w:val="28"/>
          <w:szCs w:val="28"/>
        </w:rPr>
        <w:t>Staphylococcus</w:t>
      </w:r>
      <w:proofErr w:type="spellEnd"/>
      <w:r w:rsidRPr="00FF4FCC">
        <w:rPr>
          <w:i/>
          <w:iCs/>
          <w:sz w:val="28"/>
          <w:szCs w:val="28"/>
        </w:rPr>
        <w:t xml:space="preserve"> </w:t>
      </w:r>
      <w:proofErr w:type="spellStart"/>
      <w:r w:rsidRPr="00FF4FCC">
        <w:rPr>
          <w:i/>
          <w:iCs/>
          <w:sz w:val="28"/>
          <w:szCs w:val="28"/>
        </w:rPr>
        <w:t>aureus</w:t>
      </w:r>
      <w:proofErr w:type="spellEnd"/>
      <w:r>
        <w:rPr>
          <w:sz w:val="28"/>
          <w:szCs w:val="28"/>
        </w:rPr>
        <w:t xml:space="preserve"> [</w:t>
      </w:r>
      <w:r w:rsidRPr="00FF4FCC">
        <w:rPr>
          <w:sz w:val="28"/>
          <w:szCs w:val="28"/>
        </w:rPr>
        <w:t>62,63].</w:t>
      </w:r>
    </w:p>
    <w:p w14:paraId="6BF4213F"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t xml:space="preserve">Среди молочнокислых бактерий наибольшее значение имеют представители родов </w:t>
      </w:r>
      <w:proofErr w:type="spellStart"/>
      <w:r w:rsidRPr="00FF4FCC">
        <w:rPr>
          <w:rStyle w:val="af3"/>
          <w:sz w:val="28"/>
          <w:szCs w:val="28"/>
        </w:rPr>
        <w:t>Lactobacillus</w:t>
      </w:r>
      <w:proofErr w:type="spellEnd"/>
      <w:r w:rsidRPr="00FF4FCC">
        <w:rPr>
          <w:sz w:val="28"/>
          <w:szCs w:val="28"/>
        </w:rPr>
        <w:t xml:space="preserve"> и </w:t>
      </w:r>
      <w:r w:rsidRPr="00FF4FCC">
        <w:rPr>
          <w:rStyle w:val="af3"/>
          <w:sz w:val="28"/>
          <w:szCs w:val="28"/>
        </w:rPr>
        <w:t>Streptococcus</w:t>
      </w:r>
      <w:r w:rsidRPr="00FF4FCC">
        <w:rPr>
          <w:sz w:val="28"/>
          <w:szCs w:val="28"/>
        </w:rPr>
        <w:t xml:space="preserve">, включая виды </w:t>
      </w:r>
      <w:r w:rsidRPr="00FF4FCC">
        <w:rPr>
          <w:rStyle w:val="af3"/>
          <w:sz w:val="28"/>
          <w:szCs w:val="28"/>
        </w:rPr>
        <w:t xml:space="preserve">L. </w:t>
      </w:r>
      <w:proofErr w:type="spellStart"/>
      <w:r w:rsidRPr="00FF4FCC">
        <w:rPr>
          <w:rStyle w:val="af3"/>
          <w:sz w:val="28"/>
          <w:szCs w:val="28"/>
        </w:rPr>
        <w:t>plantarum</w:t>
      </w:r>
      <w:proofErr w:type="spellEnd"/>
      <w:r w:rsidRPr="00FF4FCC">
        <w:rPr>
          <w:sz w:val="28"/>
          <w:szCs w:val="28"/>
        </w:rPr>
        <w:t xml:space="preserve">, </w:t>
      </w:r>
      <w:r w:rsidRPr="00FF4FCC">
        <w:rPr>
          <w:rStyle w:val="af3"/>
          <w:sz w:val="28"/>
          <w:szCs w:val="28"/>
        </w:rPr>
        <w:t xml:space="preserve">L. </w:t>
      </w:r>
      <w:proofErr w:type="spellStart"/>
      <w:r w:rsidRPr="00FF4FCC">
        <w:rPr>
          <w:rStyle w:val="af3"/>
          <w:sz w:val="28"/>
          <w:szCs w:val="28"/>
        </w:rPr>
        <w:t>casei</w:t>
      </w:r>
      <w:proofErr w:type="spellEnd"/>
      <w:r w:rsidRPr="00FF4FCC">
        <w:rPr>
          <w:sz w:val="28"/>
          <w:szCs w:val="28"/>
        </w:rPr>
        <w:t xml:space="preserve">, </w:t>
      </w:r>
      <w:r w:rsidRPr="00FF4FCC">
        <w:rPr>
          <w:rStyle w:val="af3"/>
          <w:sz w:val="28"/>
          <w:szCs w:val="28"/>
        </w:rPr>
        <w:t xml:space="preserve">L. </w:t>
      </w:r>
      <w:proofErr w:type="spellStart"/>
      <w:r w:rsidRPr="00FF4FCC">
        <w:rPr>
          <w:rStyle w:val="af3"/>
          <w:sz w:val="28"/>
          <w:szCs w:val="28"/>
        </w:rPr>
        <w:t>rhamnosus</w:t>
      </w:r>
      <w:proofErr w:type="spellEnd"/>
      <w:r w:rsidRPr="00FF4FCC">
        <w:rPr>
          <w:sz w:val="28"/>
          <w:szCs w:val="28"/>
        </w:rPr>
        <w:t xml:space="preserve">, </w:t>
      </w:r>
      <w:r w:rsidRPr="00FF4FCC">
        <w:rPr>
          <w:rStyle w:val="af3"/>
          <w:sz w:val="28"/>
          <w:szCs w:val="28"/>
        </w:rPr>
        <w:t xml:space="preserve">St. </w:t>
      </w:r>
      <w:proofErr w:type="spellStart"/>
      <w:r w:rsidRPr="00FF4FCC">
        <w:rPr>
          <w:rStyle w:val="af3"/>
          <w:sz w:val="28"/>
          <w:szCs w:val="28"/>
        </w:rPr>
        <w:t>thermophilus</w:t>
      </w:r>
      <w:proofErr w:type="spellEnd"/>
      <w:r w:rsidRPr="00FF4FCC">
        <w:rPr>
          <w:sz w:val="28"/>
          <w:szCs w:val="28"/>
        </w:rPr>
        <w:t xml:space="preserve">, широко используемые в производстве кисломолочных продуктов </w:t>
      </w:r>
      <w:r>
        <w:rPr>
          <w:sz w:val="28"/>
          <w:szCs w:val="28"/>
        </w:rPr>
        <w:t>[</w:t>
      </w:r>
      <w:r w:rsidRPr="00FF4FCC">
        <w:rPr>
          <w:sz w:val="28"/>
          <w:szCs w:val="28"/>
        </w:rPr>
        <w:t xml:space="preserve">60, </w:t>
      </w:r>
      <w:r>
        <w:rPr>
          <w:sz w:val="28"/>
          <w:szCs w:val="28"/>
        </w:rPr>
        <w:t>с.</w:t>
      </w:r>
      <w:r w:rsidRPr="00FF4FCC">
        <w:rPr>
          <w:sz w:val="28"/>
          <w:szCs w:val="28"/>
        </w:rPr>
        <w:t xml:space="preserve"> 57-58]. </w:t>
      </w:r>
    </w:p>
    <w:p w14:paraId="0FAC55F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Эти бактерии синтезируют ферменты и антимикробные соединения, обеспечивая как консервирующий эффект, так и положительное воздействие на иммунную систему </w:t>
      </w:r>
      <w:r>
        <w:rPr>
          <w:sz w:val="28"/>
          <w:szCs w:val="28"/>
        </w:rPr>
        <w:t>[</w:t>
      </w:r>
      <w:r w:rsidRPr="00FF4FCC">
        <w:rPr>
          <w:sz w:val="28"/>
          <w:szCs w:val="28"/>
        </w:rPr>
        <w:t xml:space="preserve">60, </w:t>
      </w:r>
      <w:r>
        <w:rPr>
          <w:sz w:val="28"/>
          <w:szCs w:val="28"/>
        </w:rPr>
        <w:t>с.</w:t>
      </w:r>
      <w:r w:rsidRPr="00FF4FCC">
        <w:rPr>
          <w:sz w:val="28"/>
          <w:szCs w:val="28"/>
        </w:rPr>
        <w:t>58</w:t>
      </w:r>
      <w:r>
        <w:rPr>
          <w:sz w:val="28"/>
          <w:szCs w:val="28"/>
        </w:rPr>
        <w:t>;</w:t>
      </w:r>
      <w:r w:rsidRPr="00FF4FCC">
        <w:rPr>
          <w:sz w:val="28"/>
          <w:szCs w:val="28"/>
        </w:rPr>
        <w:t xml:space="preserve"> 64]. Исследования, проводимые в Казахстане и России, подтверждают наличие у местных штаммов специфических ферментативных профилей, позволяющих адаптировать технологические процессы под особенности региона</w:t>
      </w:r>
      <w:r>
        <w:rPr>
          <w:sz w:val="28"/>
          <w:szCs w:val="28"/>
        </w:rPr>
        <w:t xml:space="preserve"> [</w:t>
      </w:r>
      <w:r w:rsidRPr="00FF4FCC">
        <w:rPr>
          <w:sz w:val="28"/>
          <w:szCs w:val="28"/>
        </w:rPr>
        <w:t xml:space="preserve">60, </w:t>
      </w:r>
      <w:r>
        <w:rPr>
          <w:sz w:val="28"/>
          <w:szCs w:val="28"/>
        </w:rPr>
        <w:t>с.</w:t>
      </w:r>
      <w:r w:rsidRPr="00FF4FCC">
        <w:rPr>
          <w:sz w:val="28"/>
          <w:szCs w:val="28"/>
        </w:rPr>
        <w:t>57-58</w:t>
      </w:r>
      <w:r>
        <w:rPr>
          <w:sz w:val="28"/>
          <w:szCs w:val="28"/>
        </w:rPr>
        <w:t>;</w:t>
      </w:r>
      <w:r w:rsidRPr="00FF4FCC">
        <w:rPr>
          <w:sz w:val="28"/>
          <w:szCs w:val="28"/>
        </w:rPr>
        <w:t xml:space="preserve"> 65]. </w:t>
      </w:r>
    </w:p>
    <w:p w14:paraId="616AA3B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Уксуснокислые бактерии рода </w:t>
      </w:r>
      <w:proofErr w:type="spellStart"/>
      <w:r w:rsidRPr="00FF4FCC">
        <w:rPr>
          <w:i/>
          <w:iCs/>
          <w:sz w:val="28"/>
          <w:szCs w:val="28"/>
        </w:rPr>
        <w:t>Acetobacter</w:t>
      </w:r>
      <w:proofErr w:type="spellEnd"/>
      <w:r w:rsidRPr="00FF4FCC">
        <w:rPr>
          <w:i/>
          <w:iCs/>
          <w:sz w:val="28"/>
          <w:szCs w:val="28"/>
        </w:rPr>
        <w:t xml:space="preserve"> </w:t>
      </w:r>
      <w:r w:rsidRPr="00FF4FCC">
        <w:rPr>
          <w:sz w:val="28"/>
          <w:szCs w:val="28"/>
        </w:rPr>
        <w:t xml:space="preserve">и </w:t>
      </w:r>
      <w:proofErr w:type="spellStart"/>
      <w:r w:rsidRPr="00FF4FCC">
        <w:rPr>
          <w:i/>
          <w:iCs/>
          <w:sz w:val="28"/>
          <w:szCs w:val="28"/>
        </w:rPr>
        <w:t>Gluconobacter</w:t>
      </w:r>
      <w:proofErr w:type="spellEnd"/>
      <w:r w:rsidRPr="00FF4FCC">
        <w:rPr>
          <w:sz w:val="28"/>
          <w:szCs w:val="28"/>
        </w:rPr>
        <w:t xml:space="preserve"> дополняют микрофлору ферментированных продуктов, участвуя в синтезе органических кислот и метаболитов, стабилизирующих микробиологический состав и продлевающих сроки хранения продукции </w:t>
      </w:r>
      <w:r>
        <w:rPr>
          <w:sz w:val="28"/>
          <w:szCs w:val="28"/>
        </w:rPr>
        <w:t>[</w:t>
      </w:r>
      <w:r w:rsidRPr="00FF4FCC">
        <w:rPr>
          <w:sz w:val="28"/>
          <w:szCs w:val="28"/>
        </w:rPr>
        <w:t xml:space="preserve">66]. Эти микроорганизмы активны в окислении этанола до уксусной кислоты и продуцируют соединения, препятствующие росту нежелательной микрофлоры </w:t>
      </w:r>
      <w:r>
        <w:rPr>
          <w:sz w:val="28"/>
          <w:szCs w:val="28"/>
        </w:rPr>
        <w:t>[</w:t>
      </w:r>
      <w:r w:rsidRPr="00FF4FCC">
        <w:rPr>
          <w:sz w:val="28"/>
          <w:szCs w:val="28"/>
        </w:rPr>
        <w:t xml:space="preserve">66, </w:t>
      </w:r>
      <w:r>
        <w:rPr>
          <w:sz w:val="28"/>
          <w:szCs w:val="28"/>
        </w:rPr>
        <w:t>с.</w:t>
      </w:r>
      <w:r w:rsidRPr="00FF4FCC">
        <w:rPr>
          <w:sz w:val="28"/>
          <w:szCs w:val="28"/>
        </w:rPr>
        <w:t xml:space="preserve"> 35]. Их сочетание с </w:t>
      </w:r>
      <w:r w:rsidRPr="00FF4FCC">
        <w:rPr>
          <w:sz w:val="28"/>
          <w:szCs w:val="28"/>
        </w:rPr>
        <w:lastRenderedPageBreak/>
        <w:t xml:space="preserve">МКБ в составе комбинированных заквасок способствует усилению вкусоароматических характеристик ферментированных продуктов </w:t>
      </w:r>
      <w:r>
        <w:rPr>
          <w:sz w:val="28"/>
          <w:szCs w:val="28"/>
        </w:rPr>
        <w:t>[</w:t>
      </w:r>
      <w:r w:rsidRPr="00FF4FCC">
        <w:rPr>
          <w:sz w:val="28"/>
          <w:szCs w:val="28"/>
        </w:rPr>
        <w:t>67,68].</w:t>
      </w:r>
    </w:p>
    <w:p w14:paraId="5318A70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Антимикробные метаболиты МКБ и УКБ, включая </w:t>
      </w:r>
      <w:proofErr w:type="spellStart"/>
      <w:r w:rsidRPr="00FF4FCC">
        <w:rPr>
          <w:sz w:val="28"/>
          <w:szCs w:val="28"/>
        </w:rPr>
        <w:t>бактериоцины</w:t>
      </w:r>
      <w:proofErr w:type="spellEnd"/>
      <w:r w:rsidRPr="00FF4FCC">
        <w:rPr>
          <w:sz w:val="28"/>
          <w:szCs w:val="28"/>
        </w:rPr>
        <w:t xml:space="preserve"> (например, </w:t>
      </w:r>
      <w:proofErr w:type="spellStart"/>
      <w:r w:rsidRPr="00FF4FCC">
        <w:rPr>
          <w:rStyle w:val="af3"/>
          <w:sz w:val="28"/>
          <w:szCs w:val="28"/>
        </w:rPr>
        <w:t>plantaricin</w:t>
      </w:r>
      <w:proofErr w:type="spellEnd"/>
      <w:r w:rsidRPr="00FF4FCC">
        <w:rPr>
          <w:sz w:val="28"/>
          <w:szCs w:val="28"/>
        </w:rPr>
        <w:t xml:space="preserve">, </w:t>
      </w:r>
      <w:proofErr w:type="spellStart"/>
      <w:r w:rsidRPr="00FF4FCC">
        <w:rPr>
          <w:rStyle w:val="af3"/>
          <w:sz w:val="28"/>
          <w:szCs w:val="28"/>
        </w:rPr>
        <w:t>acidocin</w:t>
      </w:r>
      <w:proofErr w:type="spellEnd"/>
      <w:r w:rsidRPr="00FF4FCC">
        <w:rPr>
          <w:sz w:val="28"/>
          <w:szCs w:val="28"/>
        </w:rPr>
        <w:t xml:space="preserve">, </w:t>
      </w:r>
      <w:proofErr w:type="spellStart"/>
      <w:r w:rsidRPr="00FF4FCC">
        <w:rPr>
          <w:rStyle w:val="af3"/>
          <w:sz w:val="28"/>
          <w:szCs w:val="28"/>
        </w:rPr>
        <w:t>reuterin</w:t>
      </w:r>
      <w:proofErr w:type="spellEnd"/>
      <w:r w:rsidRPr="00FF4FCC">
        <w:rPr>
          <w:sz w:val="28"/>
          <w:szCs w:val="28"/>
        </w:rPr>
        <w:t>), органические кислоты и перекись водорода, обеспечивают подавление широкого спектра микроорганизмов и позволяют сократить использование консервантов</w:t>
      </w:r>
      <w:r>
        <w:rPr>
          <w:sz w:val="28"/>
          <w:szCs w:val="28"/>
        </w:rPr>
        <w:t xml:space="preserve"> [</w:t>
      </w:r>
      <w:r w:rsidRPr="00FF4FCC">
        <w:rPr>
          <w:sz w:val="28"/>
          <w:szCs w:val="28"/>
        </w:rPr>
        <w:t xml:space="preserve">63, </w:t>
      </w:r>
      <w:r>
        <w:rPr>
          <w:sz w:val="28"/>
          <w:szCs w:val="28"/>
        </w:rPr>
        <w:t>с.</w:t>
      </w:r>
      <w:r w:rsidRPr="00FF4FCC">
        <w:rPr>
          <w:sz w:val="28"/>
          <w:szCs w:val="28"/>
        </w:rPr>
        <w:t> 90-94</w:t>
      </w:r>
      <w:r>
        <w:rPr>
          <w:sz w:val="28"/>
          <w:szCs w:val="28"/>
        </w:rPr>
        <w:t>;</w:t>
      </w:r>
      <w:r w:rsidRPr="00FF4FCC">
        <w:rPr>
          <w:sz w:val="28"/>
          <w:szCs w:val="28"/>
        </w:rPr>
        <w:t xml:space="preserve"> 65, </w:t>
      </w:r>
      <w:r>
        <w:rPr>
          <w:sz w:val="28"/>
          <w:szCs w:val="28"/>
        </w:rPr>
        <w:t>с.</w:t>
      </w:r>
      <w:r w:rsidRPr="00FF4FCC">
        <w:rPr>
          <w:sz w:val="28"/>
          <w:szCs w:val="28"/>
        </w:rPr>
        <w:t> 42</w:t>
      </w:r>
      <w:r>
        <w:rPr>
          <w:sz w:val="28"/>
          <w:szCs w:val="28"/>
        </w:rPr>
        <w:t>-</w:t>
      </w:r>
      <w:r w:rsidRPr="00FF4FCC">
        <w:rPr>
          <w:sz w:val="28"/>
          <w:szCs w:val="28"/>
        </w:rPr>
        <w:t>48]. Это важно с точки зрения снижения риска формирования устойчивости патогенов к антибиотикам</w:t>
      </w:r>
      <w:r>
        <w:rPr>
          <w:sz w:val="28"/>
          <w:szCs w:val="28"/>
        </w:rPr>
        <w:t xml:space="preserve"> [</w:t>
      </w:r>
      <w:r w:rsidRPr="00FF4FCC">
        <w:rPr>
          <w:sz w:val="28"/>
          <w:szCs w:val="28"/>
        </w:rPr>
        <w:t xml:space="preserve">61, </w:t>
      </w:r>
      <w:r>
        <w:rPr>
          <w:sz w:val="28"/>
          <w:szCs w:val="28"/>
        </w:rPr>
        <w:t>с.</w:t>
      </w:r>
      <w:r w:rsidRPr="00FF4FCC">
        <w:rPr>
          <w:sz w:val="28"/>
          <w:szCs w:val="28"/>
        </w:rPr>
        <w:t> 3764-3768</w:t>
      </w:r>
      <w:r>
        <w:rPr>
          <w:sz w:val="28"/>
          <w:szCs w:val="28"/>
        </w:rPr>
        <w:t>;</w:t>
      </w:r>
      <w:r w:rsidRPr="00FF4FCC">
        <w:rPr>
          <w:sz w:val="28"/>
          <w:szCs w:val="28"/>
        </w:rPr>
        <w:t xml:space="preserve"> 65, </w:t>
      </w:r>
      <w:r>
        <w:rPr>
          <w:sz w:val="28"/>
          <w:szCs w:val="28"/>
        </w:rPr>
        <w:t>с.</w:t>
      </w:r>
      <w:r w:rsidRPr="00FF4FCC">
        <w:rPr>
          <w:sz w:val="28"/>
          <w:szCs w:val="28"/>
        </w:rPr>
        <w:t> 43-48].</w:t>
      </w:r>
    </w:p>
    <w:p w14:paraId="73CBE2A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Современные биотехнологи всё активнее применяют комплексные микробные культуры, способные работать синергетически — усиливая сенсорные свойства продуктов, устойчивость культур к стрессам и синтез биоактивных соединений </w:t>
      </w:r>
      <w:r>
        <w:rPr>
          <w:sz w:val="28"/>
          <w:szCs w:val="28"/>
        </w:rPr>
        <w:t>[</w:t>
      </w:r>
      <w:r w:rsidRPr="00FF4FCC">
        <w:rPr>
          <w:sz w:val="28"/>
          <w:szCs w:val="28"/>
        </w:rPr>
        <w:t xml:space="preserve">67, </w:t>
      </w:r>
      <w:r>
        <w:rPr>
          <w:sz w:val="28"/>
          <w:szCs w:val="28"/>
        </w:rPr>
        <w:t>с.</w:t>
      </w:r>
      <w:r w:rsidRPr="00FF4FCC">
        <w:rPr>
          <w:sz w:val="28"/>
          <w:szCs w:val="28"/>
        </w:rPr>
        <w:t> 2-5]. Для оценки функциональных свойств заквасок применяются молекулярно-биологические методы (ПЦР, секвенирование) и классические методы анализа активности метаболитов (диск-диффузия, спектрофотометрия, ВЭЖХ)</w:t>
      </w:r>
      <w:r>
        <w:rPr>
          <w:sz w:val="28"/>
          <w:szCs w:val="28"/>
        </w:rPr>
        <w:t xml:space="preserve"> [</w:t>
      </w:r>
      <w:r w:rsidRPr="00FF4FCC">
        <w:rPr>
          <w:sz w:val="28"/>
          <w:szCs w:val="28"/>
        </w:rPr>
        <w:t>69-71].</w:t>
      </w:r>
    </w:p>
    <w:p w14:paraId="6FC2DBD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 Казахстане и России изучаются местные штаммы МКБ и УКБ, выделенные из традиционных продуктов (кумыс, шубат), обладающие уникальными пробиотическими и ферментативными свойствами </w:t>
      </w:r>
      <w:r>
        <w:rPr>
          <w:sz w:val="28"/>
          <w:szCs w:val="28"/>
        </w:rPr>
        <w:t>[</w:t>
      </w:r>
      <w:r w:rsidRPr="00FF4FCC">
        <w:rPr>
          <w:sz w:val="28"/>
          <w:szCs w:val="28"/>
        </w:rPr>
        <w:t>68,</w:t>
      </w:r>
      <w:r>
        <w:rPr>
          <w:sz w:val="28"/>
          <w:szCs w:val="28"/>
        </w:rPr>
        <w:t xml:space="preserve"> с.</w:t>
      </w:r>
      <w:r w:rsidRPr="00FF4FCC">
        <w:rPr>
          <w:sz w:val="28"/>
          <w:szCs w:val="28"/>
        </w:rPr>
        <w:t> 151-153</w:t>
      </w:r>
      <w:r>
        <w:rPr>
          <w:sz w:val="28"/>
          <w:szCs w:val="28"/>
        </w:rPr>
        <w:t>;</w:t>
      </w:r>
      <w:r w:rsidRPr="00FF4FCC">
        <w:rPr>
          <w:sz w:val="28"/>
          <w:szCs w:val="28"/>
        </w:rPr>
        <w:t xml:space="preserve"> 69,</w:t>
      </w:r>
      <w:r>
        <w:rPr>
          <w:sz w:val="28"/>
          <w:szCs w:val="28"/>
        </w:rPr>
        <w:t xml:space="preserve"> с.</w:t>
      </w:r>
      <w:r w:rsidRPr="00FF4FCC">
        <w:rPr>
          <w:sz w:val="28"/>
          <w:szCs w:val="28"/>
        </w:rPr>
        <w:t>75-80</w:t>
      </w:r>
      <w:r>
        <w:rPr>
          <w:sz w:val="28"/>
          <w:szCs w:val="28"/>
        </w:rPr>
        <w:t>;</w:t>
      </w:r>
      <w:r w:rsidRPr="00FF4FCC">
        <w:rPr>
          <w:sz w:val="28"/>
          <w:szCs w:val="28"/>
        </w:rPr>
        <w:t xml:space="preserve"> 33,</w:t>
      </w:r>
      <w:r>
        <w:rPr>
          <w:sz w:val="28"/>
          <w:szCs w:val="28"/>
        </w:rPr>
        <w:t xml:space="preserve"> с.</w:t>
      </w:r>
      <w:r w:rsidRPr="00FF4FCC">
        <w:rPr>
          <w:sz w:val="28"/>
          <w:szCs w:val="28"/>
        </w:rPr>
        <w:t xml:space="preserve">57-58]. Такие штаммы демонстрируют высокую адаптивность и эффективность при создании функциональных кисломолочных продуктов </w:t>
      </w:r>
      <w:r>
        <w:rPr>
          <w:sz w:val="28"/>
          <w:szCs w:val="28"/>
        </w:rPr>
        <w:t>[</w:t>
      </w:r>
      <w:r w:rsidRPr="00FF4FCC">
        <w:rPr>
          <w:sz w:val="28"/>
          <w:szCs w:val="28"/>
        </w:rPr>
        <w:t xml:space="preserve">60, </w:t>
      </w:r>
      <w:r>
        <w:rPr>
          <w:sz w:val="28"/>
          <w:szCs w:val="28"/>
        </w:rPr>
        <w:t>с.</w:t>
      </w:r>
      <w:r w:rsidRPr="00FF4FCC">
        <w:rPr>
          <w:sz w:val="28"/>
          <w:szCs w:val="28"/>
        </w:rPr>
        <w:t>57-58</w:t>
      </w:r>
      <w:r>
        <w:rPr>
          <w:sz w:val="28"/>
          <w:szCs w:val="28"/>
        </w:rPr>
        <w:t>;</w:t>
      </w:r>
      <w:r w:rsidRPr="00FF4FCC">
        <w:rPr>
          <w:sz w:val="28"/>
          <w:szCs w:val="28"/>
        </w:rPr>
        <w:t xml:space="preserve"> 72].</w:t>
      </w:r>
    </w:p>
    <w:p w14:paraId="217973F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Дополнительное усиление антимикробной активности достигается при сочетании пробиотических культур с растительными компонентами, извлечёнными с помощью лиофилизации и ультразвуковой экстракции </w:t>
      </w:r>
      <w:r>
        <w:rPr>
          <w:sz w:val="28"/>
          <w:szCs w:val="28"/>
        </w:rPr>
        <w:t>[</w:t>
      </w:r>
      <w:r w:rsidRPr="00FF4FCC">
        <w:rPr>
          <w:sz w:val="28"/>
          <w:szCs w:val="28"/>
        </w:rPr>
        <w:t xml:space="preserve">71, </w:t>
      </w:r>
      <w:r>
        <w:rPr>
          <w:sz w:val="28"/>
          <w:szCs w:val="28"/>
        </w:rPr>
        <w:t>с.</w:t>
      </w:r>
      <w:r w:rsidRPr="00FF4FCC">
        <w:rPr>
          <w:sz w:val="28"/>
          <w:szCs w:val="28"/>
        </w:rPr>
        <w:t> 28].</w:t>
      </w:r>
    </w:p>
    <w:p w14:paraId="4B61C97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Таким образом, МКБ и УКБ являются важной основой для создания пробиотических заквасок, способных обеспечивать антимикробную защиту, улучшение органолептических характеристик и повышение функциональной ценности ферментированных продуктов. Интеграция данных исследований </w:t>
      </w:r>
    </w:p>
    <w:p w14:paraId="017B40DD" w14:textId="77777777" w:rsidR="00EC285D" w:rsidRDefault="00EC285D" w:rsidP="00EC285D">
      <w:pPr>
        <w:pStyle w:val="af2"/>
        <w:spacing w:before="0" w:beforeAutospacing="0" w:after="0" w:afterAutospacing="0"/>
        <w:jc w:val="both"/>
        <w:rPr>
          <w:sz w:val="28"/>
          <w:szCs w:val="28"/>
        </w:rPr>
      </w:pPr>
      <w:r w:rsidRPr="00FF4FCC">
        <w:rPr>
          <w:sz w:val="28"/>
          <w:szCs w:val="28"/>
        </w:rPr>
        <w:t>с учётом региональных особенностей позволяет разрабатывать новые типы функциональных продуктов, востребованных как на внутреннем, так и на внешнем рынке.</w:t>
      </w:r>
    </w:p>
    <w:p w14:paraId="70741534" w14:textId="77777777" w:rsidR="00EC285D" w:rsidRPr="00FF4FCC" w:rsidRDefault="00EC285D" w:rsidP="00EC285D">
      <w:pPr>
        <w:pStyle w:val="af2"/>
        <w:spacing w:before="0" w:beforeAutospacing="0" w:after="0" w:afterAutospacing="0"/>
        <w:jc w:val="both"/>
        <w:rPr>
          <w:sz w:val="28"/>
          <w:szCs w:val="28"/>
        </w:rPr>
      </w:pPr>
    </w:p>
    <w:p w14:paraId="305E7191"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b/>
          <w:bCs/>
          <w:sz w:val="28"/>
          <w:szCs w:val="28"/>
        </w:rPr>
        <w:t xml:space="preserve">1.4 </w:t>
      </w:r>
      <w:r w:rsidRPr="00FF4FCC">
        <w:rPr>
          <w:rFonts w:ascii="Times New Roman" w:hAnsi="Times New Roman" w:cs="Times New Roman"/>
          <w:b/>
          <w:sz w:val="28"/>
          <w:szCs w:val="28"/>
        </w:rPr>
        <w:t>Биотехнологические аспекты обогащения кисломолочных продуктов растительными экстрактами</w:t>
      </w:r>
    </w:p>
    <w:p w14:paraId="3237887D"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Обогащение кисломолочных продуктов экстрактами растительного сырья является одним из перспективных направлений в развитии функционального питания. </w:t>
      </w:r>
    </w:p>
    <w:p w14:paraId="177C01D3"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t>Это позволяет вводить в продукт биологически активные соединения - полифенолы, флавоноиды, органические кислоты, витамины и пищевые волокна, что расширяет функциональные свойства за счёт усиления антиоксидантной, антимикробной активности и поддержки роста пробиотиков</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73]. При этом конечный продукт приобретает </w:t>
      </w:r>
      <w:proofErr w:type="spellStart"/>
      <w:r w:rsidRPr="00FF4FCC">
        <w:rPr>
          <w:rFonts w:ascii="Times New Roman" w:hAnsi="Times New Roman" w:cs="Times New Roman"/>
          <w:sz w:val="28"/>
          <w:szCs w:val="28"/>
        </w:rPr>
        <w:t>пребиотические</w:t>
      </w:r>
      <w:proofErr w:type="spellEnd"/>
      <w:r w:rsidRPr="00FF4FCC">
        <w:rPr>
          <w:rFonts w:ascii="Times New Roman" w:hAnsi="Times New Roman" w:cs="Times New Roman"/>
          <w:sz w:val="28"/>
          <w:szCs w:val="28"/>
        </w:rPr>
        <w:t xml:space="preserve"> свойства, способствуя улучшению микробиоты и укреплению здоровья</w:t>
      </w:r>
      <w:r>
        <w:rPr>
          <w:rFonts w:ascii="Times New Roman" w:hAnsi="Times New Roman" w:cs="Times New Roman"/>
          <w:sz w:val="28"/>
          <w:szCs w:val="28"/>
        </w:rPr>
        <w:t xml:space="preserve"> [</w:t>
      </w:r>
      <w:r w:rsidRPr="00FF4FCC">
        <w:rPr>
          <w:rFonts w:ascii="Times New Roman" w:hAnsi="Times New Roman" w:cs="Times New Roman"/>
          <w:sz w:val="28"/>
          <w:szCs w:val="28"/>
        </w:rPr>
        <w:t>74].</w:t>
      </w:r>
    </w:p>
    <w:p w14:paraId="0B5EAA09"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lastRenderedPageBreak/>
        <w:t>В мировой научной литературе выявлены следующие ключевые направления исследований:</w:t>
      </w:r>
    </w:p>
    <w:p w14:paraId="49ADDF74"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t xml:space="preserve">Характеристика и экстракция биоактивных веществ. Исследуется разнообразие и концентрация активных компонентов в экстрактах различных растений, например таких, как: шалфея, манго, шафрана, фиги, портулака, шиповника, алоэ вера, цитрусовых </w:t>
      </w:r>
      <w:proofErr w:type="spellStart"/>
      <w:r w:rsidRPr="00FF4FCC">
        <w:rPr>
          <w:rFonts w:ascii="Times New Roman" w:hAnsi="Times New Roman" w:cs="Times New Roman"/>
          <w:sz w:val="28"/>
          <w:szCs w:val="28"/>
        </w:rPr>
        <w:t>кожур</w:t>
      </w:r>
      <w:proofErr w:type="spellEnd"/>
      <w:r w:rsidRPr="00FF4FCC">
        <w:rPr>
          <w:rFonts w:ascii="Times New Roman" w:hAnsi="Times New Roman" w:cs="Times New Roman"/>
          <w:sz w:val="28"/>
          <w:szCs w:val="28"/>
        </w:rPr>
        <w:t xml:space="preserve"> и др. Особое внимание уделяется устойчивости этих соединений к условиям ферментации и хранения кисломолочных продуктов</w:t>
      </w:r>
      <w:r>
        <w:rPr>
          <w:rFonts w:ascii="Times New Roman" w:hAnsi="Times New Roman" w:cs="Times New Roman"/>
          <w:sz w:val="28"/>
          <w:szCs w:val="28"/>
        </w:rPr>
        <w:t xml:space="preserve"> [</w:t>
      </w:r>
      <w:r w:rsidRPr="00FF4FCC">
        <w:rPr>
          <w:rFonts w:ascii="Times New Roman" w:hAnsi="Times New Roman" w:cs="Times New Roman"/>
          <w:sz w:val="28"/>
          <w:szCs w:val="28"/>
        </w:rPr>
        <w:t>75,76].</w:t>
      </w:r>
    </w:p>
    <w:p w14:paraId="2E624A38"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Технологии инкапсуляции и стабилизации. </w:t>
      </w:r>
    </w:p>
    <w:p w14:paraId="0BC62176"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t xml:space="preserve">Для повышения сохранности и биодоступности </w:t>
      </w:r>
      <w:proofErr w:type="spellStart"/>
      <w:r w:rsidRPr="00FF4FCC">
        <w:rPr>
          <w:rFonts w:ascii="Times New Roman" w:hAnsi="Times New Roman" w:cs="Times New Roman"/>
          <w:sz w:val="28"/>
          <w:szCs w:val="28"/>
        </w:rPr>
        <w:t>биоактивов</w:t>
      </w:r>
      <w:proofErr w:type="spellEnd"/>
      <w:r w:rsidRPr="00FF4FCC">
        <w:rPr>
          <w:rFonts w:ascii="Times New Roman" w:hAnsi="Times New Roman" w:cs="Times New Roman"/>
          <w:sz w:val="28"/>
          <w:szCs w:val="28"/>
        </w:rPr>
        <w:t xml:space="preserve"> применяются современные методы инкапсуляции в липосомы, хитозан, альгинат, мальтодекстрин. Эти технологии способствуют защите от окисления и разложения, а также улучшают вкусовые характеристики конечного продукта</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75, </w:t>
      </w:r>
      <w:r>
        <w:rPr>
          <w:rFonts w:ascii="Times New Roman" w:hAnsi="Times New Roman" w:cs="Times New Roman"/>
          <w:sz w:val="28"/>
          <w:szCs w:val="28"/>
        </w:rPr>
        <w:t>с.</w:t>
      </w:r>
      <w:r w:rsidRPr="00FF4FCC">
        <w:rPr>
          <w:rFonts w:ascii="Times New Roman" w:hAnsi="Times New Roman" w:cs="Times New Roman"/>
          <w:sz w:val="28"/>
          <w:szCs w:val="28"/>
        </w:rPr>
        <w:t>47</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76, </w:t>
      </w:r>
      <w:r>
        <w:rPr>
          <w:rFonts w:ascii="Times New Roman" w:hAnsi="Times New Roman" w:cs="Times New Roman"/>
          <w:sz w:val="28"/>
          <w:szCs w:val="28"/>
        </w:rPr>
        <w:t>с.</w:t>
      </w:r>
      <w:r w:rsidRPr="00FF4FCC">
        <w:rPr>
          <w:rFonts w:ascii="Times New Roman" w:hAnsi="Times New Roman" w:cs="Times New Roman"/>
          <w:sz w:val="28"/>
          <w:szCs w:val="28"/>
        </w:rPr>
        <w:t>70].</w:t>
      </w:r>
    </w:p>
    <w:p w14:paraId="4AFE5A8C"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Влияние на микробиологические свойства. Введение экстрактов способствует сохранению и увеличению жизнеспособности пробиотических культур (</w:t>
      </w:r>
      <w:proofErr w:type="spellStart"/>
      <w:r w:rsidRPr="00FF4FCC">
        <w:rPr>
          <w:rFonts w:ascii="Times New Roman" w:hAnsi="Times New Roman" w:cs="Times New Roman"/>
          <w:i/>
          <w:iCs/>
          <w:sz w:val="28"/>
          <w:szCs w:val="28"/>
        </w:rPr>
        <w:t>Lactobacillus</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acidophilus</w:t>
      </w:r>
      <w:proofErr w:type="spellEnd"/>
      <w:r w:rsidRPr="00FF4FCC">
        <w:rPr>
          <w:rFonts w:ascii="Times New Roman" w:hAnsi="Times New Roman" w:cs="Times New Roman"/>
          <w:i/>
          <w:iCs/>
          <w:sz w:val="28"/>
          <w:szCs w:val="28"/>
        </w:rPr>
        <w:t xml:space="preserve">, L. </w:t>
      </w:r>
      <w:proofErr w:type="spellStart"/>
      <w:r w:rsidRPr="00FF4FCC">
        <w:rPr>
          <w:rFonts w:ascii="Times New Roman" w:hAnsi="Times New Roman" w:cs="Times New Roman"/>
          <w:i/>
          <w:iCs/>
          <w:sz w:val="28"/>
          <w:szCs w:val="28"/>
        </w:rPr>
        <w:t>rhamnosus</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Bifidobacteria</w:t>
      </w:r>
      <w:proofErr w:type="spellEnd"/>
      <w:r w:rsidRPr="00FF4FCC">
        <w:rPr>
          <w:rFonts w:ascii="Times New Roman" w:hAnsi="Times New Roman" w:cs="Times New Roman"/>
          <w:sz w:val="28"/>
          <w:szCs w:val="28"/>
        </w:rPr>
        <w:t>) на уровне 10⁶–10⁷ КО</w:t>
      </w:r>
      <w:r>
        <w:rPr>
          <w:rFonts w:ascii="Times New Roman" w:hAnsi="Times New Roman" w:cs="Times New Roman"/>
          <w:sz w:val="28"/>
          <w:szCs w:val="28"/>
        </w:rPr>
        <w:t>Е</w:t>
      </w:r>
      <w:r w:rsidRPr="00FF4FCC">
        <w:rPr>
          <w:rFonts w:ascii="Times New Roman" w:hAnsi="Times New Roman" w:cs="Times New Roman"/>
          <w:sz w:val="28"/>
          <w:szCs w:val="28"/>
        </w:rPr>
        <w:t xml:space="preserve">/г, что соответствует функциональным требованиям. </w:t>
      </w:r>
    </w:p>
    <w:p w14:paraId="1AE48CEC"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t>Полифенолы и флавоноиды выступают в роли метаболических пребиотиков, стимулируя рост полезной микрофлоры и снижая аллергенность продукта</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74, </w:t>
      </w:r>
      <w:r>
        <w:rPr>
          <w:rFonts w:ascii="Times New Roman" w:hAnsi="Times New Roman" w:cs="Times New Roman"/>
          <w:sz w:val="28"/>
          <w:szCs w:val="28"/>
        </w:rPr>
        <w:t>с.</w:t>
      </w:r>
      <w:r w:rsidRPr="00FF4FCC">
        <w:rPr>
          <w:rFonts w:ascii="Times New Roman" w:hAnsi="Times New Roman" w:cs="Times New Roman"/>
          <w:sz w:val="28"/>
          <w:szCs w:val="28"/>
        </w:rPr>
        <w:t>102</w:t>
      </w:r>
      <w:r>
        <w:rPr>
          <w:rFonts w:ascii="Times New Roman" w:hAnsi="Times New Roman" w:cs="Times New Roman"/>
          <w:sz w:val="28"/>
          <w:szCs w:val="28"/>
        </w:rPr>
        <w:t>;</w:t>
      </w:r>
      <w:r w:rsidRPr="00FF4FCC">
        <w:rPr>
          <w:rFonts w:ascii="Times New Roman" w:hAnsi="Times New Roman" w:cs="Times New Roman"/>
          <w:sz w:val="28"/>
          <w:szCs w:val="28"/>
        </w:rPr>
        <w:t xml:space="preserve"> 77].</w:t>
      </w:r>
    </w:p>
    <w:p w14:paraId="4CFEE7F7" w14:textId="77777777" w:rsidR="00EC285D"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t>Изменение функциональных и сенсорных характеристик конечного продукта. Обогащение растительными экстрактами влияет на текстуру, вязкость, кислотность и органолептические свойства продукта. При грамотном подборе экстрактов и методов инкапсуляции изменения либо минимальны, либо положительны, что подтверждается многочисленными исследованиями</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75, </w:t>
      </w:r>
      <w:r>
        <w:rPr>
          <w:rFonts w:ascii="Times New Roman" w:hAnsi="Times New Roman" w:cs="Times New Roman"/>
          <w:sz w:val="28"/>
          <w:szCs w:val="28"/>
        </w:rPr>
        <w:t>с.</w:t>
      </w:r>
      <w:r w:rsidRPr="00FF4FCC">
        <w:rPr>
          <w:rFonts w:ascii="Times New Roman" w:hAnsi="Times New Roman" w:cs="Times New Roman"/>
          <w:sz w:val="28"/>
          <w:szCs w:val="28"/>
        </w:rPr>
        <w:t>48</w:t>
      </w:r>
      <w:r>
        <w:rPr>
          <w:rFonts w:ascii="Times New Roman" w:hAnsi="Times New Roman" w:cs="Times New Roman"/>
          <w:sz w:val="28"/>
          <w:szCs w:val="28"/>
        </w:rPr>
        <w:t>;</w:t>
      </w:r>
      <w:r w:rsidRPr="00FF4FCC">
        <w:rPr>
          <w:rFonts w:ascii="Times New Roman" w:hAnsi="Times New Roman" w:cs="Times New Roman"/>
          <w:sz w:val="28"/>
          <w:szCs w:val="28"/>
        </w:rPr>
        <w:t xml:space="preserve"> 77, </w:t>
      </w:r>
      <w:r>
        <w:rPr>
          <w:rFonts w:ascii="Times New Roman" w:hAnsi="Times New Roman" w:cs="Times New Roman"/>
          <w:sz w:val="28"/>
          <w:szCs w:val="28"/>
        </w:rPr>
        <w:t>с.</w:t>
      </w:r>
      <w:r w:rsidRPr="00FF4FCC">
        <w:rPr>
          <w:rFonts w:ascii="Times New Roman" w:hAnsi="Times New Roman" w:cs="Times New Roman"/>
          <w:sz w:val="28"/>
          <w:szCs w:val="28"/>
        </w:rPr>
        <w:t>47].</w:t>
      </w:r>
      <w:r w:rsidRPr="00FF4FCC">
        <w:rPr>
          <w:rFonts w:ascii="Times New Roman" w:hAnsi="Times New Roman" w:cs="Times New Roman"/>
          <w:bCs/>
          <w:sz w:val="28"/>
          <w:szCs w:val="28"/>
        </w:rPr>
        <w:tab/>
      </w:r>
    </w:p>
    <w:p w14:paraId="6A15CB57"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Можно привести примеры результатов следующих исследований:</w:t>
      </w:r>
      <w:r>
        <w:rPr>
          <w:rFonts w:ascii="Times New Roman" w:hAnsi="Times New Roman" w:cs="Times New Roman"/>
          <w:bCs/>
          <w:sz w:val="28"/>
          <w:szCs w:val="28"/>
        </w:rPr>
        <w:t xml:space="preserve"> </w:t>
      </w:r>
      <w:r w:rsidRPr="00FF4FCC">
        <w:rPr>
          <w:rFonts w:ascii="Times New Roman" w:hAnsi="Times New Roman" w:cs="Times New Roman"/>
          <w:sz w:val="28"/>
          <w:szCs w:val="28"/>
        </w:rPr>
        <w:t xml:space="preserve">Экстракты шалфея, манго, шафрана и фиги после инкапсуляции в липосомы повышают антимикробный эффект кисломолочных продуктов без нарушения кислотности </w:t>
      </w:r>
      <w:r>
        <w:rPr>
          <w:rFonts w:ascii="Times New Roman" w:hAnsi="Times New Roman" w:cs="Times New Roman"/>
          <w:sz w:val="28"/>
          <w:szCs w:val="28"/>
        </w:rPr>
        <w:t>[</w:t>
      </w:r>
      <w:r w:rsidRPr="00FF4FCC">
        <w:rPr>
          <w:rFonts w:ascii="Times New Roman" w:hAnsi="Times New Roman" w:cs="Times New Roman"/>
          <w:sz w:val="28"/>
          <w:szCs w:val="28"/>
        </w:rPr>
        <w:t xml:space="preserve">75, </w:t>
      </w:r>
      <w:r>
        <w:rPr>
          <w:rFonts w:ascii="Times New Roman" w:hAnsi="Times New Roman" w:cs="Times New Roman"/>
          <w:sz w:val="28"/>
          <w:szCs w:val="28"/>
        </w:rPr>
        <w:t>с.</w:t>
      </w:r>
      <w:r w:rsidRPr="00FF4FCC">
        <w:rPr>
          <w:rFonts w:ascii="Times New Roman" w:hAnsi="Times New Roman" w:cs="Times New Roman"/>
          <w:sz w:val="28"/>
          <w:szCs w:val="28"/>
        </w:rPr>
        <w:t>49].</w:t>
      </w:r>
    </w:p>
    <w:p w14:paraId="6126B5ED" w14:textId="77777777" w:rsidR="00EC285D" w:rsidRPr="00FF4FCC" w:rsidRDefault="00EC285D" w:rsidP="00EC285D">
      <w:pPr>
        <w:spacing w:after="0" w:line="240" w:lineRule="auto"/>
        <w:ind w:firstLine="708"/>
        <w:jc w:val="both"/>
        <w:rPr>
          <w:rFonts w:ascii="Times New Roman" w:hAnsi="Times New Roman" w:cs="Times New Roman"/>
          <w:bCs/>
          <w:sz w:val="28"/>
          <w:szCs w:val="28"/>
        </w:rPr>
      </w:pPr>
      <w:r w:rsidRPr="00FF4FCC">
        <w:rPr>
          <w:rFonts w:ascii="Times New Roman" w:hAnsi="Times New Roman" w:cs="Times New Roman"/>
          <w:sz w:val="28"/>
          <w:szCs w:val="28"/>
        </w:rPr>
        <w:t>Портулак (</w:t>
      </w:r>
      <w:proofErr w:type="spellStart"/>
      <w:r w:rsidRPr="00FF4FCC">
        <w:rPr>
          <w:rFonts w:ascii="Times New Roman" w:hAnsi="Times New Roman" w:cs="Times New Roman"/>
          <w:i/>
          <w:iCs/>
          <w:sz w:val="28"/>
          <w:szCs w:val="28"/>
        </w:rPr>
        <w:t>Portulaca</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oleracea</w:t>
      </w:r>
      <w:proofErr w:type="spellEnd"/>
      <w:r w:rsidRPr="00FF4FCC">
        <w:rPr>
          <w:rFonts w:ascii="Times New Roman" w:hAnsi="Times New Roman" w:cs="Times New Roman"/>
          <w:sz w:val="28"/>
          <w:szCs w:val="28"/>
        </w:rPr>
        <w:t xml:space="preserve">) в дозировке 0,125–0,5 % увеличивает вязкость и антиоксидантную активность йогуртов </w:t>
      </w:r>
      <w:r>
        <w:rPr>
          <w:rFonts w:ascii="Times New Roman" w:hAnsi="Times New Roman" w:cs="Times New Roman"/>
          <w:sz w:val="28"/>
          <w:szCs w:val="28"/>
        </w:rPr>
        <w:t>[</w:t>
      </w:r>
      <w:r w:rsidRPr="00FF4FCC">
        <w:rPr>
          <w:rFonts w:ascii="Times New Roman" w:hAnsi="Times New Roman" w:cs="Times New Roman"/>
          <w:sz w:val="28"/>
          <w:szCs w:val="28"/>
        </w:rPr>
        <w:t xml:space="preserve">75, </w:t>
      </w:r>
      <w:r>
        <w:rPr>
          <w:rFonts w:ascii="Times New Roman" w:hAnsi="Times New Roman" w:cs="Times New Roman"/>
          <w:sz w:val="28"/>
          <w:szCs w:val="28"/>
        </w:rPr>
        <w:t>с.</w:t>
      </w:r>
      <w:r w:rsidRPr="00FF4FCC">
        <w:rPr>
          <w:rFonts w:ascii="Times New Roman" w:hAnsi="Times New Roman" w:cs="Times New Roman"/>
          <w:sz w:val="28"/>
          <w:szCs w:val="28"/>
        </w:rPr>
        <w:t>50].</w:t>
      </w:r>
    </w:p>
    <w:p w14:paraId="251E1F77" w14:textId="77777777" w:rsidR="00EC285D" w:rsidRPr="00FF4FCC" w:rsidRDefault="00EC285D" w:rsidP="00EC285D">
      <w:pPr>
        <w:spacing w:after="0" w:line="240" w:lineRule="auto"/>
        <w:ind w:firstLine="708"/>
        <w:jc w:val="both"/>
        <w:rPr>
          <w:rFonts w:ascii="Times New Roman" w:hAnsi="Times New Roman" w:cs="Times New Roman"/>
          <w:bCs/>
          <w:sz w:val="28"/>
          <w:szCs w:val="28"/>
        </w:rPr>
      </w:pPr>
      <w:r w:rsidRPr="00FF4FCC">
        <w:rPr>
          <w:rFonts w:ascii="Times New Roman" w:hAnsi="Times New Roman" w:cs="Times New Roman"/>
          <w:sz w:val="28"/>
          <w:szCs w:val="28"/>
        </w:rPr>
        <w:t xml:space="preserve">Добавление шиповника и алоэ вера вместе с </w:t>
      </w:r>
      <w:r w:rsidRPr="00FF4FCC">
        <w:rPr>
          <w:rFonts w:ascii="Times New Roman" w:hAnsi="Times New Roman" w:cs="Times New Roman"/>
          <w:i/>
          <w:iCs/>
          <w:sz w:val="28"/>
          <w:szCs w:val="28"/>
        </w:rPr>
        <w:t xml:space="preserve">L. </w:t>
      </w:r>
      <w:proofErr w:type="spellStart"/>
      <w:r w:rsidRPr="00FF4FCC">
        <w:rPr>
          <w:rFonts w:ascii="Times New Roman" w:hAnsi="Times New Roman" w:cs="Times New Roman"/>
          <w:i/>
          <w:iCs/>
          <w:sz w:val="28"/>
          <w:szCs w:val="28"/>
        </w:rPr>
        <w:t>rhamnosus</w:t>
      </w:r>
      <w:proofErr w:type="spellEnd"/>
      <w:r w:rsidRPr="00FF4FCC">
        <w:rPr>
          <w:rFonts w:ascii="Times New Roman" w:hAnsi="Times New Roman" w:cs="Times New Roman"/>
          <w:sz w:val="28"/>
          <w:szCs w:val="28"/>
        </w:rPr>
        <w:t xml:space="preserve"> обеспечивает концентрацию пробиотиков до 10⁷ КО</w:t>
      </w:r>
      <w:r>
        <w:rPr>
          <w:rFonts w:ascii="Times New Roman" w:hAnsi="Times New Roman" w:cs="Times New Roman"/>
          <w:sz w:val="28"/>
          <w:szCs w:val="28"/>
          <w:lang w:val="kk-KZ"/>
        </w:rPr>
        <w:t>Е</w:t>
      </w:r>
      <w:r w:rsidRPr="00FF4FCC">
        <w:rPr>
          <w:rFonts w:ascii="Times New Roman" w:hAnsi="Times New Roman" w:cs="Times New Roman"/>
          <w:sz w:val="28"/>
          <w:szCs w:val="28"/>
        </w:rPr>
        <w:t>/г и значительное усиление антиоксидантных свойств при хранении</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74, </w:t>
      </w:r>
      <w:r>
        <w:rPr>
          <w:rFonts w:ascii="Times New Roman" w:hAnsi="Times New Roman" w:cs="Times New Roman"/>
          <w:sz w:val="28"/>
          <w:szCs w:val="28"/>
        </w:rPr>
        <w:t>с.</w:t>
      </w:r>
      <w:r w:rsidRPr="00FF4FCC">
        <w:rPr>
          <w:rFonts w:ascii="Times New Roman" w:hAnsi="Times New Roman" w:cs="Times New Roman"/>
          <w:sz w:val="28"/>
          <w:szCs w:val="28"/>
        </w:rPr>
        <w:t>101].</w:t>
      </w:r>
    </w:p>
    <w:p w14:paraId="0FA9CDF5" w14:textId="77777777" w:rsidR="00EC285D" w:rsidRPr="00FF4FCC" w:rsidRDefault="00EC285D" w:rsidP="00EC285D">
      <w:pPr>
        <w:spacing w:after="0" w:line="240" w:lineRule="auto"/>
        <w:ind w:firstLine="708"/>
        <w:jc w:val="both"/>
        <w:rPr>
          <w:rFonts w:ascii="Times New Roman" w:hAnsi="Times New Roman" w:cs="Times New Roman"/>
          <w:bCs/>
          <w:sz w:val="28"/>
          <w:szCs w:val="28"/>
        </w:rPr>
      </w:pPr>
      <w:r w:rsidRPr="00FF4FCC">
        <w:rPr>
          <w:rFonts w:ascii="Times New Roman" w:hAnsi="Times New Roman" w:cs="Times New Roman"/>
          <w:sz w:val="28"/>
          <w:szCs w:val="28"/>
        </w:rPr>
        <w:t xml:space="preserve">Экстракты тимьяна, куркумы и шалфея (1–3 %) способствуют сохранению жизнеспособности </w:t>
      </w:r>
      <w:r w:rsidRPr="00FF4FCC">
        <w:rPr>
          <w:rFonts w:ascii="Times New Roman" w:hAnsi="Times New Roman" w:cs="Times New Roman"/>
          <w:i/>
          <w:iCs/>
          <w:sz w:val="28"/>
          <w:szCs w:val="28"/>
        </w:rPr>
        <w:t xml:space="preserve">L. </w:t>
      </w:r>
      <w:proofErr w:type="spellStart"/>
      <w:r w:rsidRPr="00FF4FCC">
        <w:rPr>
          <w:rFonts w:ascii="Times New Roman" w:hAnsi="Times New Roman" w:cs="Times New Roman"/>
          <w:i/>
          <w:iCs/>
          <w:sz w:val="28"/>
          <w:szCs w:val="28"/>
        </w:rPr>
        <w:t>acidophilus</w:t>
      </w:r>
      <w:proofErr w:type="spellEnd"/>
      <w:r w:rsidRPr="00FF4FCC">
        <w:rPr>
          <w:rFonts w:ascii="Times New Roman" w:hAnsi="Times New Roman" w:cs="Times New Roman"/>
          <w:i/>
          <w:iCs/>
          <w:sz w:val="28"/>
          <w:szCs w:val="28"/>
        </w:rPr>
        <w:t xml:space="preserve"> и </w:t>
      </w:r>
      <w:proofErr w:type="spellStart"/>
      <w:r w:rsidRPr="00FF4FCC">
        <w:rPr>
          <w:rFonts w:ascii="Times New Roman" w:hAnsi="Times New Roman" w:cs="Times New Roman"/>
          <w:i/>
          <w:iCs/>
          <w:sz w:val="28"/>
          <w:szCs w:val="28"/>
        </w:rPr>
        <w:t>Bifidobacteria</w:t>
      </w:r>
      <w:proofErr w:type="spellEnd"/>
      <w:r w:rsidRPr="00FF4FCC">
        <w:rPr>
          <w:rFonts w:ascii="Times New Roman" w:hAnsi="Times New Roman" w:cs="Times New Roman"/>
          <w:sz w:val="28"/>
          <w:szCs w:val="28"/>
        </w:rPr>
        <w:t xml:space="preserve"> на уровне 10⁶–10⁷ КО</w:t>
      </w:r>
      <w:r>
        <w:rPr>
          <w:rFonts w:ascii="Times New Roman" w:hAnsi="Times New Roman" w:cs="Times New Roman"/>
          <w:sz w:val="28"/>
          <w:szCs w:val="28"/>
        </w:rPr>
        <w:t>Е</w:t>
      </w:r>
      <w:r w:rsidRPr="00FF4FCC">
        <w:rPr>
          <w:rFonts w:ascii="Times New Roman" w:hAnsi="Times New Roman" w:cs="Times New Roman"/>
          <w:sz w:val="28"/>
          <w:szCs w:val="28"/>
        </w:rPr>
        <w:t>/г и увеличивают антиоксидантную активность</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74, </w:t>
      </w:r>
      <w:r>
        <w:rPr>
          <w:rFonts w:ascii="Times New Roman" w:hAnsi="Times New Roman" w:cs="Times New Roman"/>
          <w:sz w:val="28"/>
          <w:szCs w:val="28"/>
        </w:rPr>
        <w:t>с.</w:t>
      </w:r>
      <w:r w:rsidRPr="00FF4FCC">
        <w:rPr>
          <w:rFonts w:ascii="Times New Roman" w:hAnsi="Times New Roman" w:cs="Times New Roman"/>
          <w:sz w:val="28"/>
          <w:szCs w:val="28"/>
        </w:rPr>
        <w:t>103].</w:t>
      </w:r>
    </w:p>
    <w:p w14:paraId="004EEC8D" w14:textId="77777777" w:rsidR="00EC285D"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 xml:space="preserve">Обогащение продуктами цитрусовых </w:t>
      </w:r>
      <w:proofErr w:type="spellStart"/>
      <w:r w:rsidRPr="00FF4FCC">
        <w:rPr>
          <w:rFonts w:ascii="Times New Roman" w:hAnsi="Times New Roman" w:cs="Times New Roman"/>
          <w:sz w:val="28"/>
          <w:szCs w:val="28"/>
        </w:rPr>
        <w:t>кожур</w:t>
      </w:r>
      <w:proofErr w:type="spellEnd"/>
      <w:r w:rsidRPr="00FF4FCC">
        <w:rPr>
          <w:rFonts w:ascii="Times New Roman" w:hAnsi="Times New Roman" w:cs="Times New Roman"/>
          <w:sz w:val="28"/>
          <w:szCs w:val="28"/>
        </w:rPr>
        <w:t xml:space="preserve"> повышает суммарное содержание фенолов до 2,82 мг GAE/г, при этом 68 % фенолов сохраняется после имитации пищеварения</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76, </w:t>
      </w:r>
      <w:r>
        <w:rPr>
          <w:rFonts w:ascii="Times New Roman" w:hAnsi="Times New Roman" w:cs="Times New Roman"/>
          <w:sz w:val="28"/>
          <w:szCs w:val="28"/>
        </w:rPr>
        <w:t>с.</w:t>
      </w:r>
      <w:r w:rsidRPr="00FF4FCC">
        <w:rPr>
          <w:rFonts w:ascii="Times New Roman" w:hAnsi="Times New Roman" w:cs="Times New Roman"/>
          <w:sz w:val="28"/>
          <w:szCs w:val="28"/>
        </w:rPr>
        <w:t>68].</w:t>
      </w:r>
      <w:r>
        <w:rPr>
          <w:rFonts w:ascii="Times New Roman" w:hAnsi="Times New Roman" w:cs="Times New Roman"/>
          <w:sz w:val="28"/>
          <w:szCs w:val="28"/>
        </w:rPr>
        <w:t xml:space="preserve"> </w:t>
      </w:r>
      <w:r w:rsidRPr="00FF4FCC">
        <w:rPr>
          <w:rFonts w:ascii="Times New Roman" w:hAnsi="Times New Roman" w:cs="Times New Roman"/>
          <w:sz w:val="28"/>
          <w:szCs w:val="28"/>
        </w:rPr>
        <w:tab/>
      </w:r>
    </w:p>
    <w:p w14:paraId="6ED587B4"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 xml:space="preserve">Проводимые исследования выявили, что имеются определенные проблемы в области обогащения различных продуктов   растительным сырьем, которые </w:t>
      </w:r>
      <w:r w:rsidRPr="00FF4FCC">
        <w:rPr>
          <w:rFonts w:ascii="Times New Roman" w:hAnsi="Times New Roman" w:cs="Times New Roman"/>
          <w:sz w:val="28"/>
          <w:szCs w:val="28"/>
        </w:rPr>
        <w:lastRenderedPageBreak/>
        <w:t>приведены в таблице 2 и решение которых, также является источниками дальнейших исследовани</w:t>
      </w:r>
      <w:r>
        <w:rPr>
          <w:rFonts w:ascii="Times New Roman" w:hAnsi="Times New Roman" w:cs="Times New Roman"/>
          <w:sz w:val="28"/>
          <w:szCs w:val="28"/>
        </w:rPr>
        <w:t>й</w:t>
      </w:r>
      <w:r w:rsidRPr="00FF4FCC">
        <w:rPr>
          <w:rFonts w:ascii="Times New Roman" w:hAnsi="Times New Roman" w:cs="Times New Roman"/>
          <w:sz w:val="28"/>
          <w:szCs w:val="28"/>
        </w:rPr>
        <w:t xml:space="preserve"> для снижения негативных факторов при их промышленном применении.</w:t>
      </w:r>
    </w:p>
    <w:p w14:paraId="10C40439" w14:textId="77777777" w:rsidR="00EC285D" w:rsidRDefault="00EC285D" w:rsidP="00EC285D">
      <w:pPr>
        <w:spacing w:after="0" w:line="240" w:lineRule="auto"/>
        <w:jc w:val="both"/>
        <w:rPr>
          <w:rFonts w:ascii="Times New Roman" w:hAnsi="Times New Roman" w:cs="Times New Roman"/>
          <w:sz w:val="28"/>
          <w:szCs w:val="28"/>
        </w:rPr>
      </w:pPr>
    </w:p>
    <w:p w14:paraId="4AE2BBEC"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2 - Основные проблемы и вызовы в области обогащения растительным сырьем</w:t>
      </w:r>
    </w:p>
    <w:p w14:paraId="775035EE"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34" w:type="dxa"/>
        <w:tblLook w:val="04A0" w:firstRow="1" w:lastRow="0" w:firstColumn="1" w:lastColumn="0" w:noHBand="0" w:noVBand="1"/>
      </w:tblPr>
      <w:tblGrid>
        <w:gridCol w:w="1964"/>
        <w:gridCol w:w="3814"/>
        <w:gridCol w:w="3856"/>
      </w:tblGrid>
      <w:tr w:rsidR="00EC285D" w:rsidRPr="009224B0" w14:paraId="693BD23E" w14:textId="77777777" w:rsidTr="00AF6D89">
        <w:tc>
          <w:tcPr>
            <w:tcW w:w="1964" w:type="dxa"/>
            <w:vAlign w:val="center"/>
          </w:tcPr>
          <w:p w14:paraId="5B31EC90" w14:textId="77777777" w:rsidR="00EC285D" w:rsidRPr="009224B0" w:rsidRDefault="00EC285D" w:rsidP="00AF6D89">
            <w:pPr>
              <w:spacing w:after="0" w:line="240" w:lineRule="auto"/>
              <w:jc w:val="center"/>
              <w:rPr>
                <w:rFonts w:ascii="Times New Roman" w:hAnsi="Times New Roman" w:cs="Times New Roman"/>
                <w:bCs/>
                <w:sz w:val="24"/>
                <w:szCs w:val="24"/>
              </w:rPr>
            </w:pPr>
            <w:r w:rsidRPr="009224B0">
              <w:rPr>
                <w:rFonts w:ascii="Times New Roman" w:hAnsi="Times New Roman" w:cs="Times New Roman"/>
                <w:bCs/>
                <w:sz w:val="24"/>
                <w:szCs w:val="24"/>
              </w:rPr>
              <w:t>Проблема</w:t>
            </w:r>
          </w:p>
        </w:tc>
        <w:tc>
          <w:tcPr>
            <w:tcW w:w="3814" w:type="dxa"/>
            <w:vAlign w:val="center"/>
          </w:tcPr>
          <w:p w14:paraId="254D28F4" w14:textId="77777777" w:rsidR="00EC285D" w:rsidRPr="009224B0" w:rsidRDefault="00EC285D" w:rsidP="00AF6D89">
            <w:pPr>
              <w:spacing w:after="0" w:line="240" w:lineRule="auto"/>
              <w:jc w:val="center"/>
              <w:rPr>
                <w:rFonts w:ascii="Times New Roman" w:hAnsi="Times New Roman" w:cs="Times New Roman"/>
                <w:bCs/>
                <w:sz w:val="24"/>
                <w:szCs w:val="24"/>
              </w:rPr>
            </w:pPr>
            <w:r w:rsidRPr="009224B0">
              <w:rPr>
                <w:rFonts w:ascii="Times New Roman" w:hAnsi="Times New Roman" w:cs="Times New Roman"/>
                <w:bCs/>
                <w:sz w:val="24"/>
                <w:szCs w:val="24"/>
              </w:rPr>
              <w:t>Описание</w:t>
            </w:r>
          </w:p>
        </w:tc>
        <w:tc>
          <w:tcPr>
            <w:tcW w:w="3856" w:type="dxa"/>
            <w:vAlign w:val="center"/>
          </w:tcPr>
          <w:p w14:paraId="1C28EDE9" w14:textId="77777777" w:rsidR="00EC285D" w:rsidRPr="009224B0" w:rsidRDefault="00EC285D" w:rsidP="00AF6D89">
            <w:pPr>
              <w:spacing w:after="0" w:line="240" w:lineRule="auto"/>
              <w:jc w:val="center"/>
              <w:rPr>
                <w:rFonts w:ascii="Times New Roman" w:hAnsi="Times New Roman" w:cs="Times New Roman"/>
                <w:bCs/>
                <w:sz w:val="24"/>
                <w:szCs w:val="24"/>
              </w:rPr>
            </w:pPr>
            <w:r w:rsidRPr="009224B0">
              <w:rPr>
                <w:rFonts w:ascii="Times New Roman" w:hAnsi="Times New Roman" w:cs="Times New Roman"/>
                <w:bCs/>
                <w:sz w:val="24"/>
                <w:szCs w:val="24"/>
              </w:rPr>
              <w:t>Решения в исследованиях</w:t>
            </w:r>
          </w:p>
        </w:tc>
      </w:tr>
      <w:tr w:rsidR="00EC285D" w:rsidRPr="009224B0" w14:paraId="06F7AFC7" w14:textId="77777777" w:rsidTr="00AF6D89">
        <w:tc>
          <w:tcPr>
            <w:tcW w:w="19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8"/>
            </w:tblGrid>
            <w:tr w:rsidR="00EC285D" w:rsidRPr="009224B0" w14:paraId="369BF3A2" w14:textId="77777777" w:rsidTr="00AF6D89">
              <w:trPr>
                <w:tblCellSpacing w:w="15" w:type="dxa"/>
              </w:trPr>
              <w:tc>
                <w:tcPr>
                  <w:tcW w:w="0" w:type="auto"/>
                  <w:vAlign w:val="center"/>
                  <w:hideMark/>
                </w:tcPr>
                <w:p w14:paraId="36FD831E"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Стабильность биоактивных веществ</w:t>
                  </w:r>
                </w:p>
              </w:tc>
            </w:tr>
          </w:tbl>
          <w:p w14:paraId="17DE709C"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8"/>
            </w:tblGrid>
            <w:tr w:rsidR="00EC285D" w:rsidRPr="009224B0" w14:paraId="5ACBDCD6" w14:textId="77777777" w:rsidTr="00AF6D89">
              <w:trPr>
                <w:tblCellSpacing w:w="15" w:type="dxa"/>
              </w:trPr>
              <w:tc>
                <w:tcPr>
                  <w:tcW w:w="0" w:type="auto"/>
                  <w:vAlign w:val="center"/>
                  <w:hideMark/>
                </w:tcPr>
                <w:p w14:paraId="4B92D395"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Разложение фенолов и витаминов при ферментации и хранении</w:t>
                  </w:r>
                </w:p>
              </w:tc>
            </w:tr>
          </w:tbl>
          <w:p w14:paraId="59E3D22F"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5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0"/>
            </w:tblGrid>
            <w:tr w:rsidR="00EC285D" w:rsidRPr="009224B0" w14:paraId="5D3F09BC" w14:textId="77777777" w:rsidTr="00AF6D89">
              <w:trPr>
                <w:tblCellSpacing w:w="15" w:type="dxa"/>
              </w:trPr>
              <w:tc>
                <w:tcPr>
                  <w:tcW w:w="0" w:type="auto"/>
                  <w:vAlign w:val="center"/>
                  <w:hideMark/>
                </w:tcPr>
                <w:p w14:paraId="14034A1D"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Использование инкапсуляции (липосомы, хитозан, альгинат)</w:t>
                  </w:r>
                </w:p>
              </w:tc>
            </w:tr>
          </w:tbl>
          <w:p w14:paraId="56654AE9" w14:textId="77777777" w:rsidR="00EC285D" w:rsidRPr="009224B0" w:rsidRDefault="00EC285D" w:rsidP="00AF6D89">
            <w:pPr>
              <w:spacing w:after="0" w:line="240" w:lineRule="auto"/>
              <w:jc w:val="center"/>
              <w:rPr>
                <w:rFonts w:ascii="Times New Roman" w:hAnsi="Times New Roman" w:cs="Times New Roman"/>
                <w:sz w:val="24"/>
                <w:szCs w:val="24"/>
              </w:rPr>
            </w:pPr>
          </w:p>
        </w:tc>
      </w:tr>
      <w:tr w:rsidR="00EC285D" w:rsidRPr="009224B0" w14:paraId="45BD649B" w14:textId="77777777" w:rsidTr="00AF6D89">
        <w:tc>
          <w:tcPr>
            <w:tcW w:w="19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2"/>
            </w:tblGrid>
            <w:tr w:rsidR="00EC285D" w:rsidRPr="009224B0" w14:paraId="30CF1AAD" w14:textId="77777777" w:rsidTr="00AF6D89">
              <w:trPr>
                <w:tblCellSpacing w:w="15" w:type="dxa"/>
              </w:trPr>
              <w:tc>
                <w:tcPr>
                  <w:tcW w:w="0" w:type="auto"/>
                  <w:vAlign w:val="center"/>
                  <w:hideMark/>
                </w:tcPr>
                <w:p w14:paraId="671F24AE"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Вкус и аромат</w:t>
                  </w:r>
                </w:p>
              </w:tc>
            </w:tr>
          </w:tbl>
          <w:p w14:paraId="143F352B"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8"/>
            </w:tblGrid>
            <w:tr w:rsidR="00EC285D" w:rsidRPr="009224B0" w14:paraId="64B48E33" w14:textId="77777777" w:rsidTr="00AF6D89">
              <w:trPr>
                <w:tblCellSpacing w:w="15" w:type="dxa"/>
              </w:trPr>
              <w:tc>
                <w:tcPr>
                  <w:tcW w:w="0" w:type="auto"/>
                  <w:vAlign w:val="center"/>
                  <w:hideMark/>
                </w:tcPr>
                <w:p w14:paraId="57E76FB0"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Нежелательные изменения вкуса из-за растительных экстрактов</w:t>
                  </w:r>
                </w:p>
              </w:tc>
            </w:tr>
          </w:tbl>
          <w:p w14:paraId="7DC01D81"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5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0"/>
            </w:tblGrid>
            <w:tr w:rsidR="00EC285D" w:rsidRPr="009224B0" w14:paraId="765E6756" w14:textId="77777777" w:rsidTr="00AF6D89">
              <w:trPr>
                <w:tblCellSpacing w:w="15" w:type="dxa"/>
              </w:trPr>
              <w:tc>
                <w:tcPr>
                  <w:tcW w:w="0" w:type="auto"/>
                  <w:vAlign w:val="center"/>
                  <w:hideMark/>
                </w:tcPr>
                <w:p w14:paraId="4E38DC0B"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Маскировка вкуса с помощью инкапсуляции, подбор оптимальных дозировок</w:t>
                  </w:r>
                </w:p>
              </w:tc>
            </w:tr>
          </w:tbl>
          <w:p w14:paraId="1EAF4A2D" w14:textId="77777777" w:rsidR="00EC285D" w:rsidRPr="009224B0" w:rsidRDefault="00EC285D" w:rsidP="00AF6D89">
            <w:pPr>
              <w:spacing w:after="0" w:line="240" w:lineRule="auto"/>
              <w:jc w:val="center"/>
              <w:rPr>
                <w:rFonts w:ascii="Times New Roman" w:hAnsi="Times New Roman" w:cs="Times New Roman"/>
                <w:sz w:val="24"/>
                <w:szCs w:val="24"/>
              </w:rPr>
            </w:pPr>
          </w:p>
        </w:tc>
      </w:tr>
      <w:tr w:rsidR="00EC285D" w:rsidRPr="009224B0" w14:paraId="5D7819A9" w14:textId="77777777" w:rsidTr="00AF6D89">
        <w:tc>
          <w:tcPr>
            <w:tcW w:w="19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8"/>
            </w:tblGrid>
            <w:tr w:rsidR="00EC285D" w:rsidRPr="009224B0" w14:paraId="0567CC0E" w14:textId="77777777" w:rsidTr="00AF6D89">
              <w:trPr>
                <w:tblCellSpacing w:w="15" w:type="dxa"/>
              </w:trPr>
              <w:tc>
                <w:tcPr>
                  <w:tcW w:w="0" w:type="auto"/>
                  <w:vAlign w:val="center"/>
                  <w:hideMark/>
                </w:tcPr>
                <w:p w14:paraId="0DC97A5C"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Подавление пробиотиков</w:t>
                  </w:r>
                </w:p>
              </w:tc>
            </w:tr>
          </w:tbl>
          <w:p w14:paraId="7A0BE423"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8"/>
            </w:tblGrid>
            <w:tr w:rsidR="00EC285D" w:rsidRPr="009224B0" w14:paraId="5D160E76" w14:textId="77777777" w:rsidTr="00AF6D89">
              <w:trPr>
                <w:tblCellSpacing w:w="15" w:type="dxa"/>
              </w:trPr>
              <w:tc>
                <w:tcPr>
                  <w:tcW w:w="0" w:type="auto"/>
                  <w:vAlign w:val="center"/>
                  <w:hideMark/>
                </w:tcPr>
                <w:p w14:paraId="353C159E"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Высокая концентрация экстрактов может снижать жизнеспособность бактерий</w:t>
                  </w:r>
                </w:p>
              </w:tc>
            </w:tr>
          </w:tbl>
          <w:p w14:paraId="3235AA52"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5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0"/>
            </w:tblGrid>
            <w:tr w:rsidR="00EC285D" w:rsidRPr="009224B0" w14:paraId="0EC6E70B" w14:textId="77777777" w:rsidTr="00AF6D89">
              <w:trPr>
                <w:tblCellSpacing w:w="15" w:type="dxa"/>
              </w:trPr>
              <w:tc>
                <w:tcPr>
                  <w:tcW w:w="0" w:type="auto"/>
                  <w:vAlign w:val="center"/>
                  <w:hideMark/>
                </w:tcPr>
                <w:p w14:paraId="4FD3E361"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Оптимизация дозировок, подбор сочетаний культур и экстрактов</w:t>
                  </w:r>
                </w:p>
              </w:tc>
            </w:tr>
          </w:tbl>
          <w:p w14:paraId="7F9A4C8F" w14:textId="77777777" w:rsidR="00EC285D" w:rsidRPr="009224B0" w:rsidRDefault="00EC285D" w:rsidP="00AF6D89">
            <w:pPr>
              <w:spacing w:after="0" w:line="240" w:lineRule="auto"/>
              <w:jc w:val="center"/>
              <w:rPr>
                <w:rFonts w:ascii="Times New Roman" w:hAnsi="Times New Roman" w:cs="Times New Roman"/>
                <w:sz w:val="24"/>
                <w:szCs w:val="24"/>
              </w:rPr>
            </w:pPr>
          </w:p>
        </w:tc>
      </w:tr>
      <w:tr w:rsidR="00EC285D" w:rsidRPr="009224B0" w14:paraId="0D7FAB77" w14:textId="77777777" w:rsidTr="00AF6D89">
        <w:tc>
          <w:tcPr>
            <w:tcW w:w="19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8"/>
            </w:tblGrid>
            <w:tr w:rsidR="00EC285D" w:rsidRPr="009224B0" w14:paraId="59A1AF9A" w14:textId="77777777" w:rsidTr="00AF6D89">
              <w:trPr>
                <w:tblCellSpacing w:w="15" w:type="dxa"/>
              </w:trPr>
              <w:tc>
                <w:tcPr>
                  <w:tcW w:w="0" w:type="auto"/>
                  <w:vAlign w:val="center"/>
                  <w:hideMark/>
                </w:tcPr>
                <w:p w14:paraId="637D5138"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Отсутствие единых стандартов</w:t>
                  </w:r>
                </w:p>
              </w:tc>
            </w:tr>
          </w:tbl>
          <w:p w14:paraId="2ADA941E"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8"/>
            </w:tblGrid>
            <w:tr w:rsidR="00EC285D" w:rsidRPr="009224B0" w14:paraId="7265C77B" w14:textId="77777777" w:rsidTr="00AF6D89">
              <w:trPr>
                <w:tblCellSpacing w:w="15" w:type="dxa"/>
              </w:trPr>
              <w:tc>
                <w:tcPr>
                  <w:tcW w:w="0" w:type="auto"/>
                  <w:vAlign w:val="center"/>
                  <w:hideMark/>
                </w:tcPr>
                <w:p w14:paraId="1E710F54"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Разные методики, сырьё и условия осложняют сравнение и стандартизацию</w:t>
                  </w:r>
                </w:p>
              </w:tc>
            </w:tr>
          </w:tbl>
          <w:p w14:paraId="45A29BD7" w14:textId="77777777" w:rsidR="00EC285D" w:rsidRPr="009224B0" w:rsidRDefault="00EC285D" w:rsidP="00AF6D89">
            <w:pPr>
              <w:spacing w:after="0" w:line="240" w:lineRule="auto"/>
              <w:jc w:val="center"/>
              <w:rPr>
                <w:rFonts w:ascii="Times New Roman" w:hAnsi="Times New Roman" w:cs="Times New Roman"/>
                <w:vanish/>
                <w:sz w:val="24"/>
                <w:szCs w:val="24"/>
              </w:rPr>
            </w:pPr>
          </w:p>
        </w:tc>
        <w:tc>
          <w:tcPr>
            <w:tcW w:w="385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0"/>
            </w:tblGrid>
            <w:tr w:rsidR="00EC285D" w:rsidRPr="009224B0" w14:paraId="08EBF8B2" w14:textId="77777777" w:rsidTr="00AF6D89">
              <w:trPr>
                <w:tblCellSpacing w:w="15" w:type="dxa"/>
              </w:trPr>
              <w:tc>
                <w:tcPr>
                  <w:tcW w:w="0" w:type="auto"/>
                  <w:vAlign w:val="center"/>
                  <w:hideMark/>
                </w:tcPr>
                <w:p w14:paraId="0A415F26" w14:textId="77777777" w:rsidR="00EC285D" w:rsidRPr="009224B0" w:rsidRDefault="00EC285D" w:rsidP="00AF6D89">
                  <w:pPr>
                    <w:spacing w:after="0" w:line="240" w:lineRule="auto"/>
                    <w:jc w:val="center"/>
                    <w:rPr>
                      <w:rFonts w:ascii="Times New Roman" w:hAnsi="Times New Roman" w:cs="Times New Roman"/>
                      <w:sz w:val="24"/>
                      <w:szCs w:val="24"/>
                    </w:rPr>
                  </w:pPr>
                  <w:r w:rsidRPr="009224B0">
                    <w:rPr>
                      <w:rFonts w:ascii="Times New Roman" w:hAnsi="Times New Roman" w:cs="Times New Roman"/>
                      <w:sz w:val="24"/>
                      <w:szCs w:val="24"/>
                    </w:rPr>
                    <w:t>Унификация протоколов и разработка промышленных стандартов</w:t>
                  </w:r>
                </w:p>
              </w:tc>
            </w:tr>
          </w:tbl>
          <w:p w14:paraId="5FB06781" w14:textId="77777777" w:rsidR="00EC285D" w:rsidRPr="009224B0" w:rsidRDefault="00EC285D" w:rsidP="00AF6D89">
            <w:pPr>
              <w:spacing w:after="0" w:line="240" w:lineRule="auto"/>
              <w:jc w:val="center"/>
              <w:rPr>
                <w:rFonts w:ascii="Times New Roman" w:hAnsi="Times New Roman" w:cs="Times New Roman"/>
                <w:sz w:val="24"/>
                <w:szCs w:val="24"/>
              </w:rPr>
            </w:pPr>
          </w:p>
        </w:tc>
      </w:tr>
    </w:tbl>
    <w:p w14:paraId="75E1A169" w14:textId="77777777" w:rsidR="00EC285D" w:rsidRPr="00FF4FCC" w:rsidRDefault="00EC285D" w:rsidP="00EC285D">
      <w:pPr>
        <w:spacing w:after="0" w:line="240" w:lineRule="auto"/>
        <w:ind w:firstLine="708"/>
        <w:jc w:val="both"/>
        <w:rPr>
          <w:rFonts w:ascii="Times New Roman" w:hAnsi="Times New Roman" w:cs="Times New Roman"/>
          <w:sz w:val="28"/>
          <w:szCs w:val="28"/>
        </w:rPr>
      </w:pPr>
    </w:p>
    <w:p w14:paraId="6BFA2749" w14:textId="77777777" w:rsidR="00EC285D"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Сравнительный анализ результатов исследований, проводимых в мире, по обогащению кисломолочных продуктов экстрактами растительного сырья, приведен в таблице 3</w:t>
      </w:r>
    </w:p>
    <w:p w14:paraId="76C21C51" w14:textId="77777777" w:rsidR="00EC285D" w:rsidRDefault="00EC285D" w:rsidP="00EC285D">
      <w:pPr>
        <w:spacing w:after="0" w:line="240" w:lineRule="auto"/>
        <w:jc w:val="both"/>
        <w:rPr>
          <w:rFonts w:ascii="Times New Roman" w:hAnsi="Times New Roman" w:cs="Times New Roman"/>
          <w:sz w:val="28"/>
          <w:szCs w:val="28"/>
        </w:rPr>
      </w:pPr>
    </w:p>
    <w:p w14:paraId="0FC558EC"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3 - Сравнительный анализ результатов исследований по обогащению кисломолочных продуктов экстрактами растительного сырья</w:t>
      </w:r>
    </w:p>
    <w:p w14:paraId="20F11533"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0" w:type="auto"/>
        <w:tblLook w:val="04A0" w:firstRow="1" w:lastRow="0" w:firstColumn="1" w:lastColumn="0" w:noHBand="0" w:noVBand="1"/>
      </w:tblPr>
      <w:tblGrid>
        <w:gridCol w:w="2392"/>
        <w:gridCol w:w="1969"/>
        <w:gridCol w:w="2329"/>
        <w:gridCol w:w="2880"/>
      </w:tblGrid>
      <w:tr w:rsidR="00EC285D" w:rsidRPr="00FF4FCC" w14:paraId="17E3037E" w14:textId="77777777" w:rsidTr="00AF6D89">
        <w:tc>
          <w:tcPr>
            <w:tcW w:w="2392" w:type="dxa"/>
          </w:tcPr>
          <w:p w14:paraId="5BC71998" w14:textId="77777777" w:rsidR="00EC285D" w:rsidRPr="00FF4FCC" w:rsidRDefault="00EC285D" w:rsidP="00AF6D89">
            <w:pPr>
              <w:spacing w:after="0" w:line="240" w:lineRule="auto"/>
              <w:jc w:val="center"/>
              <w:rPr>
                <w:rFonts w:ascii="Times New Roman" w:hAnsi="Times New Roman" w:cs="Times New Roman"/>
                <w:vanish/>
                <w:sz w:val="24"/>
                <w:szCs w:val="24"/>
              </w:rPr>
            </w:pPr>
            <w:r w:rsidRPr="00FF4FCC">
              <w:rPr>
                <w:rFonts w:ascii="Times New Roman" w:hAnsi="Times New Roman" w:cs="Times New Roman"/>
                <w:sz w:val="24"/>
                <w:szCs w:val="24"/>
              </w:rPr>
              <w:t>Направление</w:t>
            </w:r>
          </w:p>
        </w:tc>
        <w:tc>
          <w:tcPr>
            <w:tcW w:w="1969" w:type="dxa"/>
          </w:tcPr>
          <w:p w14:paraId="002DD4C8" w14:textId="77777777" w:rsidR="00EC285D" w:rsidRPr="00FF4FCC" w:rsidRDefault="00EC285D" w:rsidP="00AF6D89">
            <w:pPr>
              <w:spacing w:after="0" w:line="240" w:lineRule="auto"/>
              <w:jc w:val="center"/>
              <w:rPr>
                <w:rFonts w:ascii="Times New Roman" w:hAnsi="Times New Roman" w:cs="Times New Roman"/>
                <w:vanish/>
                <w:sz w:val="24"/>
                <w:szCs w:val="24"/>
              </w:rPr>
            </w:pPr>
            <w:r w:rsidRPr="00FF4FCC">
              <w:rPr>
                <w:rFonts w:ascii="Times New Roman" w:hAnsi="Times New Roman" w:cs="Times New Roman"/>
                <w:sz w:val="24"/>
                <w:szCs w:val="24"/>
              </w:rPr>
              <w:t>Экстракт</w:t>
            </w:r>
          </w:p>
        </w:tc>
        <w:tc>
          <w:tcPr>
            <w:tcW w:w="2329" w:type="dxa"/>
          </w:tcPr>
          <w:p w14:paraId="7948BA18" w14:textId="77777777" w:rsidR="00EC285D" w:rsidRPr="00FF4FCC" w:rsidRDefault="00EC285D" w:rsidP="00AF6D89">
            <w:pPr>
              <w:spacing w:after="0" w:line="240" w:lineRule="auto"/>
              <w:jc w:val="center"/>
              <w:rPr>
                <w:rFonts w:ascii="Times New Roman" w:hAnsi="Times New Roman" w:cs="Times New Roman"/>
                <w:vanish/>
                <w:sz w:val="24"/>
                <w:szCs w:val="24"/>
              </w:rPr>
            </w:pPr>
            <w:r w:rsidRPr="00FF4FCC">
              <w:rPr>
                <w:rFonts w:ascii="Times New Roman" w:hAnsi="Times New Roman" w:cs="Times New Roman"/>
                <w:sz w:val="24"/>
                <w:szCs w:val="24"/>
              </w:rPr>
              <w:t>Дозировка</w:t>
            </w:r>
          </w:p>
        </w:tc>
        <w:tc>
          <w:tcPr>
            <w:tcW w:w="2880" w:type="dxa"/>
          </w:tcPr>
          <w:p w14:paraId="761828D2"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Основные результаты</w:t>
            </w:r>
          </w:p>
        </w:tc>
      </w:tr>
      <w:tr w:rsidR="00EC285D" w:rsidRPr="00FF4FCC" w14:paraId="35AC1110" w14:textId="77777777" w:rsidTr="00AF6D89">
        <w:tc>
          <w:tcPr>
            <w:tcW w:w="2392" w:type="dxa"/>
          </w:tcPr>
          <w:p w14:paraId="7B09AE58"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969" w:type="dxa"/>
          </w:tcPr>
          <w:p w14:paraId="3D72614D"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329" w:type="dxa"/>
          </w:tcPr>
          <w:p w14:paraId="680BA036"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80" w:type="dxa"/>
          </w:tcPr>
          <w:p w14:paraId="210E1E45"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EC285D" w:rsidRPr="00FF4FCC" w14:paraId="59072715" w14:textId="77777777" w:rsidTr="00AF6D89">
        <w:tc>
          <w:tcPr>
            <w:tcW w:w="2392" w:type="dxa"/>
          </w:tcPr>
          <w:p w14:paraId="25175E0B"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Усиление антимикробной активности и стабильности структуры</w:t>
            </w:r>
          </w:p>
        </w:tc>
        <w:tc>
          <w:tcPr>
            <w:tcW w:w="1969" w:type="dxa"/>
          </w:tcPr>
          <w:p w14:paraId="0C7F8D90"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Шалфей, манго, шафран, фиг</w:t>
            </w:r>
          </w:p>
        </w:tc>
        <w:tc>
          <w:tcPr>
            <w:tcW w:w="2329" w:type="dxa"/>
          </w:tcPr>
          <w:p w14:paraId="14667E52"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Инкапсулированные липосомы</w:t>
            </w:r>
          </w:p>
        </w:tc>
        <w:tc>
          <w:tcPr>
            <w:tcW w:w="2880" w:type="dxa"/>
          </w:tcPr>
          <w:p w14:paraId="3B08BB53"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 xml:space="preserve">Повышение антимикробной активности, сохранение кислотности и структуры </w:t>
            </w:r>
            <w:proofErr w:type="gramStart"/>
            <w:r w:rsidRPr="00FF4FCC">
              <w:rPr>
                <w:rFonts w:ascii="Times New Roman" w:hAnsi="Times New Roman" w:cs="Times New Roman"/>
                <w:sz w:val="24"/>
                <w:szCs w:val="24"/>
              </w:rPr>
              <w:t xml:space="preserve">продукта </w:t>
            </w:r>
            <w:r>
              <w:rPr>
                <w:rFonts w:ascii="Times New Roman" w:hAnsi="Times New Roman" w:cs="Times New Roman"/>
                <w:sz w:val="24"/>
                <w:szCs w:val="24"/>
              </w:rPr>
              <w:t xml:space="preserve"> [</w:t>
            </w:r>
            <w:proofErr w:type="gramEnd"/>
            <w:r w:rsidRPr="00FF4FCC">
              <w:rPr>
                <w:rFonts w:ascii="Times New Roman" w:hAnsi="Times New Roman" w:cs="Times New Roman"/>
                <w:sz w:val="24"/>
                <w:szCs w:val="24"/>
              </w:rPr>
              <w:t xml:space="preserve">74, </w:t>
            </w:r>
            <w:r>
              <w:rPr>
                <w:rFonts w:ascii="Times New Roman" w:hAnsi="Times New Roman" w:cs="Times New Roman"/>
                <w:sz w:val="24"/>
                <w:szCs w:val="24"/>
              </w:rPr>
              <w:t>с.</w:t>
            </w:r>
            <w:r w:rsidRPr="00FF4FCC">
              <w:rPr>
                <w:rFonts w:ascii="Times New Roman" w:hAnsi="Times New Roman" w:cs="Times New Roman"/>
                <w:sz w:val="24"/>
                <w:szCs w:val="24"/>
              </w:rPr>
              <w:t>49]</w:t>
            </w:r>
          </w:p>
        </w:tc>
      </w:tr>
      <w:tr w:rsidR="00EC285D" w:rsidRPr="00FF4FCC" w14:paraId="3D8441D0" w14:textId="77777777" w:rsidTr="00AF6D89">
        <w:tc>
          <w:tcPr>
            <w:tcW w:w="2392" w:type="dxa"/>
          </w:tcPr>
          <w:p w14:paraId="027338DC"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Повышение вязкости и антиоксидантного потенциала</w:t>
            </w:r>
          </w:p>
        </w:tc>
        <w:tc>
          <w:tcPr>
            <w:tcW w:w="1969" w:type="dxa"/>
          </w:tcPr>
          <w:p w14:paraId="1958F670"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sz w:val="24"/>
                <w:szCs w:val="24"/>
              </w:rPr>
              <w:t>Portulacaoleracea</w:t>
            </w:r>
            <w:proofErr w:type="spellEnd"/>
            <w:r w:rsidRPr="00FF4FCC">
              <w:rPr>
                <w:rFonts w:ascii="Times New Roman" w:hAnsi="Times New Roman" w:cs="Times New Roman"/>
                <w:sz w:val="24"/>
                <w:szCs w:val="24"/>
              </w:rPr>
              <w:t xml:space="preserve"> (портулак)</w:t>
            </w:r>
          </w:p>
        </w:tc>
        <w:tc>
          <w:tcPr>
            <w:tcW w:w="2329" w:type="dxa"/>
          </w:tcPr>
          <w:p w14:paraId="04F2E81B"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0,125–0,5 %</w:t>
            </w:r>
          </w:p>
        </w:tc>
        <w:tc>
          <w:tcPr>
            <w:tcW w:w="2880" w:type="dxa"/>
          </w:tcPr>
          <w:p w14:paraId="75BF0DE0"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 xml:space="preserve">Увеличение вязкости и антиоксидантной </w:t>
            </w:r>
            <w:proofErr w:type="gramStart"/>
            <w:r w:rsidRPr="00FF4FCC">
              <w:rPr>
                <w:rFonts w:ascii="Times New Roman" w:hAnsi="Times New Roman" w:cs="Times New Roman"/>
                <w:sz w:val="24"/>
                <w:szCs w:val="24"/>
              </w:rPr>
              <w:t xml:space="preserve">активности </w:t>
            </w:r>
            <w:r>
              <w:rPr>
                <w:rFonts w:ascii="Times New Roman" w:hAnsi="Times New Roman" w:cs="Times New Roman"/>
                <w:sz w:val="24"/>
                <w:szCs w:val="24"/>
              </w:rPr>
              <w:t xml:space="preserve"> [</w:t>
            </w:r>
            <w:proofErr w:type="gramEnd"/>
            <w:r w:rsidRPr="00FF4FCC">
              <w:rPr>
                <w:rFonts w:ascii="Times New Roman" w:hAnsi="Times New Roman" w:cs="Times New Roman"/>
                <w:sz w:val="24"/>
                <w:szCs w:val="24"/>
              </w:rPr>
              <w:t xml:space="preserve">74, </w:t>
            </w:r>
            <w:r>
              <w:rPr>
                <w:rFonts w:ascii="Times New Roman" w:hAnsi="Times New Roman" w:cs="Times New Roman"/>
                <w:sz w:val="24"/>
                <w:szCs w:val="24"/>
              </w:rPr>
              <w:t>с.</w:t>
            </w:r>
            <w:r w:rsidRPr="00FF4FCC">
              <w:rPr>
                <w:rFonts w:ascii="Times New Roman" w:hAnsi="Times New Roman" w:cs="Times New Roman"/>
                <w:sz w:val="24"/>
                <w:szCs w:val="24"/>
              </w:rPr>
              <w:t>50]</w:t>
            </w:r>
          </w:p>
        </w:tc>
      </w:tr>
      <w:tr w:rsidR="00EC285D" w:rsidRPr="00FF4FCC" w14:paraId="32B9AA94" w14:textId="77777777" w:rsidTr="00AF6D89">
        <w:tc>
          <w:tcPr>
            <w:tcW w:w="2392" w:type="dxa"/>
            <w:tcBorders>
              <w:bottom w:val="single" w:sz="4" w:space="0" w:color="000000" w:themeColor="text1"/>
            </w:tcBorders>
          </w:tcPr>
          <w:p w14:paraId="15DD90B9"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Повышение устойчивости пробиотиков при хранении</w:t>
            </w:r>
          </w:p>
        </w:tc>
        <w:tc>
          <w:tcPr>
            <w:tcW w:w="1969" w:type="dxa"/>
            <w:tcBorders>
              <w:bottom w:val="single" w:sz="4" w:space="0" w:color="000000" w:themeColor="text1"/>
            </w:tcBorders>
          </w:tcPr>
          <w:p w14:paraId="7005B99C"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 xml:space="preserve">Шиповник, алоэ вера + L. </w:t>
            </w:r>
            <w:proofErr w:type="spellStart"/>
            <w:r w:rsidRPr="00FF4FCC">
              <w:rPr>
                <w:rFonts w:ascii="Times New Roman" w:hAnsi="Times New Roman" w:cs="Times New Roman"/>
                <w:sz w:val="24"/>
                <w:szCs w:val="24"/>
              </w:rPr>
              <w:t>rhamnosus</w:t>
            </w:r>
            <w:proofErr w:type="spellEnd"/>
          </w:p>
        </w:tc>
        <w:tc>
          <w:tcPr>
            <w:tcW w:w="2329" w:type="dxa"/>
            <w:tcBorders>
              <w:bottom w:val="single" w:sz="4" w:space="0" w:color="000000" w:themeColor="text1"/>
            </w:tcBorders>
          </w:tcPr>
          <w:p w14:paraId="26AE7C8D"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Не указана</w:t>
            </w:r>
          </w:p>
        </w:tc>
        <w:tc>
          <w:tcPr>
            <w:tcW w:w="2880" w:type="dxa"/>
            <w:tcBorders>
              <w:bottom w:val="single" w:sz="4" w:space="0" w:color="000000" w:themeColor="text1"/>
            </w:tcBorders>
          </w:tcPr>
          <w:p w14:paraId="0EECEFD6"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Поддержание 10⁷ КО</w:t>
            </w:r>
            <w:r>
              <w:rPr>
                <w:rFonts w:ascii="Times New Roman" w:hAnsi="Times New Roman" w:cs="Times New Roman"/>
                <w:sz w:val="24"/>
                <w:szCs w:val="24"/>
              </w:rPr>
              <w:t>Е</w:t>
            </w:r>
            <w:r w:rsidRPr="00FF4FCC">
              <w:rPr>
                <w:rFonts w:ascii="Times New Roman" w:hAnsi="Times New Roman" w:cs="Times New Roman"/>
                <w:sz w:val="24"/>
                <w:szCs w:val="24"/>
              </w:rPr>
              <w:t xml:space="preserve">/г пробиотиков, рост антиоксидантной активности при </w:t>
            </w:r>
            <w:proofErr w:type="gramStart"/>
            <w:r w:rsidRPr="00FF4FCC">
              <w:rPr>
                <w:rFonts w:ascii="Times New Roman" w:hAnsi="Times New Roman" w:cs="Times New Roman"/>
                <w:sz w:val="24"/>
                <w:szCs w:val="24"/>
              </w:rPr>
              <w:t xml:space="preserve">хранении </w:t>
            </w:r>
            <w:r>
              <w:rPr>
                <w:rFonts w:ascii="Times New Roman" w:hAnsi="Times New Roman" w:cs="Times New Roman"/>
                <w:sz w:val="24"/>
                <w:szCs w:val="24"/>
              </w:rPr>
              <w:t xml:space="preserve"> [</w:t>
            </w:r>
            <w:proofErr w:type="gramEnd"/>
            <w:r w:rsidRPr="00FF4FCC">
              <w:rPr>
                <w:rFonts w:ascii="Times New Roman" w:hAnsi="Times New Roman" w:cs="Times New Roman"/>
                <w:sz w:val="24"/>
                <w:szCs w:val="24"/>
              </w:rPr>
              <w:t>73, с. 101]</w:t>
            </w:r>
          </w:p>
        </w:tc>
      </w:tr>
      <w:tr w:rsidR="00EC285D" w:rsidRPr="00FF4FCC" w14:paraId="16E508EE" w14:textId="77777777" w:rsidTr="00AF6D89">
        <w:tc>
          <w:tcPr>
            <w:tcW w:w="2392" w:type="dxa"/>
            <w:tcBorders>
              <w:bottom w:val="nil"/>
            </w:tcBorders>
          </w:tcPr>
          <w:p w14:paraId="17D1AE55"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Поддержание жизнеспособности пробиотических культур</w:t>
            </w:r>
          </w:p>
        </w:tc>
        <w:tc>
          <w:tcPr>
            <w:tcW w:w="1969" w:type="dxa"/>
            <w:tcBorders>
              <w:bottom w:val="nil"/>
            </w:tcBorders>
          </w:tcPr>
          <w:p w14:paraId="6219C00E"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Тимьян, куркума, шалфей</w:t>
            </w:r>
          </w:p>
        </w:tc>
        <w:tc>
          <w:tcPr>
            <w:tcW w:w="2329" w:type="dxa"/>
            <w:tcBorders>
              <w:bottom w:val="nil"/>
            </w:tcBorders>
          </w:tcPr>
          <w:p w14:paraId="10E9B660"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1–3 %</w:t>
            </w:r>
          </w:p>
        </w:tc>
        <w:tc>
          <w:tcPr>
            <w:tcW w:w="2880" w:type="dxa"/>
            <w:tcBorders>
              <w:bottom w:val="nil"/>
            </w:tcBorders>
          </w:tcPr>
          <w:p w14:paraId="710639D1"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 xml:space="preserve">Усиление антиоксидантной активности, жизнеспособность L. </w:t>
            </w:r>
            <w:r w:rsidRPr="009224B0">
              <w:rPr>
                <w:rFonts w:ascii="Times New Roman" w:hAnsi="Times New Roman" w:cs="Times New Roman"/>
                <w:sz w:val="24"/>
                <w:szCs w:val="24"/>
                <w:lang w:val="en-US"/>
              </w:rPr>
              <w:lastRenderedPageBreak/>
              <w:t>acidophilus</w:t>
            </w:r>
            <w:r w:rsidRPr="009224B0">
              <w:rPr>
                <w:rFonts w:ascii="Times New Roman" w:hAnsi="Times New Roman" w:cs="Times New Roman"/>
                <w:sz w:val="24"/>
                <w:szCs w:val="24"/>
              </w:rPr>
              <w:t xml:space="preserve"> </w:t>
            </w:r>
            <w:r w:rsidRPr="00FF4FCC">
              <w:rPr>
                <w:rFonts w:ascii="Times New Roman" w:hAnsi="Times New Roman" w:cs="Times New Roman"/>
                <w:sz w:val="24"/>
                <w:szCs w:val="24"/>
              </w:rPr>
              <w:t>и</w:t>
            </w:r>
            <w:r w:rsidRPr="009224B0">
              <w:rPr>
                <w:rFonts w:ascii="Times New Roman" w:hAnsi="Times New Roman" w:cs="Times New Roman"/>
                <w:sz w:val="24"/>
                <w:szCs w:val="24"/>
              </w:rPr>
              <w:t xml:space="preserve"> </w:t>
            </w:r>
            <w:r w:rsidRPr="009224B0">
              <w:rPr>
                <w:rFonts w:ascii="Times New Roman" w:hAnsi="Times New Roman" w:cs="Times New Roman"/>
                <w:sz w:val="24"/>
                <w:szCs w:val="24"/>
                <w:lang w:val="en-US"/>
              </w:rPr>
              <w:t>Bifidobacteria</w:t>
            </w:r>
            <w:r w:rsidRPr="009224B0">
              <w:rPr>
                <w:rFonts w:ascii="Times New Roman" w:hAnsi="Times New Roman" w:cs="Times New Roman"/>
                <w:sz w:val="24"/>
                <w:szCs w:val="24"/>
              </w:rPr>
              <w:t xml:space="preserve"> (10⁶–10⁷ </w:t>
            </w:r>
            <w:r w:rsidRPr="00FF4FCC">
              <w:rPr>
                <w:rFonts w:ascii="Times New Roman" w:hAnsi="Times New Roman" w:cs="Times New Roman"/>
                <w:sz w:val="24"/>
                <w:szCs w:val="24"/>
              </w:rPr>
              <w:t>КО</w:t>
            </w:r>
            <w:r>
              <w:rPr>
                <w:rFonts w:ascii="Times New Roman" w:hAnsi="Times New Roman" w:cs="Times New Roman"/>
                <w:sz w:val="24"/>
                <w:szCs w:val="24"/>
              </w:rPr>
              <w:t>Е</w:t>
            </w:r>
            <w:r w:rsidRPr="009224B0">
              <w:rPr>
                <w:rFonts w:ascii="Times New Roman" w:hAnsi="Times New Roman" w:cs="Times New Roman"/>
                <w:sz w:val="24"/>
                <w:szCs w:val="24"/>
              </w:rPr>
              <w:t>/</w:t>
            </w:r>
            <w:proofErr w:type="gramStart"/>
            <w:r w:rsidRPr="00FF4FCC">
              <w:rPr>
                <w:rFonts w:ascii="Times New Roman" w:hAnsi="Times New Roman" w:cs="Times New Roman"/>
                <w:sz w:val="24"/>
                <w:szCs w:val="24"/>
              </w:rPr>
              <w:t>г</w:t>
            </w:r>
            <w:r w:rsidRPr="009224B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sidRPr="009224B0">
              <w:rPr>
                <w:rFonts w:ascii="Times New Roman" w:hAnsi="Times New Roman" w:cs="Times New Roman"/>
                <w:sz w:val="24"/>
                <w:szCs w:val="24"/>
              </w:rPr>
              <w:t xml:space="preserve">73, </w:t>
            </w:r>
            <w:r w:rsidRPr="00FF4FCC">
              <w:rPr>
                <w:rFonts w:ascii="Times New Roman" w:hAnsi="Times New Roman" w:cs="Times New Roman"/>
                <w:sz w:val="24"/>
                <w:szCs w:val="24"/>
              </w:rPr>
              <w:t>с</w:t>
            </w:r>
            <w:r w:rsidRPr="009224B0">
              <w:rPr>
                <w:rFonts w:ascii="Times New Roman" w:hAnsi="Times New Roman" w:cs="Times New Roman"/>
                <w:sz w:val="24"/>
                <w:szCs w:val="24"/>
              </w:rPr>
              <w:t>. 103]</w:t>
            </w:r>
          </w:p>
        </w:tc>
      </w:tr>
    </w:tbl>
    <w:p w14:paraId="6B944BA1" w14:textId="77777777" w:rsidR="00EC285D" w:rsidRDefault="00EC285D" w:rsidP="00EC285D"/>
    <w:p w14:paraId="33265008" w14:textId="77777777" w:rsidR="00EC285D" w:rsidRDefault="00EC285D" w:rsidP="00EC285D">
      <w:pPr>
        <w:spacing w:after="0" w:line="240" w:lineRule="auto"/>
        <w:jc w:val="both"/>
        <w:rPr>
          <w:rFonts w:ascii="Times New Roman" w:hAnsi="Times New Roman" w:cs="Times New Roman"/>
          <w:sz w:val="28"/>
          <w:szCs w:val="28"/>
        </w:rPr>
      </w:pPr>
      <w:r w:rsidRPr="009224B0">
        <w:rPr>
          <w:rFonts w:ascii="Times New Roman" w:hAnsi="Times New Roman" w:cs="Times New Roman"/>
          <w:sz w:val="28"/>
          <w:szCs w:val="28"/>
        </w:rPr>
        <w:t>Продолжение таблицы 3</w:t>
      </w:r>
    </w:p>
    <w:p w14:paraId="5FD91626" w14:textId="77777777" w:rsidR="00EC285D" w:rsidRPr="009224B0" w:rsidRDefault="00EC285D" w:rsidP="00EC285D">
      <w:pPr>
        <w:spacing w:after="0" w:line="240" w:lineRule="auto"/>
        <w:jc w:val="both"/>
        <w:rPr>
          <w:rFonts w:ascii="Times New Roman" w:hAnsi="Times New Roman" w:cs="Times New Roman"/>
          <w:sz w:val="28"/>
          <w:szCs w:val="28"/>
        </w:rPr>
      </w:pPr>
    </w:p>
    <w:tbl>
      <w:tblPr>
        <w:tblStyle w:val="af5"/>
        <w:tblW w:w="0" w:type="auto"/>
        <w:tblLook w:val="04A0" w:firstRow="1" w:lastRow="0" w:firstColumn="1" w:lastColumn="0" w:noHBand="0" w:noVBand="1"/>
      </w:tblPr>
      <w:tblGrid>
        <w:gridCol w:w="2392"/>
        <w:gridCol w:w="1969"/>
        <w:gridCol w:w="2329"/>
        <w:gridCol w:w="2880"/>
      </w:tblGrid>
      <w:tr w:rsidR="00EC285D" w:rsidRPr="009224B0" w14:paraId="3022D610" w14:textId="77777777" w:rsidTr="00AF6D89">
        <w:tc>
          <w:tcPr>
            <w:tcW w:w="2392" w:type="dxa"/>
          </w:tcPr>
          <w:p w14:paraId="2633A871"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969" w:type="dxa"/>
          </w:tcPr>
          <w:p w14:paraId="26D1BB76"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329" w:type="dxa"/>
          </w:tcPr>
          <w:p w14:paraId="5711717C"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80" w:type="dxa"/>
          </w:tcPr>
          <w:p w14:paraId="533B9729" w14:textId="77777777" w:rsidR="00EC285D" w:rsidRPr="009224B0"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EC285D" w:rsidRPr="00FF4FCC" w14:paraId="63BAC9A2" w14:textId="77777777" w:rsidTr="00AF6D89">
        <w:tc>
          <w:tcPr>
            <w:tcW w:w="2392" w:type="dxa"/>
          </w:tcPr>
          <w:p w14:paraId="437AF94E"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Сохранение фенольных соединений при пищеварении</w:t>
            </w:r>
          </w:p>
        </w:tc>
        <w:tc>
          <w:tcPr>
            <w:tcW w:w="1969" w:type="dxa"/>
          </w:tcPr>
          <w:p w14:paraId="5FBB08D7"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Цитрусовые кожуры</w:t>
            </w:r>
          </w:p>
        </w:tc>
        <w:tc>
          <w:tcPr>
            <w:tcW w:w="2329" w:type="dxa"/>
          </w:tcPr>
          <w:p w14:paraId="254F0257"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Не более 0,4 %</w:t>
            </w:r>
          </w:p>
        </w:tc>
        <w:tc>
          <w:tcPr>
            <w:tcW w:w="2880" w:type="dxa"/>
          </w:tcPr>
          <w:p w14:paraId="63197C19"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 xml:space="preserve">TPC до 2,82 мг GAE/г, 68 % фенолов сохраняется после имитации </w:t>
            </w:r>
            <w:proofErr w:type="gramStart"/>
            <w:r w:rsidRPr="00FF4FCC">
              <w:rPr>
                <w:rFonts w:ascii="Times New Roman" w:hAnsi="Times New Roman" w:cs="Times New Roman"/>
                <w:sz w:val="24"/>
                <w:szCs w:val="24"/>
              </w:rPr>
              <w:t xml:space="preserve">пищеварения </w:t>
            </w:r>
            <w:r>
              <w:rPr>
                <w:rFonts w:ascii="Times New Roman" w:hAnsi="Times New Roman" w:cs="Times New Roman"/>
                <w:sz w:val="24"/>
                <w:szCs w:val="24"/>
              </w:rPr>
              <w:t xml:space="preserve"> [</w:t>
            </w:r>
            <w:proofErr w:type="gramEnd"/>
            <w:r w:rsidRPr="00FF4FCC">
              <w:rPr>
                <w:rFonts w:ascii="Times New Roman" w:hAnsi="Times New Roman" w:cs="Times New Roman"/>
                <w:sz w:val="24"/>
                <w:szCs w:val="24"/>
              </w:rPr>
              <w:t xml:space="preserve">75, </w:t>
            </w:r>
            <w:r>
              <w:rPr>
                <w:rFonts w:ascii="Times New Roman" w:hAnsi="Times New Roman" w:cs="Times New Roman"/>
                <w:sz w:val="24"/>
                <w:szCs w:val="24"/>
              </w:rPr>
              <w:t>с.</w:t>
            </w:r>
            <w:r w:rsidRPr="00FF4FCC">
              <w:rPr>
                <w:rFonts w:ascii="Times New Roman" w:hAnsi="Times New Roman" w:cs="Times New Roman"/>
                <w:sz w:val="24"/>
                <w:szCs w:val="24"/>
              </w:rPr>
              <w:t>68]</w:t>
            </w:r>
          </w:p>
        </w:tc>
      </w:tr>
      <w:tr w:rsidR="00EC285D" w:rsidRPr="00FF4FCC" w14:paraId="5A6803A5" w14:textId="77777777" w:rsidTr="00AF6D89">
        <w:tc>
          <w:tcPr>
            <w:tcW w:w="2392" w:type="dxa"/>
          </w:tcPr>
          <w:p w14:paraId="0FD6440A" w14:textId="77777777" w:rsidR="00EC285D" w:rsidRPr="00FF4FCC" w:rsidRDefault="00EC285D" w:rsidP="00AF6D89">
            <w:pPr>
              <w:spacing w:after="0" w:line="240" w:lineRule="auto"/>
              <w:rPr>
                <w:rFonts w:ascii="Times New Roman" w:hAnsi="Times New Roman" w:cs="Times New Roman"/>
                <w:sz w:val="24"/>
                <w:szCs w:val="24"/>
              </w:rPr>
            </w:pPr>
            <w:r w:rsidRPr="00FF4FCC">
              <w:rPr>
                <w:rFonts w:ascii="Times New Roman" w:hAnsi="Times New Roman" w:cs="Times New Roman"/>
                <w:sz w:val="24"/>
                <w:szCs w:val="24"/>
              </w:rPr>
              <w:t>Применение экстрактов местного сырья в смешанном молоке</w:t>
            </w:r>
          </w:p>
        </w:tc>
        <w:tc>
          <w:tcPr>
            <w:tcW w:w="1969" w:type="dxa"/>
          </w:tcPr>
          <w:p w14:paraId="29FCF499"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sz w:val="24"/>
                <w:szCs w:val="24"/>
              </w:rPr>
              <w:t>Шавлия</w:t>
            </w:r>
            <w:proofErr w:type="spellEnd"/>
            <w:r w:rsidRPr="00FF4FCC">
              <w:rPr>
                <w:rFonts w:ascii="Times New Roman" w:hAnsi="Times New Roman" w:cs="Times New Roman"/>
                <w:sz w:val="24"/>
                <w:szCs w:val="24"/>
              </w:rPr>
              <w:t>, ирга, боярышник овёс</w:t>
            </w:r>
          </w:p>
        </w:tc>
        <w:tc>
          <w:tcPr>
            <w:tcW w:w="2329" w:type="dxa"/>
          </w:tcPr>
          <w:p w14:paraId="68405790"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Оптимальные концентрации</w:t>
            </w:r>
          </w:p>
        </w:tc>
        <w:tc>
          <w:tcPr>
            <w:tcW w:w="2880" w:type="dxa"/>
          </w:tcPr>
          <w:p w14:paraId="076C222E"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Повышение антиоксидантной активности, поддержка пробиотиков в смеси коровьего и кобыльего молока</w:t>
            </w:r>
          </w:p>
        </w:tc>
      </w:tr>
    </w:tbl>
    <w:p w14:paraId="6360AEF9" w14:textId="77777777" w:rsidR="00EC285D" w:rsidRPr="00FF4FCC" w:rsidRDefault="00EC285D" w:rsidP="00EC285D">
      <w:pPr>
        <w:spacing w:after="0" w:line="240" w:lineRule="auto"/>
        <w:jc w:val="both"/>
        <w:rPr>
          <w:rFonts w:ascii="Times New Roman" w:hAnsi="Times New Roman" w:cs="Times New Roman"/>
          <w:sz w:val="28"/>
          <w:szCs w:val="28"/>
        </w:rPr>
      </w:pPr>
    </w:p>
    <w:p w14:paraId="0F258517" w14:textId="77777777" w:rsidR="00EC285D" w:rsidRPr="00FF4FCC" w:rsidRDefault="00EC285D" w:rsidP="00EC285D">
      <w:pPr>
        <w:spacing w:after="0" w:line="240" w:lineRule="auto"/>
        <w:ind w:firstLine="567"/>
        <w:jc w:val="both"/>
        <w:rPr>
          <w:rFonts w:ascii="Times New Roman" w:hAnsi="Times New Roman" w:cs="Times New Roman"/>
          <w:sz w:val="23"/>
          <w:szCs w:val="23"/>
        </w:rPr>
      </w:pPr>
      <w:r w:rsidRPr="00FF4FCC">
        <w:rPr>
          <w:rFonts w:ascii="Times New Roman" w:hAnsi="Times New Roman" w:cs="Times New Roman"/>
          <w:sz w:val="28"/>
          <w:szCs w:val="28"/>
        </w:rPr>
        <w:t>В Казахстане, как и во всем мире, решаются проблемы обеспечения населения качественной и полезной пищей путем вовлечения в производство продуктов питания дополнительных источников сырья растительного происхождения, запасы которых, в нашей стране достаточно значительны и представлены, как дикорастущими, так и культивируемыми видами.</w:t>
      </w:r>
    </w:p>
    <w:p w14:paraId="2D6F75C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теории и практике применения растительного сырья в составе пищевых продуктов главенствует принцип использования сырья, возделываемого или культивируемого в данном конкретном регионе, что позволяет снизить риски несовместимости продукта по биологическому признаку, а также экономических и финансовых затрат, связанных с его транспортированием и хранением</w:t>
      </w:r>
      <w:r>
        <w:rPr>
          <w:rFonts w:ascii="Times New Roman" w:hAnsi="Times New Roman" w:cs="Times New Roman"/>
          <w:sz w:val="28"/>
          <w:szCs w:val="28"/>
        </w:rPr>
        <w:t xml:space="preserve"> [</w:t>
      </w:r>
      <w:r w:rsidRPr="00FF4FCC">
        <w:rPr>
          <w:rFonts w:ascii="Times New Roman" w:hAnsi="Times New Roman" w:cs="Times New Roman"/>
          <w:sz w:val="28"/>
          <w:szCs w:val="28"/>
        </w:rPr>
        <w:t>78]. В Казахстане, имеется ряд исследований по разработке технологии получения растительных экстрактов, изготовленных из растений, произрастающие на территории нашей страны, в частности Туркестанской области, а именно, следующие группы растений: плоды боярышника, шалфей, душица, чабрец, базилик, гвоздика, результаты физико-химического и минерального состава, которых подтвердили наличие целого ряда витаминов и минеральных веществ, жизненно важных для организма человека</w:t>
      </w:r>
      <w:r>
        <w:rPr>
          <w:rFonts w:ascii="Times New Roman" w:hAnsi="Times New Roman" w:cs="Times New Roman"/>
          <w:sz w:val="28"/>
          <w:szCs w:val="28"/>
        </w:rPr>
        <w:t xml:space="preserve"> [</w:t>
      </w:r>
      <w:r w:rsidRPr="00FF4FCC">
        <w:rPr>
          <w:rFonts w:ascii="Times New Roman" w:hAnsi="Times New Roman" w:cs="Times New Roman"/>
          <w:sz w:val="28"/>
          <w:szCs w:val="28"/>
        </w:rPr>
        <w:t>79,80].</w:t>
      </w:r>
    </w:p>
    <w:p w14:paraId="28065CDD"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 xml:space="preserve">В Казахстане проводится активная работа по использованию экстрактов местного растительного сырья, например </w:t>
      </w:r>
      <w:proofErr w:type="spellStart"/>
      <w:r w:rsidRPr="00FF4FCC">
        <w:rPr>
          <w:rFonts w:ascii="Times New Roman" w:hAnsi="Times New Roman" w:cs="Times New Roman"/>
          <w:sz w:val="28"/>
          <w:szCs w:val="28"/>
        </w:rPr>
        <w:t>шавлии</w:t>
      </w:r>
      <w:proofErr w:type="spellEnd"/>
      <w:r w:rsidRPr="00FF4FCC">
        <w:rPr>
          <w:rFonts w:ascii="Times New Roman" w:hAnsi="Times New Roman" w:cs="Times New Roman"/>
          <w:sz w:val="28"/>
          <w:szCs w:val="28"/>
        </w:rPr>
        <w:t xml:space="preserve">, ирги, боярышника, овса. Получены данные, подтверждающие улучшение антиоксидантной активности и поддержание жизнеспособности пробиотиков в кисломолочных продуктах, произведённых из смеси коровьего и кобыльего молока с использованием новых видов </w:t>
      </w:r>
      <w:proofErr w:type="gramStart"/>
      <w:r w:rsidRPr="00FF4FCC">
        <w:rPr>
          <w:rFonts w:ascii="Times New Roman" w:hAnsi="Times New Roman" w:cs="Times New Roman"/>
          <w:sz w:val="28"/>
          <w:szCs w:val="28"/>
        </w:rPr>
        <w:t xml:space="preserve">заквасок </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81</w:t>
      </w:r>
      <w:r>
        <w:rPr>
          <w:rFonts w:ascii="Times New Roman" w:hAnsi="Times New Roman" w:cs="Times New Roman"/>
          <w:sz w:val="28"/>
          <w:szCs w:val="28"/>
        </w:rPr>
        <w:t xml:space="preserve">; </w:t>
      </w:r>
      <w:r w:rsidRPr="00FF4FCC">
        <w:rPr>
          <w:rFonts w:ascii="Times New Roman" w:hAnsi="Times New Roman" w:cs="Times New Roman"/>
          <w:sz w:val="28"/>
          <w:szCs w:val="28"/>
        </w:rPr>
        <w:t>19,</w:t>
      </w:r>
      <w:r>
        <w:rPr>
          <w:rFonts w:ascii="Times New Roman" w:hAnsi="Times New Roman" w:cs="Times New Roman"/>
          <w:sz w:val="28"/>
          <w:szCs w:val="28"/>
        </w:rPr>
        <w:t xml:space="preserve"> с.</w:t>
      </w:r>
      <w:r w:rsidRPr="00FF4FCC">
        <w:rPr>
          <w:rFonts w:ascii="Times New Roman" w:hAnsi="Times New Roman" w:cs="Times New Roman"/>
          <w:sz w:val="28"/>
          <w:szCs w:val="28"/>
        </w:rPr>
        <w:t>310]. Проведены оптимизации технологических параметров экстракции и инкапсуляции для сохранения биоактивных веществ и улучшения органолептики.</w:t>
      </w:r>
    </w:p>
    <w:p w14:paraId="172550A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Обзор научной и патентной литературы подтверждает, что обогащение кисломолочных продуктов экстрактами растительного сырья - эффективный </w:t>
      </w:r>
      <w:r w:rsidRPr="00FF4FCC">
        <w:rPr>
          <w:rFonts w:ascii="Times New Roman" w:hAnsi="Times New Roman" w:cs="Times New Roman"/>
          <w:sz w:val="28"/>
          <w:szCs w:val="28"/>
        </w:rPr>
        <w:lastRenderedPageBreak/>
        <w:t xml:space="preserve">путь создания новых функциональных продуктов с усиленной антиоксидантной, антимикробной и </w:t>
      </w:r>
      <w:proofErr w:type="spellStart"/>
      <w:r w:rsidRPr="00FF4FCC">
        <w:rPr>
          <w:rFonts w:ascii="Times New Roman" w:hAnsi="Times New Roman" w:cs="Times New Roman"/>
          <w:sz w:val="28"/>
          <w:szCs w:val="28"/>
        </w:rPr>
        <w:t>пребиотической</w:t>
      </w:r>
      <w:proofErr w:type="spellEnd"/>
      <w:r w:rsidRPr="00FF4FCC">
        <w:rPr>
          <w:rFonts w:ascii="Times New Roman" w:hAnsi="Times New Roman" w:cs="Times New Roman"/>
          <w:sz w:val="28"/>
          <w:szCs w:val="28"/>
        </w:rPr>
        <w:t xml:space="preserve"> активностью. </w:t>
      </w:r>
    </w:p>
    <w:p w14:paraId="0D9392E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Основные вызовы связаны с сохранением стабильности </w:t>
      </w:r>
      <w:proofErr w:type="spellStart"/>
      <w:r w:rsidRPr="00FF4FCC">
        <w:rPr>
          <w:rFonts w:ascii="Times New Roman" w:hAnsi="Times New Roman" w:cs="Times New Roman"/>
          <w:sz w:val="28"/>
          <w:szCs w:val="28"/>
        </w:rPr>
        <w:t>биоактивов</w:t>
      </w:r>
      <w:proofErr w:type="spellEnd"/>
      <w:r w:rsidRPr="00FF4FCC">
        <w:rPr>
          <w:rFonts w:ascii="Times New Roman" w:hAnsi="Times New Roman" w:cs="Times New Roman"/>
          <w:sz w:val="28"/>
          <w:szCs w:val="28"/>
        </w:rPr>
        <w:t xml:space="preserve">, сохранением вкуса и жизнеспособности пробиотиков, а также необходимостью стандартизации технологий. Активное развитие биотехнологических методов и </w:t>
      </w:r>
      <w:proofErr w:type="spellStart"/>
      <w:r w:rsidRPr="00FF4FCC">
        <w:rPr>
          <w:rFonts w:ascii="Times New Roman" w:hAnsi="Times New Roman" w:cs="Times New Roman"/>
          <w:sz w:val="28"/>
          <w:szCs w:val="28"/>
        </w:rPr>
        <w:t>инкапсуляционных</w:t>
      </w:r>
      <w:proofErr w:type="spellEnd"/>
      <w:r w:rsidRPr="00FF4FCC">
        <w:rPr>
          <w:rFonts w:ascii="Times New Roman" w:hAnsi="Times New Roman" w:cs="Times New Roman"/>
          <w:sz w:val="28"/>
          <w:szCs w:val="28"/>
        </w:rPr>
        <w:t xml:space="preserve"> технологий, а также использование местного растительного сырья создаёт основу для успешной реализации данных продуктов в промышленности, что подтверждается как зарубежными, так и отечественными исследованиями.</w:t>
      </w:r>
    </w:p>
    <w:p w14:paraId="71783E6C" w14:textId="77777777" w:rsidR="00EC285D" w:rsidRPr="00FF4FCC" w:rsidRDefault="00EC285D" w:rsidP="00EC285D">
      <w:pPr>
        <w:pStyle w:val="af2"/>
        <w:spacing w:before="0" w:beforeAutospacing="0" w:after="0" w:afterAutospacing="0"/>
        <w:ind w:firstLine="567"/>
        <w:jc w:val="both"/>
        <w:rPr>
          <w:b/>
          <w:bCs/>
          <w:sz w:val="28"/>
          <w:szCs w:val="28"/>
        </w:rPr>
      </w:pPr>
    </w:p>
    <w:p w14:paraId="2CFFBB82" w14:textId="77777777" w:rsidR="00EC285D" w:rsidRPr="00FF4FCC" w:rsidRDefault="00EC285D" w:rsidP="00EC285D">
      <w:pPr>
        <w:pStyle w:val="af2"/>
        <w:spacing w:before="0" w:beforeAutospacing="0" w:after="0" w:afterAutospacing="0"/>
        <w:ind w:firstLine="567"/>
        <w:jc w:val="both"/>
        <w:rPr>
          <w:b/>
          <w:sz w:val="28"/>
          <w:szCs w:val="28"/>
        </w:rPr>
      </w:pPr>
      <w:r w:rsidRPr="00FF4FCC">
        <w:rPr>
          <w:b/>
          <w:bCs/>
          <w:sz w:val="28"/>
          <w:szCs w:val="28"/>
        </w:rPr>
        <w:t xml:space="preserve">1.5 </w:t>
      </w:r>
      <w:r w:rsidRPr="00FF4FCC">
        <w:rPr>
          <w:b/>
          <w:sz w:val="28"/>
          <w:szCs w:val="28"/>
        </w:rPr>
        <w:t>Биотехнологические разработки для ферментации функциональных кисломолочных продуктов</w:t>
      </w:r>
    </w:p>
    <w:p w14:paraId="69C930E2"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На современном этапе развития кисломолочной отрасли основные тенденции связаны с разработкой </w:t>
      </w:r>
      <w:proofErr w:type="spellStart"/>
      <w:r w:rsidRPr="00FF4FCC">
        <w:rPr>
          <w:rFonts w:ascii="Times New Roman" w:eastAsia="Times New Roman" w:hAnsi="Times New Roman" w:cs="Times New Roman"/>
          <w:sz w:val="28"/>
          <w:szCs w:val="28"/>
        </w:rPr>
        <w:t>многоштаммовых</w:t>
      </w:r>
      <w:proofErr w:type="spellEnd"/>
      <w:r w:rsidRPr="00FF4FCC">
        <w:rPr>
          <w:rFonts w:ascii="Times New Roman" w:eastAsia="Times New Roman" w:hAnsi="Times New Roman" w:cs="Times New Roman"/>
          <w:sz w:val="28"/>
          <w:szCs w:val="28"/>
        </w:rPr>
        <w:t xml:space="preserve"> заквасочных культур, включающих </w:t>
      </w:r>
      <w:proofErr w:type="spellStart"/>
      <w:r w:rsidRPr="00FF4FCC">
        <w:rPr>
          <w:rFonts w:ascii="Times New Roman" w:eastAsia="Times New Roman" w:hAnsi="Times New Roman" w:cs="Times New Roman"/>
          <w:sz w:val="28"/>
          <w:szCs w:val="28"/>
        </w:rPr>
        <w:t>экзополисахарид</w:t>
      </w:r>
      <w:proofErr w:type="spellEnd"/>
      <w:r w:rsidRPr="00FF4FCC">
        <w:rPr>
          <w:rFonts w:ascii="Times New Roman" w:eastAsia="Times New Roman" w:hAnsi="Times New Roman" w:cs="Times New Roman"/>
          <w:sz w:val="28"/>
          <w:szCs w:val="28"/>
        </w:rPr>
        <w:t>-продуцирующие (EPS-продуцирующие) микроорганизмы, пробиотики и пребиотики. Такие закваски позволяют формировать стабильную гомогенную структуру, предотвращать синерезис (расслоение), улучшать текстуру, вкусоароматические свойства, а также оказывать функциональное воздействие на организм потребителя.</w:t>
      </w:r>
    </w:p>
    <w:p w14:paraId="666532F4"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Особое внимание уделяется использованию </w:t>
      </w:r>
      <w:r w:rsidRPr="00FF4FCC">
        <w:rPr>
          <w:rFonts w:ascii="Times New Roman" w:eastAsia="Times New Roman" w:hAnsi="Times New Roman" w:cs="Times New Roman"/>
          <w:bCs/>
          <w:sz w:val="28"/>
          <w:szCs w:val="28"/>
        </w:rPr>
        <w:t>DVS-форм заквасок</w:t>
      </w:r>
      <w:r w:rsidRPr="00FF4FCC">
        <w:rPr>
          <w:rFonts w:ascii="Times New Roman" w:eastAsia="Times New Roman" w:hAnsi="Times New Roman" w:cs="Times New Roman"/>
          <w:sz w:val="28"/>
          <w:szCs w:val="28"/>
        </w:rPr>
        <w:t xml:space="preserve"> (Direct </w:t>
      </w:r>
      <w:proofErr w:type="spellStart"/>
      <w:r w:rsidRPr="00FF4FCC">
        <w:rPr>
          <w:rFonts w:ascii="Times New Roman" w:eastAsia="Times New Roman" w:hAnsi="Times New Roman" w:cs="Times New Roman"/>
          <w:sz w:val="28"/>
          <w:szCs w:val="28"/>
        </w:rPr>
        <w:t>VatSet</w:t>
      </w:r>
      <w:proofErr w:type="spellEnd"/>
      <w:r w:rsidRPr="00FF4FCC">
        <w:rPr>
          <w:rFonts w:ascii="Times New Roman" w:eastAsia="Times New Roman" w:hAnsi="Times New Roman" w:cs="Times New Roman"/>
          <w:sz w:val="28"/>
          <w:szCs w:val="28"/>
        </w:rPr>
        <w:t xml:space="preserve">), включающих в себя консорциумы бактериальных и дрожжевых штаммов. Они отличаются высокой технологической стабильностью, точной дозировкой, простотой применения, а также способностью мгновенно активироваться в процессе сквашивания. Такие культуры способны инициировать </w:t>
      </w:r>
      <w:proofErr w:type="spellStart"/>
      <w:r w:rsidRPr="00FF4FCC">
        <w:rPr>
          <w:rFonts w:ascii="Times New Roman" w:eastAsia="Times New Roman" w:hAnsi="Times New Roman" w:cs="Times New Roman"/>
          <w:bCs/>
          <w:sz w:val="28"/>
          <w:szCs w:val="28"/>
        </w:rPr>
        <w:t>коферментацию</w:t>
      </w:r>
      <w:proofErr w:type="spellEnd"/>
      <w:r w:rsidRPr="00FF4FCC">
        <w:rPr>
          <w:rFonts w:ascii="Times New Roman" w:eastAsia="Times New Roman" w:hAnsi="Times New Roman" w:cs="Times New Roman"/>
          <w:sz w:val="28"/>
          <w:szCs w:val="28"/>
        </w:rPr>
        <w:t xml:space="preserve">- совместную ферментацию молока и растительных экстрактов с образованием </w:t>
      </w:r>
      <w:proofErr w:type="spellStart"/>
      <w:r w:rsidRPr="00FF4FCC">
        <w:rPr>
          <w:rFonts w:ascii="Times New Roman" w:eastAsia="Times New Roman" w:hAnsi="Times New Roman" w:cs="Times New Roman"/>
          <w:sz w:val="28"/>
          <w:szCs w:val="28"/>
        </w:rPr>
        <w:t>экзополисахаридов</w:t>
      </w:r>
      <w:proofErr w:type="spellEnd"/>
      <w:r w:rsidRPr="00FF4FCC">
        <w:rPr>
          <w:rFonts w:ascii="Times New Roman" w:eastAsia="Times New Roman" w:hAnsi="Times New Roman" w:cs="Times New Roman"/>
          <w:sz w:val="28"/>
          <w:szCs w:val="28"/>
        </w:rPr>
        <w:t xml:space="preserve">, органических кислот, биоактивных пептидов и антимикробных метаболитов </w:t>
      </w:r>
      <w:r>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rPr>
        <w:t>82].</w:t>
      </w:r>
    </w:p>
    <w:p w14:paraId="5360A736"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Применение </w:t>
      </w:r>
      <w:r w:rsidRPr="00FF4FCC">
        <w:rPr>
          <w:rFonts w:ascii="Times New Roman" w:eastAsia="Times New Roman" w:hAnsi="Times New Roman" w:cs="Times New Roman"/>
          <w:bCs/>
          <w:sz w:val="28"/>
          <w:szCs w:val="28"/>
        </w:rPr>
        <w:t>растительных экстрактов</w:t>
      </w:r>
      <w:r w:rsidRPr="00FF4FCC">
        <w:rPr>
          <w:rFonts w:ascii="Times New Roman" w:eastAsia="Times New Roman" w:hAnsi="Times New Roman" w:cs="Times New Roman"/>
          <w:sz w:val="28"/>
          <w:szCs w:val="28"/>
        </w:rPr>
        <w:t xml:space="preserve"> (например, овса, пророщенной пшеницы, облепихи, тыквы, хмеля) обеспечивает </w:t>
      </w:r>
      <w:proofErr w:type="spellStart"/>
      <w:r w:rsidRPr="00FF4FCC">
        <w:rPr>
          <w:rFonts w:ascii="Times New Roman" w:eastAsia="Times New Roman" w:hAnsi="Times New Roman" w:cs="Times New Roman"/>
          <w:sz w:val="28"/>
          <w:szCs w:val="28"/>
        </w:rPr>
        <w:t>пребиотическое</w:t>
      </w:r>
      <w:proofErr w:type="spellEnd"/>
      <w:r w:rsidRPr="00FF4FCC">
        <w:rPr>
          <w:rFonts w:ascii="Times New Roman" w:eastAsia="Times New Roman" w:hAnsi="Times New Roman" w:cs="Times New Roman"/>
          <w:sz w:val="28"/>
          <w:szCs w:val="28"/>
        </w:rPr>
        <w:t xml:space="preserve"> действие за счёт содержания фенольных соединений, растворимых волокон, олигосахаридов и флавоноидов. Данные компоненты усиливают метаболизм молочнокислых бактерий, стабилизируют кислотность среды, способствуют биосинтезу EPS, что благоприятно влияет на консистенцию продукта и повышает его устойчивость при хранении</w:t>
      </w:r>
      <w:r>
        <w:rPr>
          <w:rFonts w:ascii="Times New Roman" w:eastAsia="Times New Roman" w:hAnsi="Times New Roman" w:cs="Times New Roman"/>
          <w:sz w:val="28"/>
          <w:szCs w:val="28"/>
        </w:rPr>
        <w:t xml:space="preserve"> [</w:t>
      </w:r>
      <w:r w:rsidRPr="00FF4FCC">
        <w:rPr>
          <w:rFonts w:ascii="Times New Roman" w:eastAsia="Times New Roman" w:hAnsi="Times New Roman" w:cs="Times New Roman"/>
          <w:sz w:val="28"/>
          <w:szCs w:val="28"/>
        </w:rPr>
        <w:t>83].</w:t>
      </w:r>
    </w:p>
    <w:p w14:paraId="3DFBA406"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Исследования последних лет </w:t>
      </w:r>
      <w:r>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rPr>
        <w:t>84] показывают, что при добавлении экстрактов овса и пророщенного зерна уровень EPS увеличивался в 2,5–3 раза, а вязкость продукта возрастала на 27–40% по сравнению с контролем. Выделенные полисахариды обладают молекулярной массой от 1×10⁴ до 6×10</w:t>
      </w:r>
      <w:proofErr w:type="gramStart"/>
      <w:r w:rsidRPr="00FF4FCC">
        <w:rPr>
          <w:rFonts w:ascii="Times New Roman" w:eastAsia="Times New Roman" w:hAnsi="Times New Roman" w:cs="Times New Roman"/>
          <w:sz w:val="28"/>
          <w:szCs w:val="28"/>
        </w:rPr>
        <w:t>⁶Да</w:t>
      </w:r>
      <w:proofErr w:type="gramEnd"/>
      <w:r w:rsidRPr="00FF4FCC">
        <w:rPr>
          <w:rFonts w:ascii="Times New Roman" w:eastAsia="Times New Roman" w:hAnsi="Times New Roman" w:cs="Times New Roman"/>
          <w:sz w:val="28"/>
          <w:szCs w:val="28"/>
        </w:rPr>
        <w:t xml:space="preserve">, что обеспечивает гелеобразующие свойства и высокую водоудерживающую способность </w:t>
      </w:r>
      <w:r>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rPr>
        <w:t xml:space="preserve">85]. В составе EPS доминируют глюкоза, галактоза, </w:t>
      </w:r>
      <w:proofErr w:type="spellStart"/>
      <w:r w:rsidRPr="00FF4FCC">
        <w:rPr>
          <w:rFonts w:ascii="Times New Roman" w:eastAsia="Times New Roman" w:hAnsi="Times New Roman" w:cs="Times New Roman"/>
          <w:sz w:val="28"/>
          <w:szCs w:val="28"/>
        </w:rPr>
        <w:t>рамноза</w:t>
      </w:r>
      <w:proofErr w:type="spellEnd"/>
      <w:r w:rsidRPr="00FF4FCC">
        <w:rPr>
          <w:rFonts w:ascii="Times New Roman" w:eastAsia="Times New Roman" w:hAnsi="Times New Roman" w:cs="Times New Roman"/>
          <w:sz w:val="28"/>
          <w:szCs w:val="28"/>
        </w:rPr>
        <w:t xml:space="preserve"> и манноза, а типы связей α-1,6 и β-2,6 формируют пространственные структуры, обеспечивающие текстурные преимущества.</w:t>
      </w:r>
    </w:p>
    <w:p w14:paraId="79D0591C"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В условиях совместного культивирования молочнокислых бактерий с дрожжами (</w:t>
      </w:r>
      <w:proofErr w:type="spellStart"/>
      <w:r w:rsidRPr="00FF4FCC">
        <w:rPr>
          <w:rFonts w:ascii="Times New Roman" w:eastAsia="Times New Roman" w:hAnsi="Times New Roman" w:cs="Times New Roman"/>
          <w:i/>
          <w:iCs/>
          <w:sz w:val="28"/>
          <w:szCs w:val="28"/>
        </w:rPr>
        <w:t>Saccharomyces</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cerevisiae</w:t>
      </w:r>
      <w:proofErr w:type="spellEnd"/>
      <w:r w:rsidRPr="00FF4FCC">
        <w:rPr>
          <w:rFonts w:ascii="Times New Roman" w:eastAsia="Times New Roman" w:hAnsi="Times New Roman" w:cs="Times New Roman"/>
          <w:sz w:val="28"/>
          <w:szCs w:val="28"/>
        </w:rPr>
        <w:t xml:space="preserve">, </w:t>
      </w:r>
      <w:proofErr w:type="spellStart"/>
      <w:r w:rsidRPr="00FF4FCC">
        <w:rPr>
          <w:rFonts w:ascii="Times New Roman" w:eastAsia="Times New Roman" w:hAnsi="Times New Roman" w:cs="Times New Roman"/>
          <w:i/>
          <w:iCs/>
          <w:sz w:val="28"/>
          <w:szCs w:val="28"/>
        </w:rPr>
        <w:t>Rhodotorula</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rubra</w:t>
      </w:r>
      <w:proofErr w:type="spellEnd"/>
      <w:r w:rsidRPr="00FF4FCC">
        <w:rPr>
          <w:rFonts w:ascii="Times New Roman" w:eastAsia="Times New Roman" w:hAnsi="Times New Roman" w:cs="Times New Roman"/>
          <w:sz w:val="28"/>
          <w:szCs w:val="28"/>
        </w:rPr>
        <w:t xml:space="preserve">) наблюдается эффект </w:t>
      </w:r>
      <w:proofErr w:type="spellStart"/>
      <w:r w:rsidRPr="00FF4FCC">
        <w:rPr>
          <w:rFonts w:ascii="Times New Roman" w:eastAsia="Times New Roman" w:hAnsi="Times New Roman" w:cs="Times New Roman"/>
          <w:bCs/>
          <w:sz w:val="28"/>
          <w:szCs w:val="28"/>
        </w:rPr>
        <w:lastRenderedPageBreak/>
        <w:t>коферментации</w:t>
      </w:r>
      <w:proofErr w:type="spellEnd"/>
      <w:r w:rsidRPr="00FF4FCC">
        <w:rPr>
          <w:rFonts w:ascii="Times New Roman" w:eastAsia="Times New Roman" w:hAnsi="Times New Roman" w:cs="Times New Roman"/>
          <w:sz w:val="28"/>
          <w:szCs w:val="28"/>
        </w:rPr>
        <w:t>, при котором дрожжи вырабатывают витамины группы B, аминокислоты и энзимы, способствующие более активному развитию LAB и усиленной продукции EPS</w:t>
      </w:r>
      <w:r>
        <w:rPr>
          <w:rFonts w:ascii="Times New Roman" w:eastAsia="Times New Roman" w:hAnsi="Times New Roman" w:cs="Times New Roman"/>
          <w:sz w:val="28"/>
          <w:szCs w:val="28"/>
        </w:rPr>
        <w:t xml:space="preserve"> [</w:t>
      </w:r>
      <w:r w:rsidRPr="00FF4FCC">
        <w:rPr>
          <w:rFonts w:ascii="Times New Roman" w:eastAsia="Times New Roman" w:hAnsi="Times New Roman" w:cs="Times New Roman"/>
          <w:sz w:val="28"/>
          <w:szCs w:val="28"/>
        </w:rPr>
        <w:t xml:space="preserve">86]. В одном из примеров уровень </w:t>
      </w:r>
      <w:proofErr w:type="spellStart"/>
      <w:r w:rsidRPr="00FF4FCC">
        <w:rPr>
          <w:rFonts w:ascii="Times New Roman" w:eastAsia="Times New Roman" w:hAnsi="Times New Roman" w:cs="Times New Roman"/>
          <w:sz w:val="28"/>
          <w:szCs w:val="28"/>
        </w:rPr>
        <w:t>экзополисахаридов</w:t>
      </w:r>
      <w:proofErr w:type="spellEnd"/>
      <w:r w:rsidRPr="00FF4FCC">
        <w:rPr>
          <w:rFonts w:ascii="Times New Roman" w:eastAsia="Times New Roman" w:hAnsi="Times New Roman" w:cs="Times New Roman"/>
          <w:sz w:val="28"/>
          <w:szCs w:val="28"/>
        </w:rPr>
        <w:t xml:space="preserve"> при </w:t>
      </w:r>
      <w:proofErr w:type="spellStart"/>
      <w:r w:rsidRPr="00FF4FCC">
        <w:rPr>
          <w:rFonts w:ascii="Times New Roman" w:eastAsia="Times New Roman" w:hAnsi="Times New Roman" w:cs="Times New Roman"/>
          <w:sz w:val="28"/>
          <w:szCs w:val="28"/>
        </w:rPr>
        <w:t>коферментации</w:t>
      </w:r>
      <w:proofErr w:type="spellEnd"/>
      <w:r w:rsidRPr="00FF4FCC">
        <w:rPr>
          <w:rFonts w:ascii="Times New Roman" w:eastAsia="Times New Roman" w:hAnsi="Times New Roman" w:cs="Times New Roman"/>
          <w:sz w:val="28"/>
          <w:szCs w:val="28"/>
        </w:rPr>
        <w:t xml:space="preserve"> увеличивался с 0,45 г/л до 1,35 г/л, что сопровождалось повышением устойчивости структуры к механическим </w:t>
      </w:r>
      <w:proofErr w:type="gramStart"/>
      <w:r w:rsidRPr="00FF4FCC">
        <w:rPr>
          <w:rFonts w:ascii="Times New Roman" w:eastAsia="Times New Roman" w:hAnsi="Times New Roman" w:cs="Times New Roman"/>
          <w:sz w:val="28"/>
          <w:szCs w:val="28"/>
        </w:rPr>
        <w:t xml:space="preserve">нагрузкам </w:t>
      </w:r>
      <w:r>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rPr>
        <w:t>87].</w:t>
      </w:r>
    </w:p>
    <w:p w14:paraId="48F78CB2"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Кроме структурных преимуществ, закваски с EPS-продуцирующими штаммами обладают выраженной </w:t>
      </w:r>
      <w:r w:rsidRPr="00FF4FCC">
        <w:rPr>
          <w:rFonts w:ascii="Times New Roman" w:eastAsia="Times New Roman" w:hAnsi="Times New Roman" w:cs="Times New Roman"/>
          <w:bCs/>
          <w:sz w:val="28"/>
          <w:szCs w:val="28"/>
        </w:rPr>
        <w:t>антимикробной активностью</w:t>
      </w:r>
      <w:r w:rsidRPr="00FF4FCC">
        <w:rPr>
          <w:rFonts w:ascii="Times New Roman" w:eastAsia="Times New Roman" w:hAnsi="Times New Roman" w:cs="Times New Roman"/>
          <w:sz w:val="28"/>
          <w:szCs w:val="28"/>
        </w:rPr>
        <w:t xml:space="preserve">. При испытаниях экстрактов заквасок, содержащих </w:t>
      </w:r>
      <w:proofErr w:type="spellStart"/>
      <w:r w:rsidRPr="00FF4FCC">
        <w:rPr>
          <w:rFonts w:ascii="Times New Roman" w:eastAsia="Times New Roman" w:hAnsi="Times New Roman" w:cs="Times New Roman"/>
          <w:i/>
          <w:iCs/>
          <w:sz w:val="28"/>
          <w:szCs w:val="28"/>
        </w:rPr>
        <w:t>Lactobacillus</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fermentum</w:t>
      </w:r>
      <w:proofErr w:type="spellEnd"/>
      <w:r w:rsidRPr="00FF4FCC">
        <w:rPr>
          <w:rFonts w:ascii="Times New Roman" w:eastAsia="Times New Roman" w:hAnsi="Times New Roman" w:cs="Times New Roman"/>
          <w:sz w:val="28"/>
          <w:szCs w:val="28"/>
        </w:rPr>
        <w:t xml:space="preserve">, </w:t>
      </w:r>
      <w:r w:rsidRPr="00FF4FCC">
        <w:rPr>
          <w:rFonts w:ascii="Times New Roman" w:eastAsia="Times New Roman" w:hAnsi="Times New Roman" w:cs="Times New Roman"/>
          <w:i/>
          <w:iCs/>
          <w:sz w:val="28"/>
          <w:szCs w:val="28"/>
        </w:rPr>
        <w:t xml:space="preserve">L. </w:t>
      </w:r>
      <w:proofErr w:type="spellStart"/>
      <w:r w:rsidRPr="00FF4FCC">
        <w:rPr>
          <w:rFonts w:ascii="Times New Roman" w:eastAsia="Times New Roman" w:hAnsi="Times New Roman" w:cs="Times New Roman"/>
          <w:i/>
          <w:iCs/>
          <w:sz w:val="28"/>
          <w:szCs w:val="28"/>
        </w:rPr>
        <w:t>lactis</w:t>
      </w:r>
      <w:proofErr w:type="spellEnd"/>
      <w:r w:rsidRPr="00FF4FCC">
        <w:rPr>
          <w:rFonts w:ascii="Times New Roman" w:eastAsia="Times New Roman" w:hAnsi="Times New Roman" w:cs="Times New Roman"/>
          <w:sz w:val="28"/>
          <w:szCs w:val="28"/>
        </w:rPr>
        <w:t xml:space="preserve">, </w:t>
      </w:r>
      <w:r w:rsidRPr="00FF4FCC">
        <w:rPr>
          <w:rFonts w:ascii="Times New Roman" w:eastAsia="Times New Roman" w:hAnsi="Times New Roman" w:cs="Times New Roman"/>
          <w:i/>
          <w:iCs/>
          <w:sz w:val="28"/>
          <w:szCs w:val="28"/>
        </w:rPr>
        <w:t xml:space="preserve">S. </w:t>
      </w:r>
      <w:proofErr w:type="spellStart"/>
      <w:r w:rsidRPr="00FF4FCC">
        <w:rPr>
          <w:rFonts w:ascii="Times New Roman" w:eastAsia="Times New Roman" w:hAnsi="Times New Roman" w:cs="Times New Roman"/>
          <w:i/>
          <w:iCs/>
          <w:sz w:val="28"/>
          <w:szCs w:val="28"/>
        </w:rPr>
        <w:t>thermophilus</w:t>
      </w:r>
      <w:proofErr w:type="spellEnd"/>
      <w:r w:rsidRPr="00FF4FCC">
        <w:rPr>
          <w:rFonts w:ascii="Times New Roman" w:eastAsia="Times New Roman" w:hAnsi="Times New Roman" w:cs="Times New Roman"/>
          <w:sz w:val="28"/>
          <w:szCs w:val="28"/>
        </w:rPr>
        <w:t>, наблюдались зоны ингибирования роста патогенов (</w:t>
      </w:r>
      <w:proofErr w:type="spellStart"/>
      <w:r w:rsidRPr="00FF4FCC">
        <w:rPr>
          <w:rFonts w:ascii="Times New Roman" w:eastAsia="Times New Roman" w:hAnsi="Times New Roman" w:cs="Times New Roman"/>
          <w:i/>
          <w:iCs/>
          <w:sz w:val="28"/>
          <w:szCs w:val="28"/>
        </w:rPr>
        <w:t>Escherichia</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coli</w:t>
      </w:r>
      <w:proofErr w:type="spellEnd"/>
      <w:r w:rsidRPr="00FF4FCC">
        <w:rPr>
          <w:rFonts w:ascii="Times New Roman" w:eastAsia="Times New Roman" w:hAnsi="Times New Roman" w:cs="Times New Roman"/>
          <w:sz w:val="28"/>
          <w:szCs w:val="28"/>
        </w:rPr>
        <w:t xml:space="preserve">, </w:t>
      </w:r>
      <w:proofErr w:type="spellStart"/>
      <w:r w:rsidRPr="00FF4FCC">
        <w:rPr>
          <w:rFonts w:ascii="Times New Roman" w:eastAsia="Times New Roman" w:hAnsi="Times New Roman" w:cs="Times New Roman"/>
          <w:i/>
          <w:iCs/>
          <w:sz w:val="28"/>
          <w:szCs w:val="28"/>
        </w:rPr>
        <w:t>Staphylococcus</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aureus</w:t>
      </w:r>
      <w:proofErr w:type="spellEnd"/>
      <w:r w:rsidRPr="00FF4FCC">
        <w:rPr>
          <w:rFonts w:ascii="Times New Roman" w:eastAsia="Times New Roman" w:hAnsi="Times New Roman" w:cs="Times New Roman"/>
          <w:sz w:val="28"/>
          <w:szCs w:val="28"/>
        </w:rPr>
        <w:t xml:space="preserve">, </w:t>
      </w:r>
      <w:proofErr w:type="spellStart"/>
      <w:r w:rsidRPr="00FF4FCC">
        <w:rPr>
          <w:rFonts w:ascii="Times New Roman" w:eastAsia="Times New Roman" w:hAnsi="Times New Roman" w:cs="Times New Roman"/>
          <w:i/>
          <w:iCs/>
          <w:sz w:val="28"/>
          <w:szCs w:val="28"/>
        </w:rPr>
        <w:t>Listeria</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monocytogenes</w:t>
      </w:r>
      <w:proofErr w:type="spellEnd"/>
      <w:r w:rsidRPr="00FF4FCC">
        <w:rPr>
          <w:rFonts w:ascii="Times New Roman" w:eastAsia="Times New Roman" w:hAnsi="Times New Roman" w:cs="Times New Roman"/>
          <w:sz w:val="28"/>
          <w:szCs w:val="28"/>
        </w:rPr>
        <w:t xml:space="preserve">) диаметром от 18 до 32 </w:t>
      </w:r>
      <w:proofErr w:type="gramStart"/>
      <w:r w:rsidRPr="00FF4FCC">
        <w:rPr>
          <w:rFonts w:ascii="Times New Roman" w:eastAsia="Times New Roman" w:hAnsi="Times New Roman" w:cs="Times New Roman"/>
          <w:sz w:val="28"/>
          <w:szCs w:val="28"/>
        </w:rPr>
        <w:t xml:space="preserve">мм </w:t>
      </w:r>
      <w:r>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rPr>
        <w:t xml:space="preserve">71, </w:t>
      </w:r>
      <w:r>
        <w:rPr>
          <w:rFonts w:ascii="Times New Roman" w:eastAsia="Times New Roman" w:hAnsi="Times New Roman" w:cs="Times New Roman"/>
          <w:sz w:val="28"/>
          <w:szCs w:val="28"/>
        </w:rPr>
        <w:t>с.</w:t>
      </w:r>
      <w:r w:rsidRPr="00FF4FCC">
        <w:rPr>
          <w:rFonts w:ascii="Times New Roman" w:eastAsia="Times New Roman" w:hAnsi="Times New Roman" w:cs="Times New Roman"/>
          <w:sz w:val="28"/>
          <w:szCs w:val="28"/>
        </w:rPr>
        <w:t xml:space="preserve"> 27]. Такая активность обусловлена синтезом органических кислот, пероксидов, </w:t>
      </w:r>
      <w:proofErr w:type="spellStart"/>
      <w:r w:rsidRPr="00FF4FCC">
        <w:rPr>
          <w:rFonts w:ascii="Times New Roman" w:eastAsia="Times New Roman" w:hAnsi="Times New Roman" w:cs="Times New Roman"/>
          <w:sz w:val="28"/>
          <w:szCs w:val="28"/>
        </w:rPr>
        <w:t>бактериоцинов</w:t>
      </w:r>
      <w:proofErr w:type="spellEnd"/>
      <w:r w:rsidRPr="00FF4FCC">
        <w:rPr>
          <w:rFonts w:ascii="Times New Roman" w:eastAsia="Times New Roman" w:hAnsi="Times New Roman" w:cs="Times New Roman"/>
          <w:sz w:val="28"/>
          <w:szCs w:val="28"/>
        </w:rPr>
        <w:t xml:space="preserve"> и, частично, EPS, способных блокировать рецепторы адгезии патогенной </w:t>
      </w:r>
      <w:proofErr w:type="gramStart"/>
      <w:r w:rsidRPr="00FF4FCC">
        <w:rPr>
          <w:rFonts w:ascii="Times New Roman" w:eastAsia="Times New Roman" w:hAnsi="Times New Roman" w:cs="Times New Roman"/>
          <w:sz w:val="28"/>
          <w:szCs w:val="28"/>
        </w:rPr>
        <w:t xml:space="preserve">микрофлоры </w:t>
      </w:r>
      <w:r>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rPr>
        <w:t>88].</w:t>
      </w:r>
    </w:p>
    <w:p w14:paraId="5BDD5683"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Биосинтез EPS в клетках LAB представляет собой многоэтапный процесс, начинающийся с утилизации сахаров (глюкоза, лактоза, сахароза), их внутриклеточной активации в форме </w:t>
      </w:r>
      <w:proofErr w:type="spellStart"/>
      <w:r w:rsidRPr="00FF4FCC">
        <w:rPr>
          <w:rFonts w:ascii="Times New Roman" w:hAnsi="Times New Roman" w:cs="Times New Roman"/>
          <w:sz w:val="28"/>
          <w:szCs w:val="28"/>
        </w:rPr>
        <w:t>нуклеотиддифосфатов</w:t>
      </w:r>
      <w:proofErr w:type="spellEnd"/>
      <w:r w:rsidRPr="00FF4FCC">
        <w:rPr>
          <w:rFonts w:ascii="Times New Roman" w:hAnsi="Times New Roman" w:cs="Times New Roman"/>
          <w:sz w:val="28"/>
          <w:szCs w:val="28"/>
        </w:rPr>
        <w:t xml:space="preserve"> и ферментативной сборки мономеров. Далее происходит экспорт повторяющихся олигосахаридов за пределы клеточной стенки. Обобщённая схема биосинтеза EPS молочнокислыми бактериями, представлена на рисунке 3.</w:t>
      </w:r>
    </w:p>
    <w:p w14:paraId="554CD53A" w14:textId="77777777" w:rsidR="00EC285D" w:rsidRDefault="00EC285D" w:rsidP="00EC285D">
      <w:pPr>
        <w:spacing w:after="0" w:line="240" w:lineRule="auto"/>
        <w:ind w:firstLine="567"/>
        <w:jc w:val="both"/>
        <w:rPr>
          <w:rFonts w:ascii="Times New Roman" w:hAnsi="Times New Roman" w:cs="Times New Roman"/>
          <w:sz w:val="28"/>
          <w:szCs w:val="28"/>
        </w:rPr>
      </w:pPr>
    </w:p>
    <w:p w14:paraId="7F9CF2A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87936" behindDoc="0" locked="0" layoutInCell="1" allowOverlap="1" wp14:anchorId="3135983C" wp14:editId="701DFED9">
                <wp:simplePos x="0" y="0"/>
                <wp:positionH relativeFrom="column">
                  <wp:posOffset>1101090</wp:posOffset>
                </wp:positionH>
                <wp:positionV relativeFrom="paragraph">
                  <wp:posOffset>27940</wp:posOffset>
                </wp:positionV>
                <wp:extent cx="3343275" cy="276225"/>
                <wp:effectExtent l="0" t="0" r="9525" b="9525"/>
                <wp:wrapNone/>
                <wp:docPr id="40894273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76225"/>
                        </a:xfrm>
                        <a:prstGeom prst="rect">
                          <a:avLst/>
                        </a:prstGeom>
                        <a:solidFill>
                          <a:srgbClr val="FFFFFF"/>
                        </a:solidFill>
                        <a:ln w="9525">
                          <a:solidFill>
                            <a:srgbClr val="000000"/>
                          </a:solidFill>
                          <a:miter lim="800000"/>
                          <a:headEnd/>
                          <a:tailEnd/>
                        </a:ln>
                      </wps:spPr>
                      <wps:txbx>
                        <w:txbxContent>
                          <w:p w14:paraId="6C042264"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Глюкоза / Лактоза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5983C" id="Прямоугольник 213" o:spid="_x0000_s1026" style="position:absolute;left:0;text-align:left;margin-left:86.7pt;margin-top:2.2pt;width:263.25pt;height:2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">
                <v:textbox>
                  <w:txbxContent>
                    <w:p w14:paraId="6C042264"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Глюкоза / Лактоза</w:t>
                      </w:r>
                    </w:p>
                  </w:txbxContent>
                </v:textbox>
              </v:rect>
            </w:pict>
          </mc:Fallback>
        </mc:AlternateContent>
      </w:r>
    </w:p>
    <w:p w14:paraId="4315CFAD"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695104" behindDoc="0" locked="0" layoutInCell="1" allowOverlap="1" wp14:anchorId="49C6CEDB" wp14:editId="6AFA837E">
                <wp:simplePos x="0" y="0"/>
                <wp:positionH relativeFrom="column">
                  <wp:posOffset>2672714</wp:posOffset>
                </wp:positionH>
                <wp:positionV relativeFrom="paragraph">
                  <wp:posOffset>99695</wp:posOffset>
                </wp:positionV>
                <wp:extent cx="0" cy="104775"/>
                <wp:effectExtent l="76200" t="0" r="38100" b="28575"/>
                <wp:wrapNone/>
                <wp:docPr id="373629889" name="Прямая со стрелкой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4931B523" id="_x0000_t32" coordsize="21600,21600" o:spt="32" o:oned="t" path="m,l21600,21600e" filled="f">
                <v:path arrowok="t" fillok="f" o:connecttype="none"/>
                <o:lock v:ext="edit" shapetype="t"/>
              </v:shapetype>
              <v:shape id="Прямая со стрелкой 211" o:spid="_x0000_s1026" type="#_x0000_t32" style="position:absolute;margin-left:210.45pt;margin-top:7.85pt;width:0;height:8.25pt;z-index:251695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">
                <v:stroke endarrow="block"/>
              </v:shape>
            </w:pict>
          </mc:Fallback>
        </mc:AlternateContent>
      </w:r>
    </w:p>
    <w:p w14:paraId="36CD05FA"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88960" behindDoc="0" locked="0" layoutInCell="1" allowOverlap="1" wp14:anchorId="2793741B" wp14:editId="5EDA090C">
                <wp:simplePos x="0" y="0"/>
                <wp:positionH relativeFrom="column">
                  <wp:posOffset>1101090</wp:posOffset>
                </wp:positionH>
                <wp:positionV relativeFrom="paragraph">
                  <wp:posOffset>0</wp:posOffset>
                </wp:positionV>
                <wp:extent cx="3343275" cy="276225"/>
                <wp:effectExtent l="0" t="0" r="9525" b="9525"/>
                <wp:wrapNone/>
                <wp:docPr id="1984479282"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76225"/>
                        </a:xfrm>
                        <a:prstGeom prst="rect">
                          <a:avLst/>
                        </a:prstGeom>
                        <a:solidFill>
                          <a:srgbClr val="FFFFFF"/>
                        </a:solidFill>
                        <a:ln w="9525">
                          <a:solidFill>
                            <a:srgbClr val="000000"/>
                          </a:solidFill>
                          <a:miter lim="800000"/>
                          <a:headEnd/>
                          <a:tailEnd/>
                        </a:ln>
                      </wps:spPr>
                      <wps:txbx>
                        <w:txbxContent>
                          <w:p w14:paraId="54EA1E4A"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Глюкозо-6-фосфат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3741B" id="Прямоугольник 209" o:spid="_x0000_s1027" style="position:absolute;left:0;text-align:left;margin-left:86.7pt;margin-top:0;width:263.25pt;height:2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">
                <v:textbox>
                  <w:txbxContent>
                    <w:p w14:paraId="54EA1E4A"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Глюкозо-6-фосфат</w:t>
                      </w:r>
                    </w:p>
                  </w:txbxContent>
                </v:textbox>
              </v:rect>
            </w:pict>
          </mc:Fallback>
        </mc:AlternateContent>
      </w:r>
    </w:p>
    <w:p w14:paraId="726B1166"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696128" behindDoc="0" locked="0" layoutInCell="1" allowOverlap="1" wp14:anchorId="6D99F802" wp14:editId="46CC5F16">
                <wp:simplePos x="0" y="0"/>
                <wp:positionH relativeFrom="column">
                  <wp:posOffset>2672714</wp:posOffset>
                </wp:positionH>
                <wp:positionV relativeFrom="paragraph">
                  <wp:posOffset>71755</wp:posOffset>
                </wp:positionV>
                <wp:extent cx="0" cy="143510"/>
                <wp:effectExtent l="76200" t="0" r="38100" b="46990"/>
                <wp:wrapNone/>
                <wp:docPr id="435780316" name="Прямая со стрелкой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32D247E" id="Прямая со стрелкой 207" o:spid="_x0000_s1026" type="#_x0000_t32" style="position:absolute;margin-left:210.45pt;margin-top:5.65pt;width:0;height:11.3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">
                <v:stroke endarrow="block"/>
              </v:shape>
            </w:pict>
          </mc:Fallback>
        </mc:AlternateContent>
      </w:r>
    </w:p>
    <w:p w14:paraId="10875E22"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89984" behindDoc="0" locked="0" layoutInCell="1" allowOverlap="1" wp14:anchorId="29689A4C" wp14:editId="2CF41E24">
                <wp:simplePos x="0" y="0"/>
                <wp:positionH relativeFrom="column">
                  <wp:posOffset>1101090</wp:posOffset>
                </wp:positionH>
                <wp:positionV relativeFrom="paragraph">
                  <wp:posOffset>10795</wp:posOffset>
                </wp:positionV>
                <wp:extent cx="3343275" cy="285750"/>
                <wp:effectExtent l="0" t="0" r="9525" b="0"/>
                <wp:wrapNone/>
                <wp:docPr id="1955394639"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85750"/>
                        </a:xfrm>
                        <a:prstGeom prst="rect">
                          <a:avLst/>
                        </a:prstGeom>
                        <a:solidFill>
                          <a:srgbClr val="FFFFFF"/>
                        </a:solidFill>
                        <a:ln w="9525">
                          <a:solidFill>
                            <a:srgbClr val="000000"/>
                          </a:solidFill>
                          <a:miter lim="800000"/>
                          <a:headEnd/>
                          <a:tailEnd/>
                        </a:ln>
                      </wps:spPr>
                      <wps:txbx>
                        <w:txbxContent>
                          <w:p w14:paraId="679D3B6D"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UDP-глюкоза / dTDP-глюкоза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89A4C" id="Прямоугольник 205" o:spid="_x0000_s1028" style="position:absolute;left:0;text-align:left;margin-left:86.7pt;margin-top:.85pt;width:263.2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">
                <v:textbox>
                  <w:txbxContent>
                    <w:p w14:paraId="679D3B6D"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UDP-глюкоза / dTDP-глюкоза</w:t>
                      </w:r>
                    </w:p>
                  </w:txbxContent>
                </v:textbox>
              </v:rect>
            </w:pict>
          </mc:Fallback>
        </mc:AlternateContent>
      </w:r>
    </w:p>
    <w:p w14:paraId="3432FD5E"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697152" behindDoc="0" locked="0" layoutInCell="1" allowOverlap="1" wp14:anchorId="2C351E53" wp14:editId="0CD9286D">
                <wp:simplePos x="0" y="0"/>
                <wp:positionH relativeFrom="column">
                  <wp:posOffset>2672714</wp:posOffset>
                </wp:positionH>
                <wp:positionV relativeFrom="paragraph">
                  <wp:posOffset>92075</wp:posOffset>
                </wp:positionV>
                <wp:extent cx="0" cy="114300"/>
                <wp:effectExtent l="76200" t="0" r="38100" b="38100"/>
                <wp:wrapNone/>
                <wp:docPr id="1956919095" name="Прямая со стрелкой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E9665BD" id="Прямая со стрелкой 203" o:spid="_x0000_s1026" type="#_x0000_t32" style="position:absolute;margin-left:210.45pt;margin-top:7.25pt;width:0;height:9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SBygEAAHc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">
                <v:stroke endarrow="block"/>
              </v:shape>
            </w:pict>
          </mc:Fallback>
        </mc:AlternateContent>
      </w:r>
    </w:p>
    <w:p w14:paraId="232ECFC6"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91008" behindDoc="0" locked="0" layoutInCell="1" allowOverlap="1" wp14:anchorId="01F0A203" wp14:editId="0783FA5A">
                <wp:simplePos x="0" y="0"/>
                <wp:positionH relativeFrom="column">
                  <wp:posOffset>1101090</wp:posOffset>
                </wp:positionH>
                <wp:positionV relativeFrom="paragraph">
                  <wp:posOffset>1905</wp:posOffset>
                </wp:positionV>
                <wp:extent cx="3343275" cy="314325"/>
                <wp:effectExtent l="0" t="0" r="9525" b="9525"/>
                <wp:wrapNone/>
                <wp:docPr id="1277448533"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314325"/>
                        </a:xfrm>
                        <a:prstGeom prst="rect">
                          <a:avLst/>
                        </a:prstGeom>
                        <a:solidFill>
                          <a:srgbClr val="FFFFFF"/>
                        </a:solidFill>
                        <a:ln w="9525">
                          <a:solidFill>
                            <a:srgbClr val="000000"/>
                          </a:solidFill>
                          <a:miter lim="800000"/>
                          <a:headEnd/>
                          <a:tailEnd/>
                        </a:ln>
                      </wps:spPr>
                      <wps:txbx>
                        <w:txbxContent>
                          <w:p w14:paraId="42658A4D"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Гликозилтрансферазы (ферментативная сборка)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0A203" id="Прямоугольник 201" o:spid="_x0000_s1029" style="position:absolute;left:0;text-align:left;margin-left:86.7pt;margin-top:.15pt;width:263.2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">
                <v:textbox>
                  <w:txbxContent>
                    <w:p w14:paraId="42658A4D"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Гликозилтрансферазы (ферментативная сборка)</w:t>
                      </w:r>
                    </w:p>
                  </w:txbxContent>
                </v:textbox>
              </v:rect>
            </w:pict>
          </mc:Fallback>
        </mc:AlternateContent>
      </w:r>
    </w:p>
    <w:p w14:paraId="55E5A37D"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698176" behindDoc="0" locked="0" layoutInCell="1" allowOverlap="1" wp14:anchorId="6D27F715" wp14:editId="313ECDCB">
                <wp:simplePos x="0" y="0"/>
                <wp:positionH relativeFrom="column">
                  <wp:posOffset>2672714</wp:posOffset>
                </wp:positionH>
                <wp:positionV relativeFrom="paragraph">
                  <wp:posOffset>112395</wp:posOffset>
                </wp:positionV>
                <wp:extent cx="0" cy="113665"/>
                <wp:effectExtent l="76200" t="0" r="38100" b="38735"/>
                <wp:wrapNone/>
                <wp:docPr id="859099158" name="Прямая со стрелкой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66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4496B1B" id="Прямая со стрелкой 199" o:spid="_x0000_s1026" type="#_x0000_t32" style="position:absolute;margin-left:210.45pt;margin-top:8.85pt;width:0;height:8.95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">
                <v:stroke endarrow="block"/>
              </v:shape>
            </w:pict>
          </mc:Fallback>
        </mc:AlternateContent>
      </w:r>
    </w:p>
    <w:p w14:paraId="65BDD3F7"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92032" behindDoc="0" locked="0" layoutInCell="1" allowOverlap="1" wp14:anchorId="5169A1F6" wp14:editId="5C774391">
                <wp:simplePos x="0" y="0"/>
                <wp:positionH relativeFrom="column">
                  <wp:posOffset>1101090</wp:posOffset>
                </wp:positionH>
                <wp:positionV relativeFrom="paragraph">
                  <wp:posOffset>21590</wp:posOffset>
                </wp:positionV>
                <wp:extent cx="3343275" cy="466725"/>
                <wp:effectExtent l="0" t="0" r="9525" b="9525"/>
                <wp:wrapNone/>
                <wp:docPr id="1389695990"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466725"/>
                        </a:xfrm>
                        <a:prstGeom prst="rect">
                          <a:avLst/>
                        </a:prstGeom>
                        <a:solidFill>
                          <a:srgbClr val="FFFFFF"/>
                        </a:solidFill>
                        <a:ln w="9525">
                          <a:solidFill>
                            <a:srgbClr val="000000"/>
                          </a:solidFill>
                          <a:miter lim="800000"/>
                          <a:headEnd/>
                          <a:tailEnd/>
                        </a:ln>
                      </wps:spPr>
                      <wps:txbx>
                        <w:txbxContent>
                          <w:p w14:paraId="20D3C88C"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Повторяющиеся олигосахаридные мономеры (RUs)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9A1F6" id="Прямоугольник 197" o:spid="_x0000_s1030" style="position:absolute;left:0;text-align:left;margin-left:86.7pt;margin-top:1.7pt;width:263.25pt;height:3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">
                <v:textbox>
                  <w:txbxContent>
                    <w:p w14:paraId="20D3C88C"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Повторяющиеся олигосахаридные мономеры (RUs)</w:t>
                      </w:r>
                    </w:p>
                  </w:txbxContent>
                </v:textbox>
              </v:rect>
            </w:pict>
          </mc:Fallback>
        </mc:AlternateContent>
      </w:r>
    </w:p>
    <w:p w14:paraId="3E79979A"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p>
    <w:p w14:paraId="59B9C5DC"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699200" behindDoc="0" locked="0" layoutInCell="1" allowOverlap="1" wp14:anchorId="6667EC69" wp14:editId="3BE57713">
                <wp:simplePos x="0" y="0"/>
                <wp:positionH relativeFrom="column">
                  <wp:posOffset>2672714</wp:posOffset>
                </wp:positionH>
                <wp:positionV relativeFrom="paragraph">
                  <wp:posOffset>79375</wp:posOffset>
                </wp:positionV>
                <wp:extent cx="0" cy="142875"/>
                <wp:effectExtent l="76200" t="0" r="38100" b="28575"/>
                <wp:wrapNone/>
                <wp:docPr id="2082922074" name="Прямая со стрелкой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B45FB35" id="Прямая со стрелкой 195" o:spid="_x0000_s1026" type="#_x0000_t32" style="position:absolute;margin-left:210.45pt;margin-top:6.25pt;width:0;height:11.25pt;z-index:2516992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">
                <v:stroke endarrow="block"/>
              </v:shape>
            </w:pict>
          </mc:Fallback>
        </mc:AlternateContent>
      </w:r>
    </w:p>
    <w:p w14:paraId="46E87DBC"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93056" behindDoc="0" locked="0" layoutInCell="1" allowOverlap="1" wp14:anchorId="6D15E233" wp14:editId="7B93B79C">
                <wp:simplePos x="0" y="0"/>
                <wp:positionH relativeFrom="column">
                  <wp:posOffset>1101090</wp:posOffset>
                </wp:positionH>
                <wp:positionV relativeFrom="paragraph">
                  <wp:posOffset>17780</wp:posOffset>
                </wp:positionV>
                <wp:extent cx="3343275" cy="485775"/>
                <wp:effectExtent l="0" t="0" r="9525" b="9525"/>
                <wp:wrapNone/>
                <wp:docPr id="1869922134"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485775"/>
                        </a:xfrm>
                        <a:prstGeom prst="rect">
                          <a:avLst/>
                        </a:prstGeom>
                        <a:solidFill>
                          <a:srgbClr val="FFFFFF"/>
                        </a:solidFill>
                        <a:ln w="9525">
                          <a:solidFill>
                            <a:srgbClr val="000000"/>
                          </a:solidFill>
                          <a:miter lim="800000"/>
                          <a:headEnd/>
                          <a:tailEnd/>
                        </a:ln>
                      </wps:spPr>
                      <wps:txbx>
                        <w:txbxContent>
                          <w:p w14:paraId="509B2195" w14:textId="77777777" w:rsidR="00EC285D"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 xml:space="preserve">Мембранный транспорт </w:t>
                            </w:r>
                          </w:p>
                          <w:p w14:paraId="6A6441BE"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(Wzx/Wzy-зависимый путь)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5E233" id="Прямоугольник 193" o:spid="_x0000_s1031" style="position:absolute;left:0;text-align:left;margin-left:86.7pt;margin-top:1.4pt;width:263.25pt;height:3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">
                <v:textbox>
                  <w:txbxContent>
                    <w:p w14:paraId="509B2195" w14:textId="77777777" w:rsidR="00EC285D"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 xml:space="preserve">Мембранный транспорт </w:t>
                      </w:r>
                    </w:p>
                    <w:p w14:paraId="6A6441BE" w14:textId="77777777" w:rsidR="00EC285D" w:rsidRPr="00E22B01" w:rsidRDefault="00EC285D" w:rsidP="00EC285D">
                      <w:pPr>
                        <w:spacing w:after="0" w:line="240" w:lineRule="auto"/>
                        <w:jc w:val="center"/>
                        <w:rPr>
                          <w:rFonts w:ascii="Times New Roman" w:hAnsi="Times New Roman" w:cs="Times New Roman"/>
                          <w:sz w:val="24"/>
                          <w:szCs w:val="24"/>
                        </w:rPr>
                      </w:pPr>
                      <w:r w:rsidRPr="00E22B01">
                        <w:rPr>
                          <w:rFonts w:ascii="Times New Roman" w:hAnsi="Times New Roman" w:cs="Times New Roman"/>
                          <w:sz w:val="24"/>
                          <w:szCs w:val="24"/>
                        </w:rPr>
                        <w:t>(Wzx/Wzy-зависимый путь)</w:t>
                      </w:r>
                    </w:p>
                  </w:txbxContent>
                </v:textbox>
              </v:rect>
            </w:pict>
          </mc:Fallback>
        </mc:AlternateContent>
      </w:r>
    </w:p>
    <w:p w14:paraId="602C75F4"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p>
    <w:p w14:paraId="24B5F79F"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297" distR="114297" simplePos="0" relativeHeight="251700224" behindDoc="0" locked="0" layoutInCell="1" allowOverlap="1" wp14:anchorId="6CF7C9E4" wp14:editId="79091128">
                <wp:simplePos x="0" y="0"/>
                <wp:positionH relativeFrom="column">
                  <wp:posOffset>2672714</wp:posOffset>
                </wp:positionH>
                <wp:positionV relativeFrom="paragraph">
                  <wp:posOffset>94615</wp:posOffset>
                </wp:positionV>
                <wp:extent cx="0" cy="114300"/>
                <wp:effectExtent l="76200" t="0" r="38100" b="38100"/>
                <wp:wrapNone/>
                <wp:docPr id="390777213" name="Прямая со стрелкой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7A32937" id="Прямая со стрелкой 191" o:spid="_x0000_s1026" type="#_x0000_t32" style="position:absolute;margin-left:210.45pt;margin-top:7.45pt;width:0;height:9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">
                <v:stroke endarrow="block"/>
              </v:shape>
            </w:pict>
          </mc:Fallback>
        </mc:AlternateContent>
      </w:r>
    </w:p>
    <w:p w14:paraId="73E94A67"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noProof/>
          <w:sz w:val="28"/>
          <w:szCs w:val="28"/>
        </w:rPr>
        <mc:AlternateContent>
          <mc:Choice Requires="wps">
            <w:drawing>
              <wp:anchor distT="0" distB="0" distL="114300" distR="114300" simplePos="0" relativeHeight="251694080" behindDoc="0" locked="0" layoutInCell="1" allowOverlap="1" wp14:anchorId="6BE429EF" wp14:editId="2B29A026">
                <wp:simplePos x="0" y="0"/>
                <wp:positionH relativeFrom="column">
                  <wp:posOffset>1101090</wp:posOffset>
                </wp:positionH>
                <wp:positionV relativeFrom="paragraph">
                  <wp:posOffset>4445</wp:posOffset>
                </wp:positionV>
                <wp:extent cx="3343275" cy="304800"/>
                <wp:effectExtent l="0" t="0" r="9525" b="0"/>
                <wp:wrapNone/>
                <wp:docPr id="2081264982" name="Прямоугольник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304800"/>
                        </a:xfrm>
                        <a:prstGeom prst="rect">
                          <a:avLst/>
                        </a:prstGeom>
                        <a:solidFill>
                          <a:srgbClr val="FFFFFF"/>
                        </a:solidFill>
                        <a:ln w="9525">
                          <a:solidFill>
                            <a:srgbClr val="000000"/>
                          </a:solidFill>
                          <a:miter lim="800000"/>
                          <a:headEnd/>
                          <a:tailEnd/>
                        </a:ln>
                      </wps:spPr>
                      <wps:txbx>
                        <w:txbxContent>
                          <w:p w14:paraId="2CD9205B" w14:textId="77777777" w:rsidR="00EC285D" w:rsidRPr="00E22B01" w:rsidRDefault="00EC285D" w:rsidP="00EC285D">
                            <w:pPr>
                              <w:jc w:val="center"/>
                              <w:rPr>
                                <w:rFonts w:ascii="Times New Roman" w:hAnsi="Times New Roman" w:cs="Times New Roman"/>
                                <w:sz w:val="24"/>
                                <w:szCs w:val="24"/>
                              </w:rPr>
                            </w:pPr>
                            <w:r w:rsidRPr="00E22B01">
                              <w:rPr>
                                <w:rFonts w:ascii="Times New Roman" w:hAnsi="Times New Roman" w:cs="Times New Roman"/>
                                <w:sz w:val="24"/>
                                <w:szCs w:val="24"/>
                              </w:rPr>
                              <w:t>Секреция EPS на поверхность клетки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429EF" id="Прямоугольник 189" o:spid="_x0000_s1032" style="position:absolute;left:0;text-align:left;margin-left:86.7pt;margin-top:.35pt;width:263.25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">
                <v:textbox>
                  <w:txbxContent>
                    <w:p w14:paraId="2CD9205B" w14:textId="77777777" w:rsidR="00EC285D" w:rsidRPr="00E22B01" w:rsidRDefault="00EC285D" w:rsidP="00EC285D">
                      <w:pPr>
                        <w:jc w:val="center"/>
                        <w:rPr>
                          <w:rFonts w:ascii="Times New Roman" w:hAnsi="Times New Roman" w:cs="Times New Roman"/>
                          <w:sz w:val="24"/>
                          <w:szCs w:val="24"/>
                        </w:rPr>
                      </w:pPr>
                      <w:r w:rsidRPr="00E22B01">
                        <w:rPr>
                          <w:rFonts w:ascii="Times New Roman" w:hAnsi="Times New Roman" w:cs="Times New Roman"/>
                          <w:sz w:val="24"/>
                          <w:szCs w:val="24"/>
                        </w:rPr>
                        <w:t>Секреция EPS на поверхность клетки</w:t>
                      </w:r>
                    </w:p>
                  </w:txbxContent>
                </v:textbox>
              </v:rect>
            </w:pict>
          </mc:Fallback>
        </mc:AlternateContent>
      </w:r>
    </w:p>
    <w:p w14:paraId="57D841BC" w14:textId="77777777" w:rsidR="00EC285D" w:rsidRDefault="00EC285D" w:rsidP="00EC285D">
      <w:pPr>
        <w:spacing w:after="0" w:line="240" w:lineRule="auto"/>
        <w:ind w:firstLine="567"/>
        <w:jc w:val="both"/>
        <w:rPr>
          <w:rFonts w:ascii="Times New Roman" w:eastAsia="Times New Roman" w:hAnsi="Times New Roman" w:cs="Times New Roman"/>
          <w:sz w:val="28"/>
          <w:szCs w:val="28"/>
        </w:rPr>
      </w:pPr>
    </w:p>
    <w:p w14:paraId="1E5EADEE"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p>
    <w:p w14:paraId="314334C4" w14:textId="77777777" w:rsidR="00EC285D" w:rsidRPr="00FF4FCC" w:rsidRDefault="00EC285D" w:rsidP="00EC285D">
      <w:pPr>
        <w:spacing w:after="0" w:line="240" w:lineRule="auto"/>
        <w:jc w:val="center"/>
        <w:rPr>
          <w:rFonts w:ascii="Times New Roman" w:eastAsia="Times New Roman" w:hAnsi="Times New Roman" w:cs="Times New Roman"/>
          <w:sz w:val="28"/>
          <w:szCs w:val="28"/>
        </w:rPr>
      </w:pPr>
      <w:proofErr w:type="gramStart"/>
      <w:r w:rsidRPr="00FF4FCC">
        <w:rPr>
          <w:rFonts w:ascii="Times New Roman" w:eastAsia="Times New Roman" w:hAnsi="Times New Roman" w:cs="Times New Roman"/>
          <w:sz w:val="28"/>
          <w:szCs w:val="28"/>
        </w:rPr>
        <w:t>Рисунок  3</w:t>
      </w:r>
      <w:proofErr w:type="gramEnd"/>
      <w:r w:rsidRPr="00FF4FCC">
        <w:rPr>
          <w:rFonts w:ascii="Times New Roman" w:eastAsia="Times New Roman" w:hAnsi="Times New Roman" w:cs="Times New Roman"/>
          <w:sz w:val="28"/>
          <w:szCs w:val="28"/>
        </w:rPr>
        <w:t xml:space="preserve">  - </w:t>
      </w:r>
      <w:r w:rsidRPr="00FF4FCC">
        <w:rPr>
          <w:rFonts w:ascii="Times New Roman" w:hAnsi="Times New Roman" w:cs="Times New Roman"/>
          <w:sz w:val="28"/>
          <w:szCs w:val="28"/>
        </w:rPr>
        <w:t>Схема биосинтеза EPS молочнокислыми бактериями</w:t>
      </w:r>
      <w:r>
        <w:rPr>
          <w:rFonts w:ascii="Times New Roman" w:hAnsi="Times New Roman" w:cs="Times New Roman"/>
          <w:sz w:val="28"/>
          <w:szCs w:val="28"/>
        </w:rPr>
        <w:t xml:space="preserve"> [</w:t>
      </w:r>
      <w:r w:rsidRPr="00FF4FCC">
        <w:rPr>
          <w:rFonts w:ascii="Times New Roman" w:hAnsi="Times New Roman" w:cs="Times New Roman"/>
          <w:sz w:val="28"/>
          <w:szCs w:val="28"/>
        </w:rPr>
        <w:t>89]</w:t>
      </w:r>
    </w:p>
    <w:p w14:paraId="7A4C0A9B"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p>
    <w:p w14:paraId="523FE07B"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eastAsia="Times New Roman" w:hAnsi="Times New Roman" w:cs="Times New Roman"/>
          <w:sz w:val="28"/>
          <w:szCs w:val="28"/>
        </w:rPr>
        <w:t xml:space="preserve">Пояснения к схеме: </w:t>
      </w:r>
      <w:r w:rsidRPr="00FF4FCC">
        <w:rPr>
          <w:rStyle w:val="af4"/>
          <w:rFonts w:ascii="Times New Roman" w:hAnsi="Times New Roman" w:cs="Times New Roman"/>
          <w:b w:val="0"/>
          <w:sz w:val="28"/>
          <w:szCs w:val="28"/>
        </w:rPr>
        <w:t>(</w:t>
      </w:r>
      <w:r w:rsidRPr="00FF4FCC">
        <w:rPr>
          <w:rStyle w:val="af4"/>
          <w:rFonts w:ascii="Times New Roman" w:hAnsi="Times New Roman" w:cs="Times New Roman"/>
          <w:b w:val="0"/>
          <w:sz w:val="28"/>
          <w:szCs w:val="28"/>
          <w:lang w:val="en-US"/>
        </w:rPr>
        <w:t>RUs</w:t>
      </w:r>
      <w:r w:rsidRPr="00FF4FCC">
        <w:rPr>
          <w:rStyle w:val="af4"/>
          <w:rFonts w:ascii="Times New Roman" w:hAnsi="Times New Roman" w:cs="Times New Roman"/>
          <w:b w:val="0"/>
          <w:sz w:val="28"/>
          <w:szCs w:val="28"/>
        </w:rPr>
        <w:t xml:space="preserve">) </w:t>
      </w:r>
      <w:r w:rsidRPr="00FF4FCC">
        <w:rPr>
          <w:rStyle w:val="af4"/>
          <w:rFonts w:ascii="Times New Roman" w:hAnsi="Times New Roman" w:cs="Times New Roman"/>
          <w:sz w:val="28"/>
          <w:szCs w:val="28"/>
        </w:rPr>
        <w:t xml:space="preserve">– </w:t>
      </w:r>
      <w:r w:rsidRPr="00FF4FCC">
        <w:rPr>
          <w:rFonts w:ascii="Times New Roman" w:hAnsi="Times New Roman" w:cs="Times New Roman"/>
          <w:sz w:val="28"/>
          <w:szCs w:val="28"/>
          <w:lang w:val="en-US"/>
        </w:rPr>
        <w:t>Repeating</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Units</w:t>
      </w:r>
      <w:r w:rsidRPr="00FF4FCC">
        <w:rPr>
          <w:rFonts w:ascii="Times New Roman" w:hAnsi="Times New Roman" w:cs="Times New Roman"/>
          <w:sz w:val="28"/>
          <w:szCs w:val="28"/>
        </w:rPr>
        <w:t xml:space="preserve">, повторяющиеся звенья (единицы). </w:t>
      </w:r>
      <w:r w:rsidRPr="00FF4FCC">
        <w:rPr>
          <w:rStyle w:val="af4"/>
          <w:rFonts w:ascii="Times New Roman" w:hAnsi="Times New Roman" w:cs="Times New Roman"/>
          <w:b w:val="0"/>
          <w:sz w:val="28"/>
          <w:szCs w:val="28"/>
        </w:rPr>
        <w:t>Структурные блоки</w:t>
      </w:r>
      <w:r w:rsidRPr="00FF4FCC">
        <w:rPr>
          <w:rFonts w:ascii="Times New Roman" w:hAnsi="Times New Roman" w:cs="Times New Roman"/>
          <w:sz w:val="28"/>
          <w:szCs w:val="28"/>
        </w:rPr>
        <w:t xml:space="preserve">, состоящие из нескольких моносахаридов (глюкоза, галактоза, </w:t>
      </w:r>
      <w:proofErr w:type="spellStart"/>
      <w:r w:rsidRPr="00FF4FCC">
        <w:rPr>
          <w:rFonts w:ascii="Times New Roman" w:hAnsi="Times New Roman" w:cs="Times New Roman"/>
          <w:sz w:val="28"/>
          <w:szCs w:val="28"/>
        </w:rPr>
        <w:t>рамноза</w:t>
      </w:r>
      <w:proofErr w:type="spellEnd"/>
      <w:r w:rsidRPr="00FF4FCC">
        <w:rPr>
          <w:rFonts w:ascii="Times New Roman" w:hAnsi="Times New Roman" w:cs="Times New Roman"/>
          <w:sz w:val="28"/>
          <w:szCs w:val="28"/>
        </w:rPr>
        <w:t xml:space="preserve"> и др.), которые </w:t>
      </w:r>
      <w:r w:rsidRPr="00FF4FCC">
        <w:rPr>
          <w:rStyle w:val="af4"/>
          <w:rFonts w:ascii="Times New Roman" w:hAnsi="Times New Roman" w:cs="Times New Roman"/>
          <w:b w:val="0"/>
          <w:sz w:val="28"/>
          <w:szCs w:val="28"/>
        </w:rPr>
        <w:t xml:space="preserve">многократно повторяются </w:t>
      </w:r>
      <w:r w:rsidRPr="00FF4FCC">
        <w:rPr>
          <w:rFonts w:ascii="Times New Roman" w:hAnsi="Times New Roman" w:cs="Times New Roman"/>
          <w:sz w:val="28"/>
          <w:szCs w:val="28"/>
        </w:rPr>
        <w:t xml:space="preserve">в цепи полисахарида. </w:t>
      </w:r>
    </w:p>
    <w:p w14:paraId="7793B868"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Style w:val="af4"/>
          <w:rFonts w:ascii="Times New Roman" w:hAnsi="Times New Roman" w:cs="Times New Roman"/>
          <w:b w:val="0"/>
          <w:sz w:val="28"/>
          <w:szCs w:val="28"/>
          <w:lang w:val="en-US"/>
        </w:rPr>
        <w:lastRenderedPageBreak/>
        <w:t>UDP</w:t>
      </w:r>
      <w:r w:rsidRPr="00FF4FCC">
        <w:rPr>
          <w:rStyle w:val="af4"/>
          <w:rFonts w:ascii="Times New Roman" w:hAnsi="Times New Roman" w:cs="Times New Roman"/>
          <w:b w:val="0"/>
          <w:sz w:val="28"/>
          <w:szCs w:val="28"/>
        </w:rPr>
        <w:t xml:space="preserve"> - глюкоза </w:t>
      </w:r>
      <w:r w:rsidRPr="00FF4FCC">
        <w:rPr>
          <w:rFonts w:ascii="Times New Roman" w:hAnsi="Times New Roman" w:cs="Times New Roman"/>
          <w:sz w:val="28"/>
          <w:szCs w:val="28"/>
        </w:rPr>
        <w:t xml:space="preserve">- активированные формы моносахаридов, которые играют ключевую роль в </w:t>
      </w:r>
      <w:r w:rsidRPr="00FF4FCC">
        <w:rPr>
          <w:rStyle w:val="af4"/>
          <w:rFonts w:ascii="Times New Roman" w:hAnsi="Times New Roman" w:cs="Times New Roman"/>
          <w:b w:val="0"/>
          <w:sz w:val="28"/>
          <w:szCs w:val="28"/>
        </w:rPr>
        <w:t xml:space="preserve">биосинтезе </w:t>
      </w:r>
      <w:proofErr w:type="spellStart"/>
      <w:r w:rsidRPr="00FF4FCC">
        <w:rPr>
          <w:rStyle w:val="af4"/>
          <w:rFonts w:ascii="Times New Roman" w:hAnsi="Times New Roman" w:cs="Times New Roman"/>
          <w:b w:val="0"/>
          <w:sz w:val="28"/>
          <w:szCs w:val="28"/>
        </w:rPr>
        <w:t>экзополисахаридов</w:t>
      </w:r>
      <w:proofErr w:type="spellEnd"/>
      <w:r w:rsidRPr="00FF4FCC">
        <w:rPr>
          <w:rStyle w:val="af4"/>
          <w:rFonts w:ascii="Times New Roman" w:hAnsi="Times New Roman" w:cs="Times New Roman"/>
          <w:b w:val="0"/>
          <w:sz w:val="28"/>
          <w:szCs w:val="28"/>
        </w:rPr>
        <w:t xml:space="preserve"> (EPS)</w:t>
      </w:r>
      <w:r w:rsidRPr="00FF4FCC">
        <w:rPr>
          <w:rFonts w:ascii="Times New Roman" w:hAnsi="Times New Roman" w:cs="Times New Roman"/>
          <w:sz w:val="28"/>
          <w:szCs w:val="28"/>
        </w:rPr>
        <w:t xml:space="preserve"> у молочнокислых бактерий и других микроорганизмов.</w:t>
      </w:r>
    </w:p>
    <w:p w14:paraId="791652E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lang w:val="en-US"/>
        </w:rPr>
        <w:t>UDP</w:t>
      </w:r>
      <w:r w:rsidRPr="00FF4FCC">
        <w:rPr>
          <w:rStyle w:val="af4"/>
          <w:rFonts w:ascii="Times New Roman" w:hAnsi="Times New Roman" w:cs="Times New Roman"/>
          <w:b w:val="0"/>
          <w:sz w:val="28"/>
          <w:szCs w:val="28"/>
        </w:rPr>
        <w:t xml:space="preserve"> - глюкоза</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lang w:val="en-US"/>
        </w:rPr>
        <w:t>Uridine</w:t>
      </w:r>
      <w:r w:rsidRPr="00FF4FCC">
        <w:rPr>
          <w:rFonts w:ascii="Times New Roman" w:hAnsi="Times New Roman" w:cs="Times New Roman"/>
          <w:sz w:val="28"/>
          <w:szCs w:val="28"/>
        </w:rPr>
        <w:t xml:space="preserve"> </w:t>
      </w:r>
      <w:proofErr w:type="gramStart"/>
      <w:r w:rsidRPr="00FF4FCC">
        <w:rPr>
          <w:rFonts w:ascii="Times New Roman" w:hAnsi="Times New Roman" w:cs="Times New Roman"/>
          <w:sz w:val="28"/>
          <w:szCs w:val="28"/>
          <w:lang w:val="en-US"/>
        </w:rPr>
        <w:t>Diphosphate</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Glucose</w:t>
      </w:r>
      <w:proofErr w:type="gramEnd"/>
      <w:r w:rsidRPr="00FF4FCC">
        <w:rPr>
          <w:rFonts w:ascii="Times New Roman" w:hAnsi="Times New Roman" w:cs="Times New Roman"/>
          <w:sz w:val="28"/>
          <w:szCs w:val="28"/>
        </w:rPr>
        <w:t xml:space="preserve">), </w:t>
      </w:r>
      <w:proofErr w:type="spellStart"/>
      <w:r w:rsidRPr="00FF4FCC">
        <w:rPr>
          <w:rStyle w:val="af4"/>
          <w:rFonts w:ascii="Times New Roman" w:hAnsi="Times New Roman" w:cs="Times New Roman"/>
          <w:b w:val="0"/>
          <w:sz w:val="28"/>
          <w:szCs w:val="28"/>
        </w:rPr>
        <w:t>уридиндифосфат</w:t>
      </w:r>
      <w:proofErr w:type="spellEnd"/>
      <w:r w:rsidRPr="00FF4FCC">
        <w:rPr>
          <w:rStyle w:val="af4"/>
          <w:rFonts w:ascii="Times New Roman" w:hAnsi="Times New Roman" w:cs="Times New Roman"/>
          <w:b w:val="0"/>
          <w:sz w:val="28"/>
          <w:szCs w:val="28"/>
        </w:rPr>
        <w:t>-глюкоза</w:t>
      </w:r>
      <w:r w:rsidRPr="00FF4FCC">
        <w:rPr>
          <w:rFonts w:ascii="Times New Roman" w:hAnsi="Times New Roman" w:cs="Times New Roman"/>
          <w:sz w:val="28"/>
          <w:szCs w:val="28"/>
        </w:rPr>
        <w:t xml:space="preserve"> - активированная форма глюкозы. Образуется при присоединении глюкозы к УДФ (</w:t>
      </w:r>
      <w:proofErr w:type="spellStart"/>
      <w:r w:rsidRPr="00FF4FCC">
        <w:rPr>
          <w:rFonts w:ascii="Times New Roman" w:hAnsi="Times New Roman" w:cs="Times New Roman"/>
          <w:sz w:val="28"/>
          <w:szCs w:val="28"/>
        </w:rPr>
        <w:t>уридиндифосфату</w:t>
      </w:r>
      <w:proofErr w:type="spellEnd"/>
      <w:r w:rsidRPr="00FF4FCC">
        <w:rPr>
          <w:rFonts w:ascii="Times New Roman" w:hAnsi="Times New Roman" w:cs="Times New Roman"/>
          <w:sz w:val="28"/>
          <w:szCs w:val="28"/>
        </w:rPr>
        <w:t xml:space="preserve">). Является </w:t>
      </w:r>
      <w:r w:rsidRPr="00FF4FCC">
        <w:rPr>
          <w:rStyle w:val="af4"/>
          <w:rFonts w:ascii="Times New Roman" w:hAnsi="Times New Roman" w:cs="Times New Roman"/>
          <w:b w:val="0"/>
          <w:sz w:val="28"/>
          <w:szCs w:val="28"/>
        </w:rPr>
        <w:t>донором глюкозных остатков</w:t>
      </w:r>
      <w:r w:rsidRPr="00FF4FCC">
        <w:rPr>
          <w:rFonts w:ascii="Times New Roman" w:hAnsi="Times New Roman" w:cs="Times New Roman"/>
          <w:sz w:val="28"/>
          <w:szCs w:val="28"/>
        </w:rPr>
        <w:t xml:space="preserve"> для синтеза полисахаридов.</w:t>
      </w:r>
    </w:p>
    <w:p w14:paraId="68787D0E"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proofErr w:type="spellStart"/>
      <w:r w:rsidRPr="00FF4FCC">
        <w:rPr>
          <w:rStyle w:val="af4"/>
          <w:rFonts w:ascii="Times New Roman" w:hAnsi="Times New Roman" w:cs="Times New Roman"/>
          <w:b w:val="0"/>
          <w:sz w:val="28"/>
          <w:szCs w:val="28"/>
        </w:rPr>
        <w:t>dTDP</w:t>
      </w:r>
      <w:proofErr w:type="spellEnd"/>
      <w:r w:rsidRPr="00FF4FCC">
        <w:rPr>
          <w:rStyle w:val="af4"/>
          <w:rFonts w:ascii="Times New Roman" w:hAnsi="Times New Roman" w:cs="Times New Roman"/>
          <w:b w:val="0"/>
          <w:sz w:val="28"/>
          <w:szCs w:val="28"/>
        </w:rPr>
        <w:t xml:space="preserve"> - глюкоза </w:t>
      </w:r>
      <w:r w:rsidRPr="00FF4FCC">
        <w:rPr>
          <w:rFonts w:ascii="Times New Roman" w:hAnsi="Times New Roman" w:cs="Times New Roman"/>
          <w:sz w:val="28"/>
          <w:szCs w:val="28"/>
        </w:rPr>
        <w:t>(</w:t>
      </w:r>
      <w:proofErr w:type="spellStart"/>
      <w:r w:rsidRPr="00FF4FCC">
        <w:rPr>
          <w:rFonts w:ascii="Times New Roman" w:hAnsi="Times New Roman" w:cs="Times New Roman"/>
          <w:sz w:val="28"/>
          <w:szCs w:val="28"/>
          <w:lang w:val="en-US"/>
        </w:rPr>
        <w:t>Deoxyt</w:t>
      </w:r>
      <w:proofErr w:type="spellEnd"/>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lang w:val="en-US"/>
        </w:rPr>
        <w:t>hymidine</w:t>
      </w:r>
      <w:proofErr w:type="spellEnd"/>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Diphosphate</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Glucose</w:t>
      </w:r>
      <w:r w:rsidRPr="00FF4FCC">
        <w:rPr>
          <w:rFonts w:ascii="Times New Roman" w:hAnsi="Times New Roman" w:cs="Times New Roman"/>
          <w:sz w:val="28"/>
          <w:szCs w:val="28"/>
        </w:rPr>
        <w:t xml:space="preserve">), </w:t>
      </w:r>
      <w:proofErr w:type="spellStart"/>
      <w:r w:rsidRPr="00FF4FCC">
        <w:rPr>
          <w:rStyle w:val="af4"/>
          <w:rFonts w:ascii="Times New Roman" w:hAnsi="Times New Roman" w:cs="Times New Roman"/>
          <w:b w:val="0"/>
          <w:sz w:val="28"/>
          <w:szCs w:val="28"/>
        </w:rPr>
        <w:t>дезокситимидиндифосфат</w:t>
      </w:r>
      <w:proofErr w:type="spellEnd"/>
      <w:r w:rsidRPr="00FF4FCC">
        <w:rPr>
          <w:rStyle w:val="af4"/>
          <w:rFonts w:ascii="Times New Roman" w:hAnsi="Times New Roman" w:cs="Times New Roman"/>
          <w:b w:val="0"/>
          <w:sz w:val="28"/>
          <w:szCs w:val="28"/>
        </w:rPr>
        <w:t>-глюкоза</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также активированная форма глюкозы. Образуется при присоединении глюкозы к </w:t>
      </w:r>
      <w:proofErr w:type="spellStart"/>
      <w:r w:rsidRPr="00FF4FCC">
        <w:rPr>
          <w:rFonts w:ascii="Times New Roman" w:hAnsi="Times New Roman" w:cs="Times New Roman"/>
          <w:sz w:val="28"/>
          <w:szCs w:val="28"/>
        </w:rPr>
        <w:t>dTDP</w:t>
      </w:r>
      <w:proofErr w:type="spellEnd"/>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дезокситимидин</w:t>
      </w:r>
      <w:proofErr w:type="spellEnd"/>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дифосфату</w:t>
      </w:r>
      <w:proofErr w:type="spellEnd"/>
      <w:r w:rsidRPr="00FF4FCC">
        <w:rPr>
          <w:rFonts w:ascii="Times New Roman" w:hAnsi="Times New Roman" w:cs="Times New Roman"/>
          <w:sz w:val="28"/>
          <w:szCs w:val="28"/>
        </w:rPr>
        <w:t>).</w:t>
      </w:r>
    </w:p>
    <w:p w14:paraId="71626104" w14:textId="77777777" w:rsidR="00EC285D" w:rsidRPr="00B45D0A" w:rsidRDefault="00EC285D" w:rsidP="00EC285D">
      <w:pPr>
        <w:pStyle w:val="af2"/>
        <w:spacing w:before="0" w:beforeAutospacing="0" w:after="0" w:afterAutospacing="0"/>
        <w:ind w:firstLine="567"/>
        <w:jc w:val="both"/>
        <w:rPr>
          <w:sz w:val="28"/>
          <w:szCs w:val="28"/>
        </w:rPr>
      </w:pPr>
      <w:r w:rsidRPr="00FF4FCC">
        <w:rPr>
          <w:sz w:val="28"/>
          <w:szCs w:val="28"/>
        </w:rPr>
        <w:t xml:space="preserve">Этот процесс регулируется генами EPS-кластера, в который входят ферменты синтеза, полимеризации и транспорта. Биосинтез может активироваться под действием растительных компонентов, pH, температуры и ионов кальция, что позволяет модифицировать технологию под заданные свойства конечного </w:t>
      </w:r>
      <w:proofErr w:type="gramStart"/>
      <w:r w:rsidRPr="00FF4FCC">
        <w:rPr>
          <w:sz w:val="28"/>
          <w:szCs w:val="28"/>
        </w:rPr>
        <w:t xml:space="preserve">продукта </w:t>
      </w:r>
      <w:r>
        <w:rPr>
          <w:sz w:val="28"/>
          <w:szCs w:val="28"/>
        </w:rPr>
        <w:t xml:space="preserve"> [</w:t>
      </w:r>
      <w:proofErr w:type="gramEnd"/>
      <w:r w:rsidRPr="00FF4FCC">
        <w:rPr>
          <w:sz w:val="28"/>
          <w:szCs w:val="28"/>
        </w:rPr>
        <w:t xml:space="preserve">86, </w:t>
      </w:r>
      <w:r>
        <w:rPr>
          <w:sz w:val="28"/>
          <w:szCs w:val="28"/>
        </w:rPr>
        <w:t>с.</w:t>
      </w:r>
      <w:r w:rsidRPr="00FF4FCC">
        <w:rPr>
          <w:sz w:val="28"/>
          <w:szCs w:val="28"/>
        </w:rPr>
        <w:t>128]. Примеры таких штаммов и их эффектов приведены в таблице 4</w:t>
      </w:r>
    </w:p>
    <w:p w14:paraId="6630DBF9" w14:textId="77777777" w:rsidR="00EC285D" w:rsidRPr="00FF4FCC" w:rsidRDefault="00EC285D" w:rsidP="00EC285D">
      <w:pPr>
        <w:spacing w:after="0" w:line="240" w:lineRule="auto"/>
        <w:rPr>
          <w:rFonts w:ascii="Times New Roman" w:eastAsia="Times New Roman" w:hAnsi="Times New Roman" w:cs="Times New Roman"/>
          <w:b/>
          <w:bCs/>
          <w:sz w:val="24"/>
          <w:szCs w:val="24"/>
        </w:rPr>
      </w:pPr>
    </w:p>
    <w:p w14:paraId="7B73D3AB" w14:textId="77777777" w:rsidR="00EC285D" w:rsidRDefault="00EC285D" w:rsidP="00EC285D">
      <w:pPr>
        <w:spacing w:after="0" w:line="240" w:lineRule="auto"/>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 xml:space="preserve">Таблица 4 </w:t>
      </w:r>
      <w:proofErr w:type="gramStart"/>
      <w:r w:rsidRPr="00FF4FCC">
        <w:rPr>
          <w:rFonts w:ascii="Times New Roman" w:eastAsia="Times New Roman" w:hAnsi="Times New Roman" w:cs="Times New Roman"/>
          <w:bCs/>
          <w:sz w:val="28"/>
          <w:szCs w:val="28"/>
        </w:rPr>
        <w:t>-  Примеры</w:t>
      </w:r>
      <w:proofErr w:type="gramEnd"/>
      <w:r w:rsidRPr="00FF4FCC">
        <w:rPr>
          <w:rFonts w:ascii="Times New Roman" w:eastAsia="Times New Roman" w:hAnsi="Times New Roman" w:cs="Times New Roman"/>
          <w:bCs/>
          <w:sz w:val="28"/>
          <w:szCs w:val="28"/>
        </w:rPr>
        <w:t xml:space="preserve"> EPS-продуцентов и их свойства</w:t>
      </w:r>
      <w:r>
        <w:rPr>
          <w:rFonts w:ascii="Times New Roman" w:eastAsia="Times New Roman" w:hAnsi="Times New Roman" w:cs="Times New Roman"/>
          <w:bCs/>
          <w:sz w:val="28"/>
          <w:szCs w:val="28"/>
        </w:rPr>
        <w:t xml:space="preserve"> [</w:t>
      </w:r>
      <w:r w:rsidRPr="00FF4FCC">
        <w:rPr>
          <w:rFonts w:ascii="Times New Roman" w:eastAsia="Times New Roman" w:hAnsi="Times New Roman" w:cs="Times New Roman"/>
          <w:bCs/>
          <w:sz w:val="28"/>
          <w:szCs w:val="28"/>
        </w:rPr>
        <w:t>86</w:t>
      </w:r>
      <w:r w:rsidRPr="00D72CF3">
        <w:rPr>
          <w:rFonts w:ascii="Times New Roman" w:eastAsia="Times New Roman" w:hAnsi="Times New Roman" w:cs="Times New Roman"/>
          <w:bCs/>
          <w:sz w:val="28"/>
          <w:szCs w:val="28"/>
        </w:rPr>
        <w:t>, с.128</w:t>
      </w:r>
      <w:r w:rsidRPr="00FF4FCC">
        <w:rPr>
          <w:rFonts w:ascii="Times New Roman" w:eastAsia="Times New Roman" w:hAnsi="Times New Roman" w:cs="Times New Roman"/>
          <w:bCs/>
          <w:sz w:val="28"/>
          <w:szCs w:val="28"/>
        </w:rPr>
        <w:t>]</w:t>
      </w:r>
    </w:p>
    <w:p w14:paraId="258C3CC3" w14:textId="77777777" w:rsidR="00EC285D" w:rsidRPr="00FF4FCC" w:rsidRDefault="00EC285D" w:rsidP="00EC285D">
      <w:pPr>
        <w:spacing w:after="0" w:line="240" w:lineRule="auto"/>
        <w:rPr>
          <w:rFonts w:ascii="Times New Roman" w:eastAsia="Times New Roman" w:hAnsi="Times New Roman" w:cs="Times New Roman"/>
          <w:bCs/>
          <w:sz w:val="28"/>
          <w:szCs w:val="28"/>
        </w:rPr>
      </w:pPr>
    </w:p>
    <w:tbl>
      <w:tblPr>
        <w:tblStyle w:val="af5"/>
        <w:tblW w:w="0" w:type="auto"/>
        <w:tblLook w:val="04A0" w:firstRow="1" w:lastRow="0" w:firstColumn="1" w:lastColumn="0" w:noHBand="0" w:noVBand="1"/>
      </w:tblPr>
      <w:tblGrid>
        <w:gridCol w:w="3369"/>
        <w:gridCol w:w="3011"/>
        <w:gridCol w:w="3190"/>
      </w:tblGrid>
      <w:tr w:rsidR="00EC285D" w:rsidRPr="00FF4FCC" w14:paraId="746EEFE9" w14:textId="77777777" w:rsidTr="00AF6D89">
        <w:tc>
          <w:tcPr>
            <w:tcW w:w="3369" w:type="dxa"/>
            <w:vAlign w:val="center"/>
          </w:tcPr>
          <w:p w14:paraId="1003BF36"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Микроорганизм</w:t>
            </w:r>
          </w:p>
        </w:tc>
        <w:tc>
          <w:tcPr>
            <w:tcW w:w="3011" w:type="dxa"/>
            <w:vAlign w:val="center"/>
          </w:tcPr>
          <w:p w14:paraId="7ACB4132"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Продукт</w:t>
            </w:r>
          </w:p>
        </w:tc>
        <w:tc>
          <w:tcPr>
            <w:tcW w:w="3190" w:type="dxa"/>
            <w:vAlign w:val="center"/>
          </w:tcPr>
          <w:p w14:paraId="62911F69"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Функциональные эффекты</w:t>
            </w:r>
          </w:p>
        </w:tc>
      </w:tr>
      <w:tr w:rsidR="00EC285D" w:rsidRPr="00FF4FCC" w14:paraId="71E24758" w14:textId="77777777" w:rsidTr="00AF6D89">
        <w:tc>
          <w:tcPr>
            <w:tcW w:w="3369" w:type="dxa"/>
            <w:vAlign w:val="center"/>
          </w:tcPr>
          <w:p w14:paraId="5EF6A5A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i/>
                <w:iCs/>
                <w:sz w:val="24"/>
                <w:szCs w:val="24"/>
              </w:rPr>
              <w:t xml:space="preserve">S. </w:t>
            </w:r>
            <w:proofErr w:type="spellStart"/>
            <w:r w:rsidRPr="00FF4FCC">
              <w:rPr>
                <w:rFonts w:ascii="Times New Roman" w:eastAsia="Times New Roman" w:hAnsi="Times New Roman" w:cs="Times New Roman"/>
                <w:i/>
                <w:iCs/>
                <w:sz w:val="24"/>
                <w:szCs w:val="24"/>
              </w:rPr>
              <w:t>thermophilus</w:t>
            </w:r>
            <w:proofErr w:type="spellEnd"/>
            <w:r w:rsidRPr="00FF4FCC">
              <w:rPr>
                <w:rFonts w:ascii="Times New Roman" w:eastAsia="Times New Roman" w:hAnsi="Times New Roman" w:cs="Times New Roman"/>
                <w:sz w:val="24"/>
                <w:szCs w:val="24"/>
              </w:rPr>
              <w:t xml:space="preserve"> (ASCC 1275, 285)</w:t>
            </w:r>
          </w:p>
        </w:tc>
        <w:tc>
          <w:tcPr>
            <w:tcW w:w="3011" w:type="dxa"/>
            <w:vAlign w:val="center"/>
          </w:tcPr>
          <w:p w14:paraId="373D8947"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Йогурт</w:t>
            </w:r>
          </w:p>
        </w:tc>
        <w:tc>
          <w:tcPr>
            <w:tcW w:w="3190" w:type="dxa"/>
            <w:vAlign w:val="center"/>
          </w:tcPr>
          <w:p w14:paraId="4EC8369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Увеличение вязкости, снижение синерезиса</w:t>
            </w:r>
          </w:p>
        </w:tc>
      </w:tr>
      <w:tr w:rsidR="00EC285D" w:rsidRPr="00FF4FCC" w14:paraId="417C890B" w14:textId="77777777" w:rsidTr="00AF6D89">
        <w:tc>
          <w:tcPr>
            <w:tcW w:w="3369" w:type="dxa"/>
            <w:vAlign w:val="center"/>
          </w:tcPr>
          <w:p w14:paraId="10D7DFAD"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i/>
                <w:iCs/>
                <w:sz w:val="24"/>
                <w:szCs w:val="24"/>
              </w:rPr>
              <w:t xml:space="preserve">L. </w:t>
            </w:r>
            <w:proofErr w:type="spellStart"/>
            <w:r w:rsidRPr="00FF4FCC">
              <w:rPr>
                <w:rFonts w:ascii="Times New Roman" w:eastAsia="Times New Roman" w:hAnsi="Times New Roman" w:cs="Times New Roman"/>
                <w:i/>
                <w:iCs/>
                <w:sz w:val="24"/>
                <w:szCs w:val="24"/>
              </w:rPr>
              <w:t>bulgaricus</w:t>
            </w:r>
            <w:proofErr w:type="spellEnd"/>
          </w:p>
        </w:tc>
        <w:tc>
          <w:tcPr>
            <w:tcW w:w="3011" w:type="dxa"/>
            <w:vAlign w:val="center"/>
          </w:tcPr>
          <w:p w14:paraId="44ACA81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Йогурт</w:t>
            </w:r>
          </w:p>
        </w:tc>
        <w:tc>
          <w:tcPr>
            <w:tcW w:w="3190" w:type="dxa"/>
            <w:vAlign w:val="center"/>
          </w:tcPr>
          <w:p w14:paraId="2EBA708C"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Повышение плотности, гелеобразование </w:t>
            </w:r>
          </w:p>
        </w:tc>
      </w:tr>
      <w:tr w:rsidR="00EC285D" w:rsidRPr="00FF4FCC" w14:paraId="68B1753C" w14:textId="77777777" w:rsidTr="00AF6D89">
        <w:tc>
          <w:tcPr>
            <w:tcW w:w="3369" w:type="dxa"/>
            <w:vAlign w:val="center"/>
          </w:tcPr>
          <w:p w14:paraId="61A25132"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i/>
                <w:iCs/>
                <w:sz w:val="24"/>
                <w:szCs w:val="24"/>
              </w:rPr>
              <w:t xml:space="preserve">L. </w:t>
            </w:r>
            <w:proofErr w:type="spellStart"/>
            <w:r w:rsidRPr="00FF4FCC">
              <w:rPr>
                <w:rFonts w:ascii="Times New Roman" w:eastAsia="Times New Roman" w:hAnsi="Times New Roman" w:cs="Times New Roman"/>
                <w:i/>
                <w:iCs/>
                <w:sz w:val="24"/>
                <w:szCs w:val="24"/>
              </w:rPr>
              <w:t>plantarum</w:t>
            </w:r>
            <w:proofErr w:type="spellEnd"/>
            <w:r w:rsidRPr="00FF4FCC">
              <w:rPr>
                <w:rFonts w:ascii="Times New Roman" w:eastAsia="Times New Roman" w:hAnsi="Times New Roman" w:cs="Times New Roman"/>
                <w:sz w:val="24"/>
                <w:szCs w:val="24"/>
              </w:rPr>
              <w:t xml:space="preserve"> SLC 13</w:t>
            </w:r>
          </w:p>
        </w:tc>
        <w:tc>
          <w:tcPr>
            <w:tcW w:w="3011" w:type="dxa"/>
            <w:vAlign w:val="center"/>
          </w:tcPr>
          <w:p w14:paraId="2B11E214"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Соевый напиток</w:t>
            </w:r>
          </w:p>
        </w:tc>
        <w:tc>
          <w:tcPr>
            <w:tcW w:w="3190" w:type="dxa"/>
            <w:vAlign w:val="center"/>
          </w:tcPr>
          <w:p w14:paraId="681AD6D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Пробиотическая активность, кислотоустойчивость </w:t>
            </w:r>
          </w:p>
        </w:tc>
      </w:tr>
      <w:tr w:rsidR="00EC285D" w:rsidRPr="00FF4FCC" w14:paraId="019B3126" w14:textId="77777777" w:rsidTr="00AF6D89">
        <w:tc>
          <w:tcPr>
            <w:tcW w:w="3369" w:type="dxa"/>
            <w:vAlign w:val="center"/>
          </w:tcPr>
          <w:p w14:paraId="7AEB6B4A"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Bifidobacterium</w:t>
            </w:r>
            <w:proofErr w:type="spellEnd"/>
            <w:r w:rsidRPr="00FF4FCC">
              <w:rPr>
                <w:rFonts w:ascii="Times New Roman" w:eastAsia="Times New Roman" w:hAnsi="Times New Roman" w:cs="Times New Roman"/>
                <w:i/>
                <w:iCs/>
                <w:sz w:val="24"/>
                <w:szCs w:val="24"/>
              </w:rPr>
              <w:t xml:space="preserve"> </w:t>
            </w:r>
            <w:proofErr w:type="spellStart"/>
            <w:r w:rsidRPr="00FF4FCC">
              <w:rPr>
                <w:rFonts w:ascii="Times New Roman" w:eastAsia="Times New Roman" w:hAnsi="Times New Roman" w:cs="Times New Roman"/>
                <w:i/>
                <w:iCs/>
                <w:sz w:val="24"/>
                <w:szCs w:val="24"/>
              </w:rPr>
              <w:t>longum</w:t>
            </w:r>
            <w:proofErr w:type="spellEnd"/>
            <w:r w:rsidRPr="00FF4FCC">
              <w:rPr>
                <w:rFonts w:ascii="Times New Roman" w:eastAsia="Times New Roman" w:hAnsi="Times New Roman" w:cs="Times New Roman"/>
                <w:sz w:val="24"/>
                <w:szCs w:val="24"/>
              </w:rPr>
              <w:t xml:space="preserve"> YS108R</w:t>
            </w:r>
          </w:p>
        </w:tc>
        <w:tc>
          <w:tcPr>
            <w:tcW w:w="3011" w:type="dxa"/>
            <w:vAlign w:val="center"/>
          </w:tcPr>
          <w:p w14:paraId="347FF6B0"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Молочнокислый напиток</w:t>
            </w:r>
          </w:p>
        </w:tc>
        <w:tc>
          <w:tcPr>
            <w:tcW w:w="3190" w:type="dxa"/>
            <w:vAlign w:val="center"/>
          </w:tcPr>
          <w:p w14:paraId="2C277AB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Стабилизация структуры, снижение отделения сыворотки </w:t>
            </w:r>
          </w:p>
        </w:tc>
      </w:tr>
      <w:tr w:rsidR="00EC285D" w:rsidRPr="00FF4FCC" w14:paraId="487600C0" w14:textId="77777777" w:rsidTr="00AF6D89">
        <w:tc>
          <w:tcPr>
            <w:tcW w:w="3369" w:type="dxa"/>
            <w:vAlign w:val="center"/>
          </w:tcPr>
          <w:p w14:paraId="39B9258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i/>
                <w:iCs/>
                <w:sz w:val="24"/>
                <w:szCs w:val="24"/>
              </w:rPr>
              <w:t xml:space="preserve">L. </w:t>
            </w:r>
            <w:proofErr w:type="spellStart"/>
            <w:r w:rsidRPr="00FF4FCC">
              <w:rPr>
                <w:rFonts w:ascii="Times New Roman" w:eastAsia="Times New Roman" w:hAnsi="Times New Roman" w:cs="Times New Roman"/>
                <w:i/>
                <w:iCs/>
                <w:sz w:val="24"/>
                <w:szCs w:val="24"/>
              </w:rPr>
              <w:t>fermentum</w:t>
            </w:r>
            <w:proofErr w:type="spellEnd"/>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i/>
                <w:iCs/>
                <w:sz w:val="24"/>
                <w:szCs w:val="24"/>
              </w:rPr>
              <w:t xml:space="preserve">L. </w:t>
            </w:r>
            <w:proofErr w:type="spellStart"/>
            <w:r w:rsidRPr="00FF4FCC">
              <w:rPr>
                <w:rFonts w:ascii="Times New Roman" w:eastAsia="Times New Roman" w:hAnsi="Times New Roman" w:cs="Times New Roman"/>
                <w:i/>
                <w:iCs/>
                <w:sz w:val="24"/>
                <w:szCs w:val="24"/>
              </w:rPr>
              <w:t>lactis</w:t>
            </w:r>
            <w:proofErr w:type="spellEnd"/>
          </w:p>
        </w:tc>
        <w:tc>
          <w:tcPr>
            <w:tcW w:w="3011" w:type="dxa"/>
            <w:vAlign w:val="center"/>
          </w:tcPr>
          <w:p w14:paraId="0EE21BD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Ферментированное молоко</w:t>
            </w:r>
          </w:p>
        </w:tc>
        <w:tc>
          <w:tcPr>
            <w:tcW w:w="3190" w:type="dxa"/>
            <w:vAlign w:val="center"/>
          </w:tcPr>
          <w:p w14:paraId="1351E976"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Антимикробная активность, EPS-продукция </w:t>
            </w:r>
          </w:p>
        </w:tc>
      </w:tr>
    </w:tbl>
    <w:p w14:paraId="72079805" w14:textId="77777777" w:rsidR="00EC285D" w:rsidRPr="00FF4FCC" w:rsidRDefault="00EC285D" w:rsidP="00EC285D">
      <w:pPr>
        <w:spacing w:after="0" w:line="240" w:lineRule="auto"/>
        <w:rPr>
          <w:rFonts w:ascii="Times New Roman" w:eastAsia="Times New Roman" w:hAnsi="Times New Roman" w:cs="Times New Roman"/>
          <w:bCs/>
          <w:sz w:val="28"/>
          <w:szCs w:val="28"/>
        </w:rPr>
      </w:pPr>
    </w:p>
    <w:p w14:paraId="285FE297"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Использование таких культур в составе функциональных кисломолочных продуктов способствует получению:</w:t>
      </w:r>
    </w:p>
    <w:p w14:paraId="01848E8E" w14:textId="77777777" w:rsidR="00EC285D" w:rsidRPr="00FF4FCC" w:rsidRDefault="00EC285D" w:rsidP="00EC285D">
      <w:pPr>
        <w:numPr>
          <w:ilvl w:val="0"/>
          <w:numId w:val="3"/>
        </w:numPr>
        <w:tabs>
          <w:tab w:val="clear" w:pos="720"/>
          <w:tab w:val="num" w:pos="0"/>
        </w:tabs>
        <w:spacing w:after="0" w:line="240" w:lineRule="auto"/>
        <w:ind w:left="0"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стабильной </w:t>
      </w:r>
      <w:proofErr w:type="spellStart"/>
      <w:r w:rsidRPr="00FF4FCC">
        <w:rPr>
          <w:rFonts w:ascii="Times New Roman" w:eastAsia="Times New Roman" w:hAnsi="Times New Roman" w:cs="Times New Roman"/>
          <w:sz w:val="28"/>
          <w:szCs w:val="28"/>
        </w:rPr>
        <w:t>кремообразной</w:t>
      </w:r>
      <w:proofErr w:type="spellEnd"/>
      <w:r w:rsidRPr="00FF4FCC">
        <w:rPr>
          <w:rFonts w:ascii="Times New Roman" w:eastAsia="Times New Roman" w:hAnsi="Times New Roman" w:cs="Times New Roman"/>
          <w:sz w:val="28"/>
          <w:szCs w:val="28"/>
        </w:rPr>
        <w:t xml:space="preserve"> консистенции без стабилизаторов;</w:t>
      </w:r>
    </w:p>
    <w:p w14:paraId="555D8CF1" w14:textId="77777777" w:rsidR="00EC285D" w:rsidRPr="00FF4FCC" w:rsidRDefault="00EC285D" w:rsidP="00EC285D">
      <w:pPr>
        <w:numPr>
          <w:ilvl w:val="0"/>
          <w:numId w:val="3"/>
        </w:numPr>
        <w:tabs>
          <w:tab w:val="clear" w:pos="720"/>
          <w:tab w:val="num" w:pos="0"/>
        </w:tabs>
        <w:spacing w:after="0" w:line="240" w:lineRule="auto"/>
        <w:ind w:left="0"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увеличенного срока хранения за счёт ингибирования нежелательной микрофлоры;</w:t>
      </w:r>
    </w:p>
    <w:p w14:paraId="00F4CB9A" w14:textId="77777777" w:rsidR="00EC285D" w:rsidRPr="00FF4FCC" w:rsidRDefault="00EC285D" w:rsidP="00EC285D">
      <w:pPr>
        <w:numPr>
          <w:ilvl w:val="0"/>
          <w:numId w:val="3"/>
        </w:numPr>
        <w:tabs>
          <w:tab w:val="clear" w:pos="720"/>
          <w:tab w:val="num" w:pos="0"/>
        </w:tabs>
        <w:spacing w:after="0" w:line="240" w:lineRule="auto"/>
        <w:ind w:left="0"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повышения биологической ценности продукта (витамины группы В, γ-аминомасляная кислота, </w:t>
      </w:r>
      <w:proofErr w:type="spellStart"/>
      <w:r w:rsidRPr="00FF4FCC">
        <w:rPr>
          <w:rFonts w:ascii="Times New Roman" w:eastAsia="Times New Roman" w:hAnsi="Times New Roman" w:cs="Times New Roman"/>
          <w:sz w:val="28"/>
          <w:szCs w:val="28"/>
        </w:rPr>
        <w:t>биопептиды</w:t>
      </w:r>
      <w:proofErr w:type="spellEnd"/>
      <w:r w:rsidRPr="00FF4FCC">
        <w:rPr>
          <w:rFonts w:ascii="Times New Roman" w:eastAsia="Times New Roman" w:hAnsi="Times New Roman" w:cs="Times New Roman"/>
          <w:sz w:val="28"/>
          <w:szCs w:val="28"/>
        </w:rPr>
        <w:t>);</w:t>
      </w:r>
    </w:p>
    <w:p w14:paraId="4A338DEA" w14:textId="77777777" w:rsidR="00EC285D" w:rsidRPr="00FF4FCC" w:rsidRDefault="00EC285D" w:rsidP="00EC285D">
      <w:pPr>
        <w:numPr>
          <w:ilvl w:val="0"/>
          <w:numId w:val="3"/>
        </w:numPr>
        <w:tabs>
          <w:tab w:val="clear" w:pos="720"/>
          <w:tab w:val="num" w:pos="0"/>
        </w:tabs>
        <w:spacing w:after="0" w:line="240" w:lineRule="auto"/>
        <w:ind w:left="0" w:firstLine="567"/>
        <w:jc w:val="both"/>
        <w:rPr>
          <w:rFonts w:ascii="Times New Roman" w:eastAsia="Times New Roman" w:hAnsi="Times New Roman" w:cs="Times New Roman"/>
          <w:sz w:val="28"/>
          <w:szCs w:val="28"/>
        </w:rPr>
      </w:pPr>
      <w:proofErr w:type="spellStart"/>
      <w:r w:rsidRPr="00FF4FCC">
        <w:rPr>
          <w:rFonts w:ascii="Times New Roman" w:eastAsia="Times New Roman" w:hAnsi="Times New Roman" w:cs="Times New Roman"/>
          <w:sz w:val="28"/>
          <w:szCs w:val="28"/>
        </w:rPr>
        <w:t>пребиотического</w:t>
      </w:r>
      <w:proofErr w:type="spellEnd"/>
      <w:r w:rsidRPr="00FF4FCC">
        <w:rPr>
          <w:rFonts w:ascii="Times New Roman" w:eastAsia="Times New Roman" w:hAnsi="Times New Roman" w:cs="Times New Roman"/>
          <w:sz w:val="28"/>
          <w:szCs w:val="28"/>
        </w:rPr>
        <w:t xml:space="preserve"> действия и модуляции микробиоты </w:t>
      </w:r>
      <w:proofErr w:type="gramStart"/>
      <w:r w:rsidRPr="00FF4FCC">
        <w:rPr>
          <w:rFonts w:ascii="Times New Roman" w:eastAsia="Times New Roman" w:hAnsi="Times New Roman" w:cs="Times New Roman"/>
          <w:sz w:val="28"/>
          <w:szCs w:val="28"/>
        </w:rPr>
        <w:t xml:space="preserve">кишечника </w:t>
      </w:r>
      <w:r>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rPr>
        <w:t xml:space="preserve">86, </w:t>
      </w:r>
      <w:r>
        <w:rPr>
          <w:rFonts w:ascii="Times New Roman" w:eastAsia="Times New Roman" w:hAnsi="Times New Roman" w:cs="Times New Roman"/>
          <w:sz w:val="28"/>
          <w:szCs w:val="28"/>
        </w:rPr>
        <w:t>с.</w:t>
      </w:r>
      <w:r w:rsidRPr="00FF4FCC">
        <w:rPr>
          <w:rFonts w:ascii="Times New Roman" w:eastAsia="Times New Roman" w:hAnsi="Times New Roman" w:cs="Times New Roman"/>
          <w:sz w:val="28"/>
          <w:szCs w:val="28"/>
        </w:rPr>
        <w:t>130].</w:t>
      </w:r>
    </w:p>
    <w:p w14:paraId="36D821FA"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Дополнительным направлением совершенствования служит </w:t>
      </w:r>
      <w:r w:rsidRPr="00FF4FCC">
        <w:rPr>
          <w:rFonts w:ascii="Times New Roman" w:eastAsia="Times New Roman" w:hAnsi="Times New Roman" w:cs="Times New Roman"/>
          <w:bCs/>
          <w:sz w:val="28"/>
          <w:szCs w:val="28"/>
        </w:rPr>
        <w:t>адаптация микроорганизмов к растительным субстратам</w:t>
      </w:r>
      <w:r w:rsidRPr="00FF4FCC">
        <w:rPr>
          <w:rFonts w:ascii="Times New Roman" w:eastAsia="Times New Roman" w:hAnsi="Times New Roman" w:cs="Times New Roman"/>
          <w:sz w:val="28"/>
          <w:szCs w:val="28"/>
        </w:rPr>
        <w:t xml:space="preserve"> путём </w:t>
      </w:r>
      <w:proofErr w:type="spellStart"/>
      <w:r w:rsidRPr="00FF4FCC">
        <w:rPr>
          <w:rFonts w:ascii="Times New Roman" w:eastAsia="Times New Roman" w:hAnsi="Times New Roman" w:cs="Times New Roman"/>
          <w:sz w:val="28"/>
          <w:szCs w:val="28"/>
        </w:rPr>
        <w:t>пребиотической</w:t>
      </w:r>
      <w:proofErr w:type="spellEnd"/>
      <w:r w:rsidRPr="00FF4FCC">
        <w:rPr>
          <w:rFonts w:ascii="Times New Roman" w:eastAsia="Times New Roman" w:hAnsi="Times New Roman" w:cs="Times New Roman"/>
          <w:sz w:val="28"/>
          <w:szCs w:val="28"/>
        </w:rPr>
        <w:t xml:space="preserve"> модуляции среды. Например, включение экстракта амаранта способствует активации ферментативных систем </w:t>
      </w:r>
      <w:r w:rsidRPr="00FF4FCC">
        <w:rPr>
          <w:rFonts w:ascii="Times New Roman" w:eastAsia="Times New Roman" w:hAnsi="Times New Roman" w:cs="Times New Roman"/>
          <w:i/>
          <w:iCs/>
          <w:sz w:val="28"/>
          <w:szCs w:val="28"/>
        </w:rPr>
        <w:t xml:space="preserve">L. </w:t>
      </w:r>
      <w:proofErr w:type="spellStart"/>
      <w:r w:rsidRPr="00FF4FCC">
        <w:rPr>
          <w:rFonts w:ascii="Times New Roman" w:eastAsia="Times New Roman" w:hAnsi="Times New Roman" w:cs="Times New Roman"/>
          <w:i/>
          <w:iCs/>
          <w:sz w:val="28"/>
          <w:szCs w:val="28"/>
        </w:rPr>
        <w:t>acidophilus</w:t>
      </w:r>
      <w:proofErr w:type="spellEnd"/>
      <w:r w:rsidRPr="00FF4FCC">
        <w:rPr>
          <w:rFonts w:ascii="Times New Roman" w:eastAsia="Times New Roman" w:hAnsi="Times New Roman" w:cs="Times New Roman"/>
          <w:sz w:val="28"/>
          <w:szCs w:val="28"/>
        </w:rPr>
        <w:t xml:space="preserve">, </w:t>
      </w:r>
      <w:r w:rsidRPr="00FF4FCC">
        <w:rPr>
          <w:rFonts w:ascii="Times New Roman" w:eastAsia="Times New Roman" w:hAnsi="Times New Roman" w:cs="Times New Roman"/>
          <w:i/>
          <w:iCs/>
          <w:sz w:val="28"/>
          <w:szCs w:val="28"/>
        </w:rPr>
        <w:t xml:space="preserve">B. </w:t>
      </w:r>
      <w:proofErr w:type="spellStart"/>
      <w:r w:rsidRPr="00FF4FCC">
        <w:rPr>
          <w:rFonts w:ascii="Times New Roman" w:eastAsia="Times New Roman" w:hAnsi="Times New Roman" w:cs="Times New Roman"/>
          <w:i/>
          <w:iCs/>
          <w:sz w:val="28"/>
          <w:szCs w:val="28"/>
        </w:rPr>
        <w:t>bifidum</w:t>
      </w:r>
      <w:proofErr w:type="spellEnd"/>
      <w:r w:rsidRPr="00FF4FCC">
        <w:rPr>
          <w:rFonts w:ascii="Times New Roman" w:eastAsia="Times New Roman" w:hAnsi="Times New Roman" w:cs="Times New Roman"/>
          <w:sz w:val="28"/>
          <w:szCs w:val="28"/>
        </w:rPr>
        <w:t>, увеличивая продукцию β-</w:t>
      </w:r>
      <w:proofErr w:type="spellStart"/>
      <w:r w:rsidRPr="00FF4FCC">
        <w:rPr>
          <w:rFonts w:ascii="Times New Roman" w:eastAsia="Times New Roman" w:hAnsi="Times New Roman" w:cs="Times New Roman"/>
          <w:sz w:val="28"/>
          <w:szCs w:val="28"/>
        </w:rPr>
        <w:t>глюкозидаз</w:t>
      </w:r>
      <w:proofErr w:type="spellEnd"/>
      <w:r w:rsidRPr="00FF4FCC">
        <w:rPr>
          <w:rFonts w:ascii="Times New Roman" w:eastAsia="Times New Roman" w:hAnsi="Times New Roman" w:cs="Times New Roman"/>
          <w:sz w:val="28"/>
          <w:szCs w:val="28"/>
        </w:rPr>
        <w:t xml:space="preserve"> и ускоряя гидролиз сложных сахаров. Использование </w:t>
      </w:r>
      <w:r w:rsidRPr="00FF4FCC">
        <w:rPr>
          <w:rFonts w:ascii="Times New Roman" w:eastAsia="Times New Roman" w:hAnsi="Times New Roman" w:cs="Times New Roman"/>
          <w:sz w:val="28"/>
          <w:szCs w:val="28"/>
        </w:rPr>
        <w:lastRenderedPageBreak/>
        <w:t xml:space="preserve">электропроводимости, измерения импеданса и pH-метрии позволяет в реальном времени отслеживать активность заквасок и контролировать процесс </w:t>
      </w:r>
      <w:proofErr w:type="gramStart"/>
      <w:r w:rsidRPr="00FF4FCC">
        <w:rPr>
          <w:rFonts w:ascii="Times New Roman" w:eastAsia="Times New Roman" w:hAnsi="Times New Roman" w:cs="Times New Roman"/>
          <w:sz w:val="28"/>
          <w:szCs w:val="28"/>
        </w:rPr>
        <w:t xml:space="preserve">ферментации </w:t>
      </w:r>
      <w:r>
        <w:rPr>
          <w:rFonts w:ascii="Times New Roman" w:eastAsia="Times New Roman" w:hAnsi="Times New Roman" w:cs="Times New Roman"/>
          <w:sz w:val="28"/>
          <w:szCs w:val="28"/>
        </w:rPr>
        <w:t xml:space="preserve"> [</w:t>
      </w:r>
      <w:proofErr w:type="gramEnd"/>
      <w:r w:rsidRPr="00FF4FCC">
        <w:rPr>
          <w:rFonts w:ascii="Times New Roman" w:eastAsia="Times New Roman" w:hAnsi="Times New Roman" w:cs="Times New Roman"/>
          <w:sz w:val="28"/>
          <w:szCs w:val="28"/>
        </w:rPr>
        <w:t>89</w:t>
      </w:r>
      <w:r>
        <w:rPr>
          <w:rFonts w:ascii="Times New Roman" w:eastAsia="Times New Roman" w:hAnsi="Times New Roman" w:cs="Times New Roman"/>
          <w:sz w:val="28"/>
          <w:szCs w:val="28"/>
        </w:rPr>
        <w:t>, с. 7403</w:t>
      </w:r>
      <w:r w:rsidRPr="00FF4FCC">
        <w:rPr>
          <w:rFonts w:ascii="Times New Roman" w:eastAsia="Times New Roman" w:hAnsi="Times New Roman" w:cs="Times New Roman"/>
          <w:sz w:val="28"/>
          <w:szCs w:val="28"/>
        </w:rPr>
        <w:t>].</w:t>
      </w:r>
    </w:p>
    <w:p w14:paraId="1C9C3C34"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 </w:t>
      </w:r>
      <w:r w:rsidRPr="004B3FEF">
        <w:rPr>
          <w:rFonts w:ascii="Times New Roman" w:eastAsia="Times New Roman" w:hAnsi="Times New Roman" w:cs="Times New Roman"/>
          <w:sz w:val="28"/>
          <w:szCs w:val="28"/>
        </w:rPr>
        <w:t>Сочетание</w:t>
      </w:r>
      <w:r w:rsidRPr="00FF4FCC">
        <w:rPr>
          <w:rFonts w:ascii="Times New Roman" w:eastAsia="Times New Roman" w:hAnsi="Times New Roman" w:cs="Times New Roman"/>
          <w:sz w:val="28"/>
          <w:szCs w:val="28"/>
        </w:rPr>
        <w:t xml:space="preserve"> инновационных заквасок и растительных компонентов обеспечивает формирование </w:t>
      </w:r>
      <w:r w:rsidRPr="00FF4FCC">
        <w:rPr>
          <w:rFonts w:ascii="Times New Roman" w:eastAsia="Times New Roman" w:hAnsi="Times New Roman" w:cs="Times New Roman"/>
          <w:bCs/>
          <w:sz w:val="28"/>
          <w:szCs w:val="28"/>
        </w:rPr>
        <w:t>нового поколения функциональных кисломолочных продуктов</w:t>
      </w:r>
      <w:r w:rsidRPr="00FF4FCC">
        <w:rPr>
          <w:rFonts w:ascii="Times New Roman" w:eastAsia="Times New Roman" w:hAnsi="Times New Roman" w:cs="Times New Roman"/>
          <w:sz w:val="28"/>
          <w:szCs w:val="28"/>
        </w:rPr>
        <w:t>, обладающих улучшенной структурой, высоким уровнем биологической активности и доказанным профилактическим эффектом. Это направление особенно актуально для разработки продуктов для детского, диетического и спортивного питания. В рамках дальнейших исследований особое внимание уделяется рецептурам на основе верблюжьего и козьего молока, а также масштабированию опытных образцов для промышленного применения</w:t>
      </w:r>
      <w:r>
        <w:rPr>
          <w:rFonts w:ascii="Times New Roman" w:eastAsia="Times New Roman" w:hAnsi="Times New Roman" w:cs="Times New Roman"/>
          <w:sz w:val="28"/>
          <w:szCs w:val="28"/>
        </w:rPr>
        <w:t xml:space="preserve"> [</w:t>
      </w:r>
      <w:r w:rsidRPr="00FF4FCC">
        <w:rPr>
          <w:rFonts w:ascii="Times New Roman" w:eastAsia="Times New Roman" w:hAnsi="Times New Roman" w:cs="Times New Roman"/>
          <w:sz w:val="28"/>
          <w:szCs w:val="28"/>
        </w:rPr>
        <w:t>90].</w:t>
      </w:r>
    </w:p>
    <w:p w14:paraId="30BE5C33" w14:textId="77777777" w:rsidR="00EC285D" w:rsidRPr="00FF4FCC" w:rsidRDefault="00EC285D" w:rsidP="00EC285D">
      <w:pPr>
        <w:pStyle w:val="af2"/>
        <w:spacing w:before="0" w:beforeAutospacing="0" w:after="0" w:afterAutospacing="0"/>
        <w:ind w:firstLine="708"/>
        <w:jc w:val="both"/>
        <w:rPr>
          <w:sz w:val="28"/>
          <w:szCs w:val="28"/>
        </w:rPr>
      </w:pPr>
      <w:r w:rsidRPr="00FF4FCC">
        <w:rPr>
          <w:sz w:val="28"/>
          <w:szCs w:val="28"/>
        </w:rPr>
        <w:t>Резюмируя аналитический обзор научных и практических источников по выбранной тематике, следует отметить, что о   разнообразии подходов к использованию комбинированного молочного сырья в производстве функциональных кисломолочных продуктов. Различия обусловлены особенностями сырья, традициями и приоритетами рынка. В то же время все регионы разделяют ключевые цели - улучшение питательных и биологически активных свойств продуктов, повышение стабильности и безопасности, а также расширение ассортимента функциональной продукции. Разработка и внедрение инновационных решений и повысить конкурентоспособность продуктов на глобальном рынке, а современные исследования и технологические разработки подтверждают высокую перспективность применения комбинированного молочного сырья в производстве функциональных кисломолочных продуктов. Использование смесей молока различных видов позволяет расширить ассортимент, улучшить качество и повысить биологическую ценность продукции. Для успешного внедрения данных технологий необходимо продолжать исследования по оптимизации рецептур, адаптации технологических процессов и проведению клинических испытаний функциональных эффектов.</w:t>
      </w:r>
    </w:p>
    <w:p w14:paraId="11E3EB0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Обзор литературы позволил выявить фундаментальные тенденции и основные направления развития инновационных технологий в области комбинированного молочного сырья, что создает основу для дальнейших экспериментальных исследований и разработки эффективных технологических решений, которы</w:t>
      </w:r>
      <w:r>
        <w:rPr>
          <w:sz w:val="28"/>
          <w:szCs w:val="28"/>
        </w:rPr>
        <w:t>е</w:t>
      </w:r>
      <w:r w:rsidRPr="00FF4FCC">
        <w:rPr>
          <w:sz w:val="28"/>
          <w:szCs w:val="28"/>
        </w:rPr>
        <w:t xml:space="preserve"> должны базироваться на комплексном и многоаспектном подходе к разработке функциональных кисломолочных продуктов, основанных на сочетании инновационных биотехнологий, новых штаммов микроорганизмов, растительных добавок и разнообразных видов молочного сырья. Эти направления создают прочную научно-технологическую базу для дальнейших исследований и практического внедрения новых продуктов на рынке Казахстана.</w:t>
      </w:r>
    </w:p>
    <w:p w14:paraId="6FBCC8A7" w14:textId="77777777" w:rsidR="00EC285D" w:rsidRPr="00FF4FCC" w:rsidRDefault="00EC285D" w:rsidP="00EC285D">
      <w:pPr>
        <w:spacing w:after="0" w:line="240" w:lineRule="auto"/>
        <w:jc w:val="both"/>
        <w:rPr>
          <w:rFonts w:ascii="Times New Roman" w:hAnsi="Times New Roman" w:cs="Times New Roman"/>
          <w:b/>
          <w:sz w:val="28"/>
          <w:szCs w:val="28"/>
        </w:rPr>
      </w:pPr>
    </w:p>
    <w:p w14:paraId="386AAFB2"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p>
    <w:p w14:paraId="6FE31169"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p>
    <w:p w14:paraId="751FC980"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5F82241E"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1EB06D0A"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7153DFD0"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9BE1DD5"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b/>
          <w:sz w:val="28"/>
          <w:szCs w:val="28"/>
        </w:rPr>
        <w:t>2 ОРГАНИЗАЦИЯ</w:t>
      </w:r>
      <w:r w:rsidRPr="00FF4FCC">
        <w:rPr>
          <w:rStyle w:val="95pt"/>
          <w:rFonts w:ascii="Times New Roman" w:hAnsi="Times New Roman" w:cs="Times New Roman"/>
          <w:b/>
          <w:sz w:val="27"/>
          <w:szCs w:val="27"/>
        </w:rPr>
        <w:t xml:space="preserve"> РАБОТЫ, ОБЪЕКТЫ И МЕТОДЫ ИССЛЕДОВАНИЙ</w:t>
      </w:r>
    </w:p>
    <w:p w14:paraId="4D8B442D" w14:textId="77777777" w:rsidR="00EC285D" w:rsidRPr="00FF4FCC" w:rsidRDefault="00EC285D" w:rsidP="00EC285D">
      <w:pPr>
        <w:pStyle w:val="af8"/>
        <w:spacing w:after="0"/>
        <w:ind w:firstLine="567"/>
        <w:rPr>
          <w:rFonts w:ascii="Times New Roman" w:hAnsi="Times New Roman" w:cs="Times New Roman"/>
          <w:sz w:val="28"/>
          <w:szCs w:val="28"/>
        </w:rPr>
      </w:pPr>
    </w:p>
    <w:p w14:paraId="72C35D58" w14:textId="77777777" w:rsidR="00EC285D" w:rsidRPr="009224B0" w:rsidRDefault="00EC285D" w:rsidP="00EC285D">
      <w:pPr>
        <w:tabs>
          <w:tab w:val="left" w:pos="567"/>
        </w:tabs>
        <w:spacing w:after="0" w:line="240" w:lineRule="auto"/>
        <w:ind w:firstLine="567"/>
        <w:jc w:val="both"/>
        <w:rPr>
          <w:rFonts w:ascii="Times New Roman" w:hAnsi="Times New Roman" w:cs="Times New Roman"/>
          <w:b/>
          <w:sz w:val="28"/>
          <w:szCs w:val="28"/>
        </w:rPr>
      </w:pPr>
      <w:r w:rsidRPr="009224B0">
        <w:rPr>
          <w:rFonts w:ascii="Times New Roman" w:hAnsi="Times New Roman" w:cs="Times New Roman"/>
          <w:b/>
          <w:sz w:val="28"/>
          <w:szCs w:val="28"/>
        </w:rPr>
        <w:t>2.1 Организация работы</w:t>
      </w:r>
    </w:p>
    <w:p w14:paraId="4BE0E17E" w14:textId="77777777" w:rsidR="00EC285D" w:rsidRPr="00FF4FCC" w:rsidRDefault="00EC285D" w:rsidP="00EC285D">
      <w:pPr>
        <w:pStyle w:val="af8"/>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Экспериментальные и теоретические исследования проводились на базе следующих научных учреждений: кафедра «Биотехнология» Южно-Казахстанского университета им. М. Ауэзова (г. Шымкент), лаборатория инженерного профиля ИРЛИП при ЮКУ им. М. Ауэзова, Научно-производственный центр «Микробиологии и вирусологии» (г. Алматы), аккредитованные лаборатории Алматинского технологического университета (г. Алматы), Национального центра экспертизы (г. Шымкент), лаборатории кафедры «</w:t>
      </w:r>
      <w:r w:rsidRPr="00FF4FCC">
        <w:rPr>
          <w:rFonts w:ascii="Times New Roman" w:hAnsi="Times New Roman" w:cs="Times New Roman"/>
          <w:sz w:val="28"/>
          <w:szCs w:val="28"/>
          <w:lang w:val="kk-KZ"/>
        </w:rPr>
        <w:t>Технология и безопасность продовольственных продуктов»</w:t>
      </w:r>
      <w:r w:rsidRPr="00FF4FCC">
        <w:rPr>
          <w:rFonts w:ascii="Times New Roman" w:hAnsi="Times New Roman" w:cs="Times New Roman"/>
          <w:sz w:val="28"/>
          <w:szCs w:val="28"/>
        </w:rPr>
        <w:t xml:space="preserve"> Белорусского  государственного технологического университета Республики Беларусь (г. Минск) в рамках прохождения научной стажировки и Институт микробиологии Академии наук Республики Узбекистан (г. Ташкент)</w:t>
      </w:r>
      <w:r w:rsidRPr="00FF4FCC">
        <w:rPr>
          <w:rFonts w:ascii="Times New Roman" w:hAnsi="Times New Roman" w:cs="Times New Roman"/>
          <w:sz w:val="28"/>
          <w:szCs w:val="28"/>
          <w:lang w:val="kk-KZ"/>
        </w:rPr>
        <w:t>.</w:t>
      </w:r>
    </w:p>
    <w:p w14:paraId="0D37879A" w14:textId="77777777" w:rsidR="00EC285D" w:rsidRPr="00FF4FCC" w:rsidRDefault="00EC285D" w:rsidP="00EC285D">
      <w:pPr>
        <w:pStyle w:val="af8"/>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соответствии с целью диссертационной работы и ее задачами составлена схема исследований, представленной на рисунке 2.1.</w:t>
      </w:r>
    </w:p>
    <w:p w14:paraId="2659D6D8" w14:textId="77777777" w:rsidR="00EC285D" w:rsidRPr="00FF4FCC" w:rsidRDefault="00EC285D" w:rsidP="00EC285D">
      <w:pPr>
        <w:pStyle w:val="af8"/>
        <w:spacing w:after="0" w:line="240" w:lineRule="auto"/>
        <w:ind w:firstLine="567"/>
        <w:jc w:val="both"/>
        <w:rPr>
          <w:rFonts w:ascii="Times New Roman" w:hAnsi="Times New Roman" w:cs="Times New Roman"/>
          <w:b/>
          <w:sz w:val="28"/>
          <w:szCs w:val="28"/>
          <w:u w:val="single"/>
        </w:rPr>
      </w:pPr>
      <w:r w:rsidRPr="00FF4FCC">
        <w:rPr>
          <w:rFonts w:ascii="Times New Roman" w:hAnsi="Times New Roman" w:cs="Times New Roman"/>
          <w:sz w:val="28"/>
          <w:szCs w:val="28"/>
        </w:rPr>
        <w:t xml:space="preserve"> Работа включала лабораторные, экспериментальные и опытно-промышленные этапы: разработку и оптимизацию заквасочной культуры на основе новых штаммов молочнокислых и уксуснокислых бактерий; обоснование соотношения видов молока в смеси (коровьего и кобыльего); экстракцию и биохимический анализ растительного компонента; получение экспериментальных образцов комбинированного кисломолочного продукта; анализ микробиологических, биохимических и органолептических характеристик; математическую обработку и обоснование технологической схемы.</w:t>
      </w:r>
    </w:p>
    <w:p w14:paraId="5F93E34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4782E738"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03ED33AD"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3DE42FA4" w14:textId="77777777" w:rsidR="00EC285D" w:rsidRPr="00FF4FCC" w:rsidRDefault="00EC285D" w:rsidP="00EC285D">
      <w:pPr>
        <w:spacing w:after="0" w:line="240" w:lineRule="auto"/>
        <w:jc w:val="both"/>
        <w:rPr>
          <w:rFonts w:ascii="Times New Roman" w:hAnsi="Times New Roman" w:cs="Times New Roman"/>
          <w:b/>
          <w:sz w:val="28"/>
          <w:szCs w:val="28"/>
        </w:rPr>
      </w:pPr>
    </w:p>
    <w:p w14:paraId="76047E77" w14:textId="77777777" w:rsidR="00EC285D" w:rsidRPr="00FF4FCC" w:rsidRDefault="00EC285D" w:rsidP="00EC285D">
      <w:pPr>
        <w:spacing w:after="0" w:line="240" w:lineRule="auto"/>
        <w:jc w:val="both"/>
        <w:rPr>
          <w:rFonts w:ascii="Times New Roman" w:hAnsi="Times New Roman" w:cs="Times New Roman"/>
          <w:b/>
          <w:sz w:val="28"/>
          <w:szCs w:val="28"/>
        </w:rPr>
      </w:pPr>
    </w:p>
    <w:p w14:paraId="25749DE8" w14:textId="77777777" w:rsidR="00EC285D" w:rsidRPr="00FF4FCC" w:rsidRDefault="00EC285D" w:rsidP="00EC285D">
      <w:pPr>
        <w:spacing w:after="0" w:line="240" w:lineRule="auto"/>
        <w:jc w:val="both"/>
        <w:rPr>
          <w:rFonts w:ascii="Times New Roman" w:hAnsi="Times New Roman" w:cs="Times New Roman"/>
          <w:b/>
          <w:sz w:val="28"/>
          <w:szCs w:val="28"/>
        </w:rPr>
      </w:pPr>
    </w:p>
    <w:p w14:paraId="05DA9EBB" w14:textId="77777777" w:rsidR="00EC285D" w:rsidRPr="00FF4FCC" w:rsidRDefault="00EC285D" w:rsidP="00EC285D">
      <w:pPr>
        <w:spacing w:after="0" w:line="240" w:lineRule="auto"/>
        <w:jc w:val="both"/>
        <w:rPr>
          <w:rFonts w:ascii="Times New Roman" w:hAnsi="Times New Roman" w:cs="Times New Roman"/>
          <w:b/>
          <w:sz w:val="28"/>
          <w:szCs w:val="28"/>
        </w:rPr>
      </w:pPr>
    </w:p>
    <w:p w14:paraId="2F08306B" w14:textId="77777777" w:rsidR="00EC285D" w:rsidRPr="00FF4FCC" w:rsidRDefault="00EC285D" w:rsidP="00EC285D">
      <w:pPr>
        <w:spacing w:after="0" w:line="240" w:lineRule="auto"/>
        <w:jc w:val="both"/>
        <w:rPr>
          <w:rFonts w:ascii="Times New Roman" w:hAnsi="Times New Roman" w:cs="Times New Roman"/>
          <w:b/>
          <w:sz w:val="28"/>
          <w:szCs w:val="28"/>
        </w:rPr>
      </w:pPr>
    </w:p>
    <w:p w14:paraId="68365375" w14:textId="77777777" w:rsidR="00EC285D" w:rsidRPr="00FF4FCC" w:rsidRDefault="00EC285D" w:rsidP="00EC285D">
      <w:pPr>
        <w:spacing w:after="0" w:line="240" w:lineRule="auto"/>
        <w:jc w:val="both"/>
        <w:rPr>
          <w:rFonts w:ascii="Times New Roman" w:hAnsi="Times New Roman" w:cs="Times New Roman"/>
          <w:b/>
          <w:sz w:val="28"/>
          <w:szCs w:val="28"/>
        </w:rPr>
      </w:pPr>
    </w:p>
    <w:p w14:paraId="072CA080" w14:textId="77777777" w:rsidR="00EC285D" w:rsidRPr="00FF4FCC" w:rsidRDefault="00EC285D" w:rsidP="00EC285D">
      <w:pPr>
        <w:spacing w:after="0" w:line="240" w:lineRule="auto"/>
        <w:jc w:val="both"/>
        <w:rPr>
          <w:rFonts w:ascii="Times New Roman" w:hAnsi="Times New Roman" w:cs="Times New Roman"/>
          <w:b/>
          <w:sz w:val="28"/>
          <w:szCs w:val="28"/>
        </w:rPr>
      </w:pPr>
    </w:p>
    <w:p w14:paraId="5615FEAE" w14:textId="77777777" w:rsidR="00EC285D" w:rsidRPr="00FF4FCC" w:rsidRDefault="00EC285D" w:rsidP="00EC285D">
      <w:pPr>
        <w:spacing w:after="0" w:line="240" w:lineRule="auto"/>
        <w:jc w:val="both"/>
        <w:rPr>
          <w:rFonts w:ascii="Times New Roman" w:hAnsi="Times New Roman" w:cs="Times New Roman"/>
          <w:b/>
          <w:sz w:val="28"/>
          <w:szCs w:val="28"/>
        </w:rPr>
      </w:pPr>
    </w:p>
    <w:p w14:paraId="24D82B2F" w14:textId="77777777" w:rsidR="00EC285D" w:rsidRPr="00FF4FCC" w:rsidRDefault="00EC285D" w:rsidP="00EC285D">
      <w:pPr>
        <w:spacing w:after="0" w:line="240" w:lineRule="auto"/>
        <w:jc w:val="both"/>
        <w:rPr>
          <w:rFonts w:ascii="Times New Roman" w:hAnsi="Times New Roman" w:cs="Times New Roman"/>
          <w:b/>
          <w:sz w:val="28"/>
          <w:szCs w:val="28"/>
        </w:rPr>
      </w:pPr>
    </w:p>
    <w:p w14:paraId="13FD78FA" w14:textId="77777777" w:rsidR="00EC285D" w:rsidRPr="00FF4FCC" w:rsidRDefault="00EC285D" w:rsidP="00EC285D">
      <w:pPr>
        <w:spacing w:after="0" w:line="240" w:lineRule="auto"/>
        <w:jc w:val="both"/>
        <w:rPr>
          <w:rFonts w:ascii="Times New Roman" w:hAnsi="Times New Roman" w:cs="Times New Roman"/>
          <w:b/>
          <w:sz w:val="28"/>
          <w:szCs w:val="28"/>
        </w:rPr>
      </w:pPr>
    </w:p>
    <w:p w14:paraId="7E16CC8F" w14:textId="77777777" w:rsidR="00EC285D" w:rsidRPr="00FF4FCC" w:rsidRDefault="00EC285D" w:rsidP="00EC285D">
      <w:pPr>
        <w:spacing w:after="0" w:line="240" w:lineRule="auto"/>
        <w:jc w:val="both"/>
        <w:rPr>
          <w:rFonts w:ascii="Times New Roman" w:hAnsi="Times New Roman" w:cs="Times New Roman"/>
          <w:b/>
          <w:sz w:val="28"/>
          <w:szCs w:val="28"/>
        </w:rPr>
      </w:pPr>
    </w:p>
    <w:p w14:paraId="4BB27D90" w14:textId="77777777" w:rsidR="00EC285D" w:rsidRPr="00FF4FCC" w:rsidRDefault="00EC285D" w:rsidP="00EC285D">
      <w:pPr>
        <w:spacing w:after="0" w:line="240" w:lineRule="auto"/>
        <w:jc w:val="both"/>
        <w:rPr>
          <w:rFonts w:ascii="Times New Roman" w:hAnsi="Times New Roman" w:cs="Times New Roman"/>
          <w:b/>
          <w:sz w:val="28"/>
          <w:szCs w:val="28"/>
        </w:rPr>
      </w:pPr>
    </w:p>
    <w:p w14:paraId="1987E1A5" w14:textId="77777777" w:rsidR="00EC285D" w:rsidRPr="00FF4FCC" w:rsidRDefault="00EC285D" w:rsidP="00EC285D">
      <w:pPr>
        <w:pStyle w:val="af0"/>
        <w:shd w:val="clear" w:color="auto" w:fill="auto"/>
        <w:spacing w:before="0" w:line="240" w:lineRule="auto"/>
        <w:ind w:firstLine="0"/>
        <w:rPr>
          <w:rFonts w:ascii="Times New Roman" w:hAnsi="Times New Roman" w:cs="Times New Roman"/>
          <w:b/>
          <w:sz w:val="28"/>
          <w:szCs w:val="28"/>
        </w:rPr>
      </w:pPr>
    </w:p>
    <w:p w14:paraId="0CE832BD" w14:textId="77777777" w:rsidR="00EC285D" w:rsidRPr="00FF4FCC" w:rsidRDefault="00EC285D" w:rsidP="00EC285D">
      <w:pPr>
        <w:spacing w:after="0" w:line="240" w:lineRule="auto"/>
        <w:jc w:val="both"/>
        <w:rPr>
          <w:rFonts w:ascii="Times New Roman" w:hAnsi="Times New Roman" w:cs="Times New Roman"/>
          <w:sz w:val="28"/>
          <w:szCs w:val="28"/>
        </w:rPr>
      </w:pPr>
    </w:p>
    <w:p w14:paraId="42EF2E30"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6CCBC3BF" w14:textId="77777777" w:rsidR="00EC285D" w:rsidRDefault="00EC285D" w:rsidP="00EC285D">
      <w:pPr>
        <w:spacing w:after="0" w:line="240" w:lineRule="auto"/>
        <w:ind w:right="-711"/>
        <w:jc w:val="both"/>
        <w:rPr>
          <w:rStyle w:val="95pt"/>
          <w:rFonts w:ascii="Times New Roman" w:hAnsi="Times New Roman" w:cs="Times New Roman"/>
          <w:sz w:val="28"/>
          <w:szCs w:val="28"/>
        </w:rPr>
      </w:pPr>
      <w:r w:rsidRPr="009224B0">
        <w:rPr>
          <w:rStyle w:val="95pt"/>
          <w:rFonts w:ascii="Times New Roman" w:hAnsi="Times New Roman" w:cs="Times New Roman"/>
          <w:noProof/>
          <w:sz w:val="28"/>
          <w:szCs w:val="28"/>
        </w:rPr>
        <w:lastRenderedPageBreak/>
        <w:drawing>
          <wp:inline distT="0" distB="0" distL="0" distR="0" wp14:anchorId="76F1A20D" wp14:editId="2EE2BB2B">
            <wp:extent cx="5898515" cy="86868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07623" cy="8700213"/>
                    </a:xfrm>
                    <a:prstGeom prst="rect">
                      <a:avLst/>
                    </a:prstGeom>
                  </pic:spPr>
                </pic:pic>
              </a:graphicData>
            </a:graphic>
          </wp:inline>
        </w:drawing>
      </w:r>
    </w:p>
    <w:p w14:paraId="60216E32" w14:textId="77777777" w:rsidR="00EC285D" w:rsidRDefault="00EC285D" w:rsidP="00EC285D">
      <w:pPr>
        <w:pStyle w:val="af0"/>
        <w:shd w:val="clear" w:color="auto" w:fill="auto"/>
        <w:spacing w:before="0" w:line="240" w:lineRule="auto"/>
        <w:ind w:right="-711" w:firstLine="0"/>
        <w:jc w:val="center"/>
        <w:rPr>
          <w:rStyle w:val="95pt"/>
          <w:rFonts w:ascii="Times New Roman" w:hAnsi="Times New Roman" w:cs="Times New Roman"/>
          <w:sz w:val="28"/>
          <w:szCs w:val="28"/>
        </w:rPr>
      </w:pPr>
    </w:p>
    <w:p w14:paraId="7D8D5F15" w14:textId="77777777" w:rsidR="00EC285D" w:rsidRPr="00FF4FCC" w:rsidRDefault="00EC285D" w:rsidP="00EC285D">
      <w:pPr>
        <w:pStyle w:val="af0"/>
        <w:shd w:val="clear" w:color="auto" w:fill="auto"/>
        <w:spacing w:before="0" w:line="240" w:lineRule="auto"/>
        <w:ind w:right="-711" w:firstLine="0"/>
        <w:jc w:val="center"/>
        <w:rPr>
          <w:rFonts w:ascii="Times New Roman" w:hAnsi="Times New Roman" w:cs="Times New Roman"/>
          <w:sz w:val="28"/>
          <w:szCs w:val="28"/>
          <w:shd w:val="clear" w:color="auto" w:fill="FFFFFF"/>
        </w:rPr>
      </w:pPr>
      <w:r w:rsidRPr="00FF4FCC">
        <w:rPr>
          <w:rStyle w:val="95pt"/>
          <w:rFonts w:ascii="Times New Roman" w:hAnsi="Times New Roman" w:cs="Times New Roman"/>
          <w:sz w:val="28"/>
          <w:szCs w:val="28"/>
        </w:rPr>
        <w:t>Рисунок 4 – Структурная схема проведения исследований</w:t>
      </w:r>
    </w:p>
    <w:p w14:paraId="3385B08D"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b/>
          <w:bCs/>
          <w:sz w:val="28"/>
          <w:szCs w:val="28"/>
        </w:rPr>
        <w:lastRenderedPageBreak/>
        <w:t>2.2 Объекты и материалы исследований</w:t>
      </w:r>
    </w:p>
    <w:p w14:paraId="2AD2D7E2" w14:textId="77777777" w:rsidR="00EC285D" w:rsidRPr="00B973CD" w:rsidRDefault="00EC285D" w:rsidP="00EC285D">
      <w:pPr>
        <w:spacing w:after="0" w:line="240" w:lineRule="auto"/>
        <w:ind w:firstLine="567"/>
        <w:jc w:val="both"/>
        <w:rPr>
          <w:rFonts w:ascii="Times New Roman" w:hAnsi="Times New Roman" w:cs="Times New Roman"/>
          <w:bCs/>
          <w:sz w:val="28"/>
          <w:szCs w:val="28"/>
        </w:rPr>
      </w:pPr>
      <w:r w:rsidRPr="00B973CD">
        <w:rPr>
          <w:rFonts w:ascii="Times New Roman" w:hAnsi="Times New Roman" w:cs="Times New Roman"/>
          <w:bCs/>
          <w:sz w:val="28"/>
          <w:szCs w:val="28"/>
        </w:rPr>
        <w:t>Объектами исследований являлись</w:t>
      </w:r>
      <w:r>
        <w:rPr>
          <w:rFonts w:ascii="Times New Roman" w:hAnsi="Times New Roman" w:cs="Times New Roman"/>
          <w:bCs/>
          <w:sz w:val="28"/>
          <w:szCs w:val="28"/>
        </w:rPr>
        <w:t xml:space="preserve"> образцы традиционных молочных и </w:t>
      </w:r>
      <w:r w:rsidRPr="007A5A9C">
        <w:rPr>
          <w:rFonts w:ascii="Times New Roman" w:hAnsi="Times New Roman" w:cs="Times New Roman"/>
          <w:bCs/>
          <w:sz w:val="28"/>
          <w:szCs w:val="28"/>
        </w:rPr>
        <w:t>кисломолочных ферментированных напитков</w:t>
      </w:r>
      <w:r>
        <w:rPr>
          <w:rFonts w:ascii="Times New Roman" w:hAnsi="Times New Roman" w:cs="Times New Roman"/>
          <w:bCs/>
          <w:sz w:val="28"/>
          <w:szCs w:val="28"/>
        </w:rPr>
        <w:t xml:space="preserve"> (кефир, кумыс, коже, </w:t>
      </w:r>
      <w:proofErr w:type="spellStart"/>
      <w:r>
        <w:rPr>
          <w:rFonts w:ascii="Times New Roman" w:hAnsi="Times New Roman" w:cs="Times New Roman"/>
          <w:bCs/>
          <w:sz w:val="28"/>
          <w:szCs w:val="28"/>
        </w:rPr>
        <w:t>саумал</w:t>
      </w:r>
      <w:proofErr w:type="spellEnd"/>
      <w:r>
        <w:rPr>
          <w:rFonts w:ascii="Times New Roman" w:hAnsi="Times New Roman" w:cs="Times New Roman"/>
          <w:bCs/>
          <w:sz w:val="28"/>
          <w:szCs w:val="28"/>
        </w:rPr>
        <w:t>, айран, тан).</w:t>
      </w:r>
    </w:p>
    <w:p w14:paraId="75B0B79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 коровье и кобылье молоко фермерского хозяйства </w:t>
      </w:r>
      <w:r w:rsidRPr="00FF4FCC">
        <w:rPr>
          <w:rFonts w:ascii="Times New Roman" w:hAnsi="Times New Roman" w:cs="Times New Roman"/>
          <w:sz w:val="28"/>
          <w:szCs w:val="28"/>
          <w:lang w:val="kk-KZ"/>
        </w:rPr>
        <w:t>СПК</w:t>
      </w:r>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Отырар</w:t>
      </w:r>
      <w:proofErr w:type="spellEnd"/>
      <w:r w:rsidRPr="00FF4FCC">
        <w:rPr>
          <w:rFonts w:ascii="Times New Roman" w:hAnsi="Times New Roman" w:cs="Times New Roman"/>
          <w:sz w:val="28"/>
          <w:szCs w:val="28"/>
        </w:rPr>
        <w:t xml:space="preserve"> С</w:t>
      </w:r>
      <w:r w:rsidRPr="00FF4FCC">
        <w:rPr>
          <w:rFonts w:ascii="Times New Roman" w:hAnsi="Times New Roman" w:cs="Times New Roman"/>
          <w:sz w:val="28"/>
          <w:szCs w:val="28"/>
          <w:lang w:val="kk-KZ"/>
        </w:rPr>
        <w:t>үт-Ет</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 xml:space="preserve">, Отырарского района Туркестанской области. </w:t>
      </w:r>
    </w:p>
    <w:p w14:paraId="1780086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-комбинация (смесь) коровьего и кобыльего молока в </w:t>
      </w:r>
      <w:r w:rsidRPr="00FF4FCC">
        <w:rPr>
          <w:rFonts w:ascii="Times New Roman" w:eastAsiaTheme="minorHAnsi" w:hAnsi="Times New Roman" w:cs="Times New Roman"/>
          <w:sz w:val="28"/>
          <w:szCs w:val="28"/>
          <w:lang w:eastAsia="en-US"/>
        </w:rPr>
        <w:t>соотношениях 5,10,15 и 20% к количеству молока коровьего.</w:t>
      </w:r>
    </w:p>
    <w:p w14:paraId="25D01F15"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 заквасочные культуры, выделенные </w:t>
      </w:r>
      <w:r w:rsidRPr="007A5A9C">
        <w:rPr>
          <w:rFonts w:ascii="Times New Roman" w:hAnsi="Times New Roman" w:cs="Times New Roman"/>
          <w:sz w:val="28"/>
          <w:szCs w:val="28"/>
        </w:rPr>
        <w:t xml:space="preserve">и идентифицированные штаммы </w:t>
      </w:r>
      <w:proofErr w:type="spellStart"/>
      <w:r w:rsidRPr="007A5A9C">
        <w:rPr>
          <w:rStyle w:val="af3"/>
          <w:rFonts w:ascii="Times New Roman" w:hAnsi="Times New Roman" w:cs="Times New Roman"/>
          <w:sz w:val="28"/>
          <w:szCs w:val="28"/>
        </w:rPr>
        <w:t>Lact</w:t>
      </w:r>
      <w:r w:rsidRPr="007A5A9C">
        <w:rPr>
          <w:rStyle w:val="af3"/>
          <w:rFonts w:ascii="Times New Roman" w:hAnsi="Times New Roman" w:cs="Times New Roman"/>
          <w:sz w:val="28"/>
          <w:szCs w:val="28"/>
          <w:lang w:val="en-US"/>
        </w:rPr>
        <w:t>icasei</w:t>
      </w:r>
      <w:r w:rsidRPr="007A5A9C">
        <w:rPr>
          <w:rStyle w:val="af3"/>
          <w:rFonts w:ascii="Times New Roman" w:hAnsi="Times New Roman" w:cs="Times New Roman"/>
          <w:sz w:val="28"/>
          <w:szCs w:val="28"/>
        </w:rPr>
        <w:t>bacillus</w:t>
      </w:r>
      <w:proofErr w:type="spellEnd"/>
      <w:r w:rsidRPr="007A5A9C">
        <w:rPr>
          <w:rStyle w:val="af3"/>
          <w:rFonts w:ascii="Times New Roman" w:hAnsi="Times New Roman" w:cs="Times New Roman"/>
          <w:sz w:val="28"/>
          <w:szCs w:val="28"/>
        </w:rPr>
        <w:t xml:space="preserve"> </w:t>
      </w:r>
      <w:proofErr w:type="spellStart"/>
      <w:r w:rsidRPr="007A5A9C">
        <w:rPr>
          <w:rStyle w:val="af3"/>
          <w:rFonts w:ascii="Times New Roman" w:hAnsi="Times New Roman" w:cs="Times New Roman"/>
          <w:sz w:val="28"/>
          <w:szCs w:val="28"/>
        </w:rPr>
        <w:t>paracasei</w:t>
      </w:r>
      <w:proofErr w:type="spellEnd"/>
      <w:r w:rsidRPr="007A5A9C">
        <w:rPr>
          <w:rStyle w:val="af3"/>
          <w:rFonts w:ascii="Times New Roman" w:hAnsi="Times New Roman" w:cs="Times New Roman"/>
          <w:sz w:val="28"/>
          <w:szCs w:val="28"/>
        </w:rPr>
        <w:t xml:space="preserve"> 3-2, </w:t>
      </w:r>
      <w:r w:rsidRPr="007A5A9C">
        <w:rPr>
          <w:rStyle w:val="af3"/>
          <w:rFonts w:ascii="Times New Roman" w:hAnsi="Times New Roman" w:cs="Times New Roman"/>
          <w:sz w:val="28"/>
          <w:szCs w:val="28"/>
          <w:lang w:val="en-US"/>
        </w:rPr>
        <w:t>Lactobacillus</w:t>
      </w:r>
      <w:r w:rsidRPr="007A5A9C">
        <w:rPr>
          <w:rStyle w:val="af3"/>
          <w:rFonts w:ascii="Times New Roman" w:hAnsi="Times New Roman" w:cs="Times New Roman"/>
          <w:sz w:val="28"/>
          <w:szCs w:val="28"/>
        </w:rPr>
        <w:t xml:space="preserve"> </w:t>
      </w:r>
      <w:proofErr w:type="spellStart"/>
      <w:r w:rsidRPr="007A5A9C">
        <w:rPr>
          <w:rStyle w:val="af3"/>
          <w:rFonts w:ascii="Times New Roman" w:hAnsi="Times New Roman" w:cs="Times New Roman"/>
          <w:sz w:val="28"/>
          <w:szCs w:val="28"/>
        </w:rPr>
        <w:t>delbrueckii</w:t>
      </w:r>
      <w:proofErr w:type="spellEnd"/>
      <w:r w:rsidRPr="007A5A9C">
        <w:rPr>
          <w:rStyle w:val="af3"/>
          <w:rFonts w:ascii="Times New Roman" w:hAnsi="Times New Roman" w:cs="Times New Roman"/>
          <w:sz w:val="28"/>
          <w:szCs w:val="28"/>
        </w:rPr>
        <w:t xml:space="preserve"> </w:t>
      </w:r>
      <w:proofErr w:type="spellStart"/>
      <w:r w:rsidRPr="007A5A9C">
        <w:rPr>
          <w:rStyle w:val="af3"/>
          <w:rFonts w:ascii="Times New Roman" w:hAnsi="Times New Roman" w:cs="Times New Roman"/>
          <w:sz w:val="28"/>
          <w:szCs w:val="28"/>
          <w:lang w:val="en-US"/>
        </w:rPr>
        <w:t>subsp</w:t>
      </w:r>
      <w:proofErr w:type="spellEnd"/>
      <w:r w:rsidRPr="007A5A9C">
        <w:rPr>
          <w:rStyle w:val="af3"/>
          <w:rFonts w:ascii="Times New Roman" w:hAnsi="Times New Roman" w:cs="Times New Roman"/>
          <w:sz w:val="28"/>
          <w:szCs w:val="28"/>
        </w:rPr>
        <w:t xml:space="preserve">. </w:t>
      </w:r>
      <w:r w:rsidRPr="007A5A9C">
        <w:rPr>
          <w:rStyle w:val="af3"/>
          <w:rFonts w:ascii="Times New Roman" w:hAnsi="Times New Roman" w:cs="Times New Roman"/>
          <w:sz w:val="28"/>
          <w:szCs w:val="28"/>
          <w:lang w:val="en-US"/>
        </w:rPr>
        <w:t>bulgaricus</w:t>
      </w:r>
      <w:r w:rsidRPr="007A5A9C">
        <w:rPr>
          <w:rStyle w:val="af3"/>
          <w:rFonts w:ascii="Times New Roman" w:hAnsi="Times New Roman" w:cs="Times New Roman"/>
          <w:sz w:val="28"/>
          <w:szCs w:val="28"/>
        </w:rPr>
        <w:t xml:space="preserve">1(8), </w:t>
      </w:r>
      <w:r w:rsidRPr="007A5A9C">
        <w:rPr>
          <w:rFonts w:ascii="Times New Roman" w:hAnsi="Times New Roman" w:cs="Times New Roman"/>
          <w:i/>
          <w:sz w:val="28"/>
          <w:szCs w:val="28"/>
          <w:lang w:val="en-US"/>
        </w:rPr>
        <w:t>Acetobacter</w:t>
      </w:r>
      <w:r w:rsidRPr="007A5A9C">
        <w:rPr>
          <w:rFonts w:ascii="Times New Roman" w:hAnsi="Times New Roman" w:cs="Times New Roman"/>
          <w:i/>
          <w:sz w:val="28"/>
          <w:szCs w:val="28"/>
        </w:rPr>
        <w:t xml:space="preserve"> </w:t>
      </w:r>
      <w:proofErr w:type="spellStart"/>
      <w:r w:rsidRPr="007A5A9C">
        <w:rPr>
          <w:rFonts w:ascii="Times New Roman" w:hAnsi="Times New Roman" w:cs="Times New Roman"/>
          <w:i/>
          <w:sz w:val="28"/>
          <w:szCs w:val="28"/>
          <w:lang w:val="en-US"/>
        </w:rPr>
        <w:t>oryzoeni</w:t>
      </w:r>
      <w:proofErr w:type="spellEnd"/>
      <w:r w:rsidRPr="007A5A9C">
        <w:rPr>
          <w:rFonts w:ascii="Times New Roman" w:hAnsi="Times New Roman" w:cs="Times New Roman"/>
          <w:i/>
          <w:sz w:val="28"/>
          <w:szCs w:val="28"/>
        </w:rPr>
        <w:t xml:space="preserve"> К8</w:t>
      </w:r>
      <w:r w:rsidRPr="007A5A9C">
        <w:rPr>
          <w:rFonts w:ascii="Times New Roman" w:hAnsi="Times New Roman" w:cs="Times New Roman"/>
          <w:sz w:val="28"/>
          <w:szCs w:val="28"/>
        </w:rPr>
        <w:t>;</w:t>
      </w:r>
    </w:p>
    <w:p w14:paraId="3C45282B"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 xml:space="preserve">– экстракт растительного происхождения с антиоксидантной активностью (6 видов: </w:t>
      </w:r>
    </w:p>
    <w:p w14:paraId="4422D4A9"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Плоды боярышника (</w:t>
      </w:r>
      <w:proofErr w:type="spellStart"/>
      <w:r w:rsidRPr="007A5A9C">
        <w:rPr>
          <w:rFonts w:ascii="Times New Roman" w:hAnsi="Times New Roman" w:cs="Times New Roman"/>
          <w:sz w:val="28"/>
          <w:szCs w:val="28"/>
        </w:rPr>
        <w:t>Crataeg</w:t>
      </w:r>
      <w:proofErr w:type="spellEnd"/>
      <w:r w:rsidRPr="007A5A9C">
        <w:rPr>
          <w:rFonts w:ascii="Times New Roman" w:hAnsi="Times New Roman" w:cs="Times New Roman"/>
          <w:sz w:val="28"/>
          <w:szCs w:val="28"/>
          <w:lang w:val="en-US"/>
        </w:rPr>
        <w:t>us</w:t>
      </w:r>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rPr>
        <w:t>Fructus</w:t>
      </w:r>
      <w:proofErr w:type="spellEnd"/>
      <w:proofErr w:type="gramStart"/>
      <w:r w:rsidRPr="007A5A9C">
        <w:rPr>
          <w:rFonts w:ascii="Times New Roman" w:hAnsi="Times New Roman" w:cs="Times New Roman"/>
          <w:sz w:val="28"/>
          <w:szCs w:val="28"/>
        </w:rPr>
        <w:t>),семейство</w:t>
      </w:r>
      <w:proofErr w:type="gramEnd"/>
      <w:r w:rsidRPr="007A5A9C">
        <w:rPr>
          <w:rFonts w:ascii="Times New Roman" w:hAnsi="Times New Roman" w:cs="Times New Roman"/>
          <w:sz w:val="28"/>
          <w:szCs w:val="28"/>
        </w:rPr>
        <w:t xml:space="preserve"> </w:t>
      </w:r>
      <w:proofErr w:type="gramStart"/>
      <w:r w:rsidRPr="007A5A9C">
        <w:rPr>
          <w:rFonts w:ascii="Times New Roman" w:hAnsi="Times New Roman" w:cs="Times New Roman"/>
          <w:sz w:val="28"/>
          <w:szCs w:val="28"/>
        </w:rPr>
        <w:t>Розовые(</w:t>
      </w:r>
      <w:proofErr w:type="gramEnd"/>
      <w:r w:rsidRPr="007A5A9C">
        <w:rPr>
          <w:rFonts w:ascii="Times New Roman" w:hAnsi="Times New Roman" w:cs="Times New Roman"/>
          <w:sz w:val="28"/>
          <w:szCs w:val="28"/>
          <w:lang w:val="en-US"/>
        </w:rPr>
        <w:t>Rosaceae</w:t>
      </w:r>
      <w:r w:rsidRPr="007A5A9C">
        <w:rPr>
          <w:rFonts w:ascii="Times New Roman" w:hAnsi="Times New Roman" w:cs="Times New Roman"/>
          <w:sz w:val="28"/>
          <w:szCs w:val="28"/>
        </w:rPr>
        <w:t>);</w:t>
      </w:r>
    </w:p>
    <w:p w14:paraId="07452579"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 xml:space="preserve">Листья шалфея </w:t>
      </w:r>
      <w:r w:rsidRPr="007A5A9C">
        <w:rPr>
          <w:rFonts w:ascii="Times New Roman" w:hAnsi="Times New Roman" w:cs="Times New Roman"/>
          <w:sz w:val="28"/>
          <w:szCs w:val="28"/>
          <w:lang w:val="kk-KZ"/>
        </w:rPr>
        <w:t>лекарственного</w:t>
      </w:r>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rPr>
        <w:t>Salvia</w:t>
      </w:r>
      <w:proofErr w:type="spellEnd"/>
      <w:r w:rsidRPr="007A5A9C">
        <w:rPr>
          <w:rFonts w:ascii="Times New Roman" w:hAnsi="Times New Roman" w:cs="Times New Roman"/>
          <w:sz w:val="28"/>
          <w:szCs w:val="28"/>
          <w:lang w:val="kk-KZ"/>
        </w:rPr>
        <w:t xml:space="preserve"> </w:t>
      </w:r>
      <w:r w:rsidRPr="007A5A9C">
        <w:rPr>
          <w:rFonts w:ascii="Times New Roman" w:hAnsi="Times New Roman" w:cs="Times New Roman"/>
          <w:sz w:val="28"/>
          <w:szCs w:val="28"/>
          <w:lang w:val="en-US"/>
        </w:rPr>
        <w:t>officinalis</w:t>
      </w:r>
      <w:r w:rsidRPr="007A5A9C">
        <w:rPr>
          <w:rFonts w:ascii="Times New Roman" w:hAnsi="Times New Roman" w:cs="Times New Roman"/>
          <w:sz w:val="28"/>
          <w:szCs w:val="28"/>
        </w:rPr>
        <w:t xml:space="preserve">),семейства </w:t>
      </w:r>
      <w:proofErr w:type="spellStart"/>
      <w:r w:rsidRPr="007A5A9C">
        <w:rPr>
          <w:rFonts w:ascii="Times New Roman" w:hAnsi="Times New Roman" w:cs="Times New Roman"/>
          <w:sz w:val="28"/>
          <w:szCs w:val="28"/>
        </w:rPr>
        <w:t>Ясноцветковые</w:t>
      </w:r>
      <w:proofErr w:type="spellEnd"/>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lang w:val="en-US"/>
        </w:rPr>
        <w:t>Lamiaceae</w:t>
      </w:r>
      <w:proofErr w:type="spellEnd"/>
      <w:r w:rsidRPr="007A5A9C">
        <w:rPr>
          <w:rFonts w:ascii="Times New Roman" w:hAnsi="Times New Roman" w:cs="Times New Roman"/>
          <w:sz w:val="28"/>
          <w:szCs w:val="28"/>
        </w:rPr>
        <w:t xml:space="preserve">); </w:t>
      </w:r>
    </w:p>
    <w:p w14:paraId="02BB50C7"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 xml:space="preserve">Цветки душицы </w:t>
      </w:r>
      <w:r w:rsidRPr="007A5A9C">
        <w:rPr>
          <w:rFonts w:ascii="Times New Roman" w:hAnsi="Times New Roman" w:cs="Times New Roman"/>
          <w:sz w:val="28"/>
          <w:szCs w:val="28"/>
          <w:lang w:val="kk-KZ"/>
        </w:rPr>
        <w:t>обыкновенной</w:t>
      </w:r>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rPr>
        <w:t>Origanum</w:t>
      </w:r>
      <w:proofErr w:type="spellEnd"/>
      <w:r w:rsidRPr="007A5A9C">
        <w:rPr>
          <w:rFonts w:ascii="Times New Roman" w:hAnsi="Times New Roman" w:cs="Times New Roman"/>
          <w:sz w:val="28"/>
          <w:szCs w:val="28"/>
        </w:rPr>
        <w:t xml:space="preserve"> </w:t>
      </w:r>
      <w:r w:rsidRPr="007A5A9C">
        <w:rPr>
          <w:rFonts w:ascii="Times New Roman" w:hAnsi="Times New Roman" w:cs="Times New Roman"/>
          <w:sz w:val="28"/>
          <w:szCs w:val="28"/>
          <w:lang w:val="en-US"/>
        </w:rPr>
        <w:t>vulgare</w:t>
      </w:r>
      <w:r w:rsidRPr="007A5A9C">
        <w:rPr>
          <w:rFonts w:ascii="Times New Roman" w:hAnsi="Times New Roman" w:cs="Times New Roman"/>
          <w:sz w:val="28"/>
          <w:szCs w:val="28"/>
        </w:rPr>
        <w:t xml:space="preserve">), семейства </w:t>
      </w:r>
      <w:proofErr w:type="spellStart"/>
      <w:r w:rsidRPr="007A5A9C">
        <w:rPr>
          <w:rFonts w:ascii="Times New Roman" w:hAnsi="Times New Roman" w:cs="Times New Roman"/>
          <w:sz w:val="28"/>
          <w:szCs w:val="28"/>
        </w:rPr>
        <w:t>Ясноцветковые</w:t>
      </w:r>
      <w:proofErr w:type="spellEnd"/>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lang w:val="en-US"/>
        </w:rPr>
        <w:t>Lamiaceae</w:t>
      </w:r>
      <w:proofErr w:type="spellEnd"/>
      <w:r w:rsidRPr="007A5A9C">
        <w:rPr>
          <w:rFonts w:ascii="Times New Roman" w:hAnsi="Times New Roman" w:cs="Times New Roman"/>
          <w:sz w:val="28"/>
          <w:szCs w:val="28"/>
        </w:rPr>
        <w:t xml:space="preserve">); </w:t>
      </w:r>
    </w:p>
    <w:p w14:paraId="67169026"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 xml:space="preserve">Соцветия чабреца обыкновенного (лат. </w:t>
      </w:r>
      <w:proofErr w:type="spellStart"/>
      <w:r w:rsidRPr="007A5A9C">
        <w:rPr>
          <w:rFonts w:ascii="Times New Roman" w:hAnsi="Times New Roman" w:cs="Times New Roman"/>
          <w:i/>
          <w:iCs/>
          <w:sz w:val="28"/>
          <w:szCs w:val="28"/>
        </w:rPr>
        <w:t>Thymus</w:t>
      </w:r>
      <w:proofErr w:type="spellEnd"/>
      <w:r w:rsidRPr="007A5A9C">
        <w:rPr>
          <w:rFonts w:ascii="Times New Roman" w:hAnsi="Times New Roman" w:cs="Times New Roman"/>
          <w:i/>
          <w:iCs/>
          <w:sz w:val="28"/>
          <w:szCs w:val="28"/>
        </w:rPr>
        <w:t xml:space="preserve"> </w:t>
      </w:r>
      <w:proofErr w:type="spellStart"/>
      <w:r w:rsidRPr="007A5A9C">
        <w:rPr>
          <w:rFonts w:ascii="Times New Roman" w:hAnsi="Times New Roman" w:cs="Times New Roman"/>
          <w:i/>
          <w:iCs/>
          <w:sz w:val="28"/>
          <w:szCs w:val="28"/>
        </w:rPr>
        <w:t>serpyllum</w:t>
      </w:r>
      <w:proofErr w:type="spellEnd"/>
      <w:r w:rsidRPr="007A5A9C">
        <w:rPr>
          <w:rFonts w:ascii="Times New Roman" w:hAnsi="Times New Roman" w:cs="Times New Roman"/>
          <w:sz w:val="28"/>
          <w:szCs w:val="28"/>
        </w:rPr>
        <w:t xml:space="preserve"> L.), семейства </w:t>
      </w:r>
      <w:proofErr w:type="spellStart"/>
      <w:r w:rsidRPr="007A5A9C">
        <w:rPr>
          <w:rFonts w:ascii="Times New Roman" w:hAnsi="Times New Roman" w:cs="Times New Roman"/>
          <w:sz w:val="28"/>
          <w:szCs w:val="28"/>
        </w:rPr>
        <w:t>Ясноцветковые</w:t>
      </w:r>
      <w:proofErr w:type="spellEnd"/>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lang w:val="en-US"/>
        </w:rPr>
        <w:t>Lamiaceae</w:t>
      </w:r>
      <w:proofErr w:type="spellEnd"/>
      <w:r w:rsidRPr="007A5A9C">
        <w:rPr>
          <w:rFonts w:ascii="Times New Roman" w:hAnsi="Times New Roman" w:cs="Times New Roman"/>
          <w:sz w:val="28"/>
          <w:szCs w:val="28"/>
        </w:rPr>
        <w:t xml:space="preserve">);  </w:t>
      </w:r>
    </w:p>
    <w:p w14:paraId="67A4E1F0" w14:textId="77777777" w:rsidR="00EC285D" w:rsidRPr="007A5A9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Листья базилика обыкновенного (</w:t>
      </w:r>
      <w:proofErr w:type="spellStart"/>
      <w:r w:rsidRPr="007A5A9C">
        <w:rPr>
          <w:rFonts w:ascii="Times New Roman" w:hAnsi="Times New Roman" w:cs="Times New Roman"/>
          <w:i/>
          <w:iCs/>
          <w:sz w:val="28"/>
          <w:szCs w:val="28"/>
        </w:rPr>
        <w:t>Ocimum</w:t>
      </w:r>
      <w:proofErr w:type="spellEnd"/>
      <w:r w:rsidRPr="007A5A9C">
        <w:rPr>
          <w:rFonts w:ascii="Times New Roman" w:hAnsi="Times New Roman" w:cs="Times New Roman"/>
          <w:i/>
          <w:iCs/>
          <w:sz w:val="28"/>
          <w:szCs w:val="28"/>
        </w:rPr>
        <w:t xml:space="preserve"> </w:t>
      </w:r>
      <w:proofErr w:type="spellStart"/>
      <w:r w:rsidRPr="007A5A9C">
        <w:rPr>
          <w:rFonts w:ascii="Times New Roman" w:hAnsi="Times New Roman" w:cs="Times New Roman"/>
          <w:i/>
          <w:iCs/>
          <w:sz w:val="28"/>
          <w:szCs w:val="28"/>
        </w:rPr>
        <w:t>basilicum</w:t>
      </w:r>
      <w:proofErr w:type="spellEnd"/>
      <w:r w:rsidRPr="007A5A9C">
        <w:rPr>
          <w:rFonts w:ascii="Times New Roman" w:hAnsi="Times New Roman" w:cs="Times New Roman"/>
          <w:sz w:val="28"/>
          <w:szCs w:val="28"/>
        </w:rPr>
        <w:t xml:space="preserve"> L.); </w:t>
      </w:r>
    </w:p>
    <w:p w14:paraId="3B7CA6C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7A5A9C">
        <w:rPr>
          <w:rFonts w:ascii="Times New Roman" w:hAnsi="Times New Roman" w:cs="Times New Roman"/>
          <w:sz w:val="28"/>
          <w:szCs w:val="28"/>
        </w:rPr>
        <w:t>бутоны гвоздичного дерева (</w:t>
      </w:r>
      <w:proofErr w:type="spellStart"/>
      <w:r w:rsidRPr="007A5A9C">
        <w:rPr>
          <w:rFonts w:ascii="Times New Roman" w:hAnsi="Times New Roman" w:cs="Times New Roman"/>
          <w:sz w:val="28"/>
          <w:szCs w:val="28"/>
        </w:rPr>
        <w:t>Syzygium</w:t>
      </w:r>
      <w:proofErr w:type="spellEnd"/>
      <w:r w:rsidRPr="007A5A9C">
        <w:rPr>
          <w:rFonts w:ascii="Times New Roman" w:hAnsi="Times New Roman" w:cs="Times New Roman"/>
          <w:sz w:val="28"/>
          <w:szCs w:val="28"/>
        </w:rPr>
        <w:t xml:space="preserve"> </w:t>
      </w:r>
      <w:proofErr w:type="spellStart"/>
      <w:r w:rsidRPr="007A5A9C">
        <w:rPr>
          <w:rFonts w:ascii="Times New Roman" w:hAnsi="Times New Roman" w:cs="Times New Roman"/>
          <w:sz w:val="28"/>
          <w:szCs w:val="28"/>
        </w:rPr>
        <w:t>aromaticum</w:t>
      </w:r>
      <w:proofErr w:type="spellEnd"/>
      <w:r w:rsidRPr="007A5A9C">
        <w:rPr>
          <w:rFonts w:ascii="Times New Roman" w:hAnsi="Times New Roman" w:cs="Times New Roman"/>
          <w:sz w:val="28"/>
          <w:szCs w:val="28"/>
        </w:rPr>
        <w:t>).</w:t>
      </w:r>
    </w:p>
    <w:p w14:paraId="3816098A"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 комбинированный кисломолочный продукт на </w:t>
      </w:r>
      <w:r w:rsidRPr="00FF4FCC">
        <w:rPr>
          <w:rFonts w:ascii="Times New Roman" w:hAnsi="Times New Roman" w:cs="Times New Roman"/>
          <w:sz w:val="28"/>
        </w:rPr>
        <w:t>основе штаммов</w:t>
      </w:r>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Lact</w:t>
      </w:r>
      <w:r w:rsidRPr="00FF4FCC">
        <w:rPr>
          <w:rStyle w:val="af3"/>
          <w:rFonts w:ascii="Times New Roman" w:hAnsi="Times New Roman" w:cs="Times New Roman"/>
          <w:sz w:val="28"/>
          <w:szCs w:val="28"/>
          <w:lang w:val="en-US"/>
        </w:rPr>
        <w:t>icasei</w:t>
      </w:r>
      <w:r w:rsidRPr="00FF4FCC">
        <w:rPr>
          <w:rStyle w:val="af3"/>
          <w:rFonts w:ascii="Times New Roman" w:hAnsi="Times New Roman" w:cs="Times New Roman"/>
          <w:sz w:val="28"/>
          <w:szCs w:val="28"/>
        </w:rPr>
        <w:t>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paracasei</w:t>
      </w:r>
      <w:proofErr w:type="spellEnd"/>
      <w:r w:rsidRPr="00FF4FCC">
        <w:rPr>
          <w:rStyle w:val="af3"/>
          <w:rFonts w:ascii="Times New Roman" w:hAnsi="Times New Roman" w:cs="Times New Roman"/>
          <w:sz w:val="28"/>
          <w:szCs w:val="28"/>
        </w:rPr>
        <w:t xml:space="preserve"> 3-2, </w:t>
      </w:r>
      <w:proofErr w:type="spellStart"/>
      <w:r w:rsidRPr="00FF4FCC">
        <w:rPr>
          <w:rStyle w:val="af3"/>
          <w:rFonts w:ascii="Times New Roman" w:hAnsi="Times New Roman" w:cs="Times New Roman"/>
          <w:sz w:val="28"/>
          <w:szCs w:val="28"/>
          <w:lang w:val="en-US"/>
        </w:rPr>
        <w:t>Lactob</w:t>
      </w:r>
      <w:proofErr w:type="spellEnd"/>
      <w:r>
        <w:rPr>
          <w:rStyle w:val="af3"/>
          <w:rFonts w:ascii="Times New Roman" w:hAnsi="Times New Roman" w:cs="Times New Roman"/>
          <w:sz w:val="28"/>
          <w:szCs w:val="28"/>
        </w:rPr>
        <w:t>0</w:t>
      </w:r>
      <w:proofErr w:type="spellStart"/>
      <w:r w:rsidRPr="00FF4FCC">
        <w:rPr>
          <w:rStyle w:val="af3"/>
          <w:rFonts w:ascii="Times New Roman" w:hAnsi="Times New Roman" w:cs="Times New Roman"/>
          <w:sz w:val="28"/>
          <w:szCs w:val="28"/>
          <w:lang w:val="en-US"/>
        </w:rPr>
        <w:t>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lang w:val="en-US"/>
        </w:rPr>
        <w:t>subsp</w:t>
      </w:r>
      <w:proofErr w:type="spellEnd"/>
      <w:r w:rsidRPr="00FF4FCC">
        <w:rPr>
          <w:rStyle w:val="af3"/>
          <w:rFonts w:ascii="Times New Roman" w:hAnsi="Times New Roman" w:cs="Times New Roman"/>
          <w:sz w:val="28"/>
          <w:szCs w:val="28"/>
        </w:rPr>
        <w:t xml:space="preserve">. </w:t>
      </w:r>
      <w:r w:rsidRPr="00FF4FCC">
        <w:rPr>
          <w:rStyle w:val="af3"/>
          <w:rFonts w:ascii="Times New Roman" w:hAnsi="Times New Roman" w:cs="Times New Roman"/>
          <w:sz w:val="28"/>
          <w:szCs w:val="28"/>
          <w:lang w:val="en-US"/>
        </w:rPr>
        <w:t>bulgaricus</w:t>
      </w:r>
      <w:r w:rsidRPr="00FF4FCC">
        <w:rPr>
          <w:rStyle w:val="af3"/>
          <w:rFonts w:ascii="Times New Roman" w:hAnsi="Times New Roman" w:cs="Times New Roman"/>
          <w:sz w:val="28"/>
          <w:szCs w:val="28"/>
        </w:rPr>
        <w:t xml:space="preserve">1(8), </w:t>
      </w:r>
      <w:r w:rsidRPr="00FF4FCC">
        <w:rPr>
          <w:rFonts w:ascii="Times New Roman" w:hAnsi="Times New Roman" w:cs="Times New Roman"/>
          <w:i/>
          <w:sz w:val="28"/>
          <w:szCs w:val="28"/>
          <w:lang w:val="en-US"/>
        </w:rPr>
        <w:t>Acetobacter</w:t>
      </w:r>
      <w:r w:rsidRPr="00FF4FCC">
        <w:rPr>
          <w:rFonts w:ascii="Times New Roman" w:hAnsi="Times New Roman" w:cs="Times New Roman"/>
          <w:i/>
          <w:sz w:val="28"/>
          <w:szCs w:val="28"/>
        </w:rPr>
        <w:t xml:space="preserve"> </w:t>
      </w:r>
      <w:proofErr w:type="spellStart"/>
      <w:r w:rsidRPr="00FF4FCC">
        <w:rPr>
          <w:rFonts w:ascii="Times New Roman" w:hAnsi="Times New Roman" w:cs="Times New Roman"/>
          <w:i/>
          <w:sz w:val="28"/>
          <w:szCs w:val="28"/>
          <w:lang w:val="en-US"/>
        </w:rPr>
        <w:t>oryzoeni</w:t>
      </w:r>
      <w:proofErr w:type="spellEnd"/>
      <w:r w:rsidRPr="00FF4FCC">
        <w:rPr>
          <w:rFonts w:ascii="Times New Roman" w:hAnsi="Times New Roman" w:cs="Times New Roman"/>
          <w:i/>
          <w:sz w:val="28"/>
          <w:szCs w:val="28"/>
        </w:rPr>
        <w:t xml:space="preserve"> К8 </w:t>
      </w:r>
      <w:r w:rsidRPr="00FF4FCC">
        <w:rPr>
          <w:rFonts w:ascii="Times New Roman" w:hAnsi="Times New Roman" w:cs="Times New Roman"/>
          <w:sz w:val="28"/>
          <w:szCs w:val="28"/>
        </w:rPr>
        <w:t>с растительным обогащением.</w:t>
      </w:r>
    </w:p>
    <w:p w14:paraId="4078BB4A"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72B5DCA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b/>
          <w:sz w:val="28"/>
          <w:szCs w:val="28"/>
        </w:rPr>
        <w:t>2.3 Методы экспериментальных исследований</w:t>
      </w:r>
    </w:p>
    <w:p w14:paraId="45DEB32E" w14:textId="77777777" w:rsidR="00EC285D" w:rsidRPr="009224B0" w:rsidRDefault="00EC285D" w:rsidP="00EC285D">
      <w:pPr>
        <w:pStyle w:val="af2"/>
        <w:spacing w:before="0" w:beforeAutospacing="0" w:after="0" w:afterAutospacing="0"/>
        <w:ind w:firstLine="567"/>
        <w:jc w:val="both"/>
        <w:rPr>
          <w:sz w:val="28"/>
          <w:szCs w:val="28"/>
          <w:highlight w:val="yellow"/>
        </w:rPr>
      </w:pPr>
      <w:r w:rsidRPr="009224B0">
        <w:rPr>
          <w:sz w:val="28"/>
          <w:szCs w:val="28"/>
        </w:rPr>
        <w:t xml:space="preserve"> Методы определения физико-химических свойств молочного сырья и конечных продуктов</w:t>
      </w:r>
    </w:p>
    <w:p w14:paraId="0B8CD4B0"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Физико-химический состав молока и кисломолочного продукта определены следующими методами:</w:t>
      </w:r>
    </w:p>
    <w:p w14:paraId="34C829C6"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 плотность образцов определялась по ГОСТ 3625-84, </w:t>
      </w:r>
    </w:p>
    <w:p w14:paraId="7DF74F7E"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температура замерзания - на основании ГОСТ 25101-2015</w:t>
      </w:r>
    </w:p>
    <w:p w14:paraId="13B18851"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 - массовая доля сухого обезжиренного молочного остатка (СОМО) по ГОСТ 3626-73</w:t>
      </w:r>
    </w:p>
    <w:p w14:paraId="1CC74280"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-массовая доля влаги и сухих веществ по ГОСТ 3626-73 </w:t>
      </w:r>
    </w:p>
    <w:p w14:paraId="234EEF62"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-массовая доля жира по ГОСТ 5867-90</w:t>
      </w:r>
    </w:p>
    <w:p w14:paraId="26425600"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-массовая доля белка по ГОСТ 25179-2014</w:t>
      </w:r>
    </w:p>
    <w:p w14:paraId="59E9F7D8"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-титруемая кислотность по ГОСТ 3624-92 </w:t>
      </w:r>
    </w:p>
    <w:p w14:paraId="7FD5FBFF"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-определение плотности по ГОСТ 3625-84</w:t>
      </w:r>
    </w:p>
    <w:p w14:paraId="4F31605E"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-микробиологическая обсемененность по ГОСТ 9225-84</w:t>
      </w:r>
    </w:p>
    <w:p w14:paraId="344AE45E"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определение температуры по ГОСТ 26754-85</w:t>
      </w:r>
    </w:p>
    <w:p w14:paraId="3827CB68"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-дегустационный анализ по 5-бальной шкале (вкус, запах, консистенция) по ГОСТ 28283-89</w:t>
      </w:r>
    </w:p>
    <w:p w14:paraId="69B325C7"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lastRenderedPageBreak/>
        <w:t>-спектрофотометрия (антиоксидантная активность)</w:t>
      </w:r>
    </w:p>
    <w:p w14:paraId="18BD2AB2"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-ВЭЖХ и ГЖХ определение органических кислот, фенольных соединений</w:t>
      </w:r>
    </w:p>
    <w:p w14:paraId="2C1BBB9E" w14:textId="77777777" w:rsidR="00EC285D" w:rsidRPr="009224B0"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В ходе проведения исследований использовались следующие лабораторные материалы и оборудование: </w:t>
      </w:r>
    </w:p>
    <w:p w14:paraId="3EF964C8" w14:textId="77777777" w:rsidR="00EC285D" w:rsidRPr="009224B0"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-химические пробирки объёмом 50 мл, соответствующие требованиям ГОСТ 19808–86;</w:t>
      </w:r>
    </w:p>
    <w:p w14:paraId="009C11F8" w14:textId="77777777" w:rsidR="00EC285D" w:rsidRPr="009224B0"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-чашки Петри диаметром 150 мм, изготовленные в соответствии с ГОСТ 25336–82; </w:t>
      </w:r>
    </w:p>
    <w:p w14:paraId="7E6A0B3E" w14:textId="77777777" w:rsidR="00EC285D" w:rsidRPr="009224B0" w:rsidRDefault="00EC285D" w:rsidP="00EC285D">
      <w:pPr>
        <w:autoSpaceDE w:val="0"/>
        <w:autoSpaceDN w:val="0"/>
        <w:adjustRightInd w:val="0"/>
        <w:spacing w:after="0" w:line="240" w:lineRule="auto"/>
        <w:ind w:firstLine="567"/>
        <w:jc w:val="both"/>
        <w:rPr>
          <w:rFonts w:ascii="Times New Roman" w:hAnsi="Times New Roman" w:cs="Times New Roman"/>
          <w:i/>
          <w:iCs/>
          <w:sz w:val="28"/>
          <w:szCs w:val="28"/>
        </w:rPr>
      </w:pPr>
      <w:r w:rsidRPr="009224B0">
        <w:rPr>
          <w:rFonts w:ascii="Times New Roman" w:hAnsi="Times New Roman" w:cs="Times New Roman"/>
          <w:sz w:val="28"/>
          <w:szCs w:val="28"/>
        </w:rPr>
        <w:t>-лабораторный суховоздушный термостат модели ТС 135S, предназначенный для микробиологических исследований.</w:t>
      </w:r>
    </w:p>
    <w:p w14:paraId="453E338C" w14:textId="77777777" w:rsidR="00EC285D" w:rsidRPr="009224B0" w:rsidRDefault="00EC285D" w:rsidP="00EC285D">
      <w:pPr>
        <w:pStyle w:val="af2"/>
        <w:spacing w:before="0" w:beforeAutospacing="0" w:after="0" w:afterAutospacing="0"/>
        <w:ind w:firstLine="567"/>
        <w:jc w:val="both"/>
        <w:rPr>
          <w:sz w:val="28"/>
          <w:szCs w:val="28"/>
          <w:lang w:val="kk-KZ"/>
        </w:rPr>
      </w:pPr>
      <w:r w:rsidRPr="009224B0">
        <w:rPr>
          <w:sz w:val="28"/>
          <w:szCs w:val="28"/>
          <w:lang w:val="kk-KZ"/>
        </w:rPr>
        <w:t>Методы определения биологических свойств выделенных штаммов</w:t>
      </w:r>
    </w:p>
    <w:p w14:paraId="7E4C6822"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-выделение микробных культур по ГОСТ 26670</w:t>
      </w:r>
    </w:p>
    <w:p w14:paraId="5443DE3B"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-приготовление питательных сред по </w:t>
      </w:r>
      <w:r w:rsidRPr="009224B0">
        <w:rPr>
          <w:rStyle w:val="af4"/>
          <w:rFonts w:ascii="Times New Roman" w:hAnsi="Times New Roman" w:cs="Times New Roman"/>
          <w:b w:val="0"/>
          <w:bCs w:val="0"/>
          <w:sz w:val="28"/>
          <w:szCs w:val="28"/>
        </w:rPr>
        <w:t xml:space="preserve">ГОСТ 11133-2. </w:t>
      </w:r>
    </w:p>
    <w:p w14:paraId="4AB15D44"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Изучение морфологических и культуральных характеристик молочнокислых и уксуснокислых микроорганизмов проводили с применением цифрового микроскопа «Эксперт» и электронного микроскопа </w:t>
      </w:r>
      <w:proofErr w:type="spellStart"/>
      <w:r w:rsidRPr="009224B0">
        <w:rPr>
          <w:rFonts w:ascii="Times New Roman" w:hAnsi="Times New Roman" w:cs="Times New Roman"/>
          <w:sz w:val="28"/>
          <w:szCs w:val="28"/>
          <w:lang w:val="en-US"/>
        </w:rPr>
        <w:t>MicrosMC</w:t>
      </w:r>
      <w:proofErr w:type="spellEnd"/>
      <w:r w:rsidRPr="009224B0">
        <w:rPr>
          <w:rFonts w:ascii="Times New Roman" w:hAnsi="Times New Roman" w:cs="Times New Roman"/>
          <w:sz w:val="28"/>
          <w:szCs w:val="28"/>
        </w:rPr>
        <w:t>-300, руководствуясь стандартными методами микробиологического анализа.</w:t>
      </w:r>
    </w:p>
    <w:p w14:paraId="1153DFC2"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xml:space="preserve">-определение кислотности молока и молочных продуктов по ГОСТ 3624-92 «Молоко и молочные продукты. Титриметрические методы определения кислотности»;  </w:t>
      </w:r>
    </w:p>
    <w:p w14:paraId="59BBD816"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Style w:val="af4"/>
          <w:rFonts w:ascii="Times New Roman" w:hAnsi="Times New Roman" w:cs="Times New Roman"/>
          <w:b w:val="0"/>
          <w:bCs w:val="0"/>
          <w:sz w:val="28"/>
          <w:szCs w:val="28"/>
        </w:rPr>
        <w:t>-определение антагонистической активности по</w:t>
      </w:r>
      <w:r w:rsidRPr="009224B0">
        <w:rPr>
          <w:rFonts w:ascii="Times New Roman" w:hAnsi="Times New Roman" w:cs="Times New Roman"/>
        </w:rPr>
        <w:t xml:space="preserve"> </w:t>
      </w:r>
      <w:r w:rsidRPr="009224B0">
        <w:rPr>
          <w:rFonts w:ascii="Times New Roman" w:hAnsi="Times New Roman" w:cs="Times New Roman"/>
          <w:sz w:val="28"/>
          <w:szCs w:val="28"/>
        </w:rPr>
        <w:t xml:space="preserve">ГОСТ 30347-2016 «Молоко и молочная продукция. Методы определения </w:t>
      </w:r>
      <w:proofErr w:type="spellStart"/>
      <w:r w:rsidRPr="009224B0">
        <w:rPr>
          <w:rFonts w:ascii="Times New Roman" w:hAnsi="Times New Roman" w:cs="Times New Roman"/>
          <w:i/>
          <w:iCs/>
          <w:sz w:val="28"/>
          <w:szCs w:val="28"/>
        </w:rPr>
        <w:t>Staphilococcus</w:t>
      </w:r>
      <w:proofErr w:type="spellEnd"/>
      <w:r w:rsidRPr="009224B0">
        <w:rPr>
          <w:rFonts w:ascii="Times New Roman" w:hAnsi="Times New Roman" w:cs="Times New Roman"/>
          <w:i/>
          <w:iCs/>
          <w:sz w:val="28"/>
          <w:szCs w:val="28"/>
        </w:rPr>
        <w:t xml:space="preserve"> </w:t>
      </w:r>
      <w:proofErr w:type="spellStart"/>
      <w:r w:rsidRPr="009224B0">
        <w:rPr>
          <w:rFonts w:ascii="Times New Roman" w:hAnsi="Times New Roman" w:cs="Times New Roman"/>
          <w:i/>
          <w:iCs/>
          <w:sz w:val="28"/>
          <w:szCs w:val="28"/>
        </w:rPr>
        <w:t>aureus</w:t>
      </w:r>
      <w:proofErr w:type="spellEnd"/>
      <w:r w:rsidRPr="009224B0">
        <w:rPr>
          <w:rFonts w:ascii="Times New Roman" w:hAnsi="Times New Roman" w:cs="Times New Roman"/>
          <w:sz w:val="28"/>
          <w:szCs w:val="28"/>
        </w:rPr>
        <w:t xml:space="preserve">» и </w:t>
      </w:r>
      <w:r w:rsidRPr="009224B0">
        <w:rPr>
          <w:rFonts w:ascii="Times New Roman" w:eastAsia="Times New Roman" w:hAnsi="Times New Roman" w:cs="Times New Roman"/>
          <w:sz w:val="28"/>
          <w:szCs w:val="28"/>
        </w:rPr>
        <w:t xml:space="preserve">ГОСТ 31659-2024 «Микробиология пищевой цепи. Горизонтальный метод обнаружения, подсчета и </w:t>
      </w:r>
      <w:proofErr w:type="spellStart"/>
      <w:r w:rsidRPr="009224B0">
        <w:rPr>
          <w:rFonts w:ascii="Times New Roman" w:eastAsia="Times New Roman" w:hAnsi="Times New Roman" w:cs="Times New Roman"/>
          <w:sz w:val="28"/>
          <w:szCs w:val="28"/>
        </w:rPr>
        <w:t>серотипирования</w:t>
      </w:r>
      <w:proofErr w:type="spellEnd"/>
      <w:r w:rsidRPr="009224B0">
        <w:rPr>
          <w:rFonts w:ascii="Times New Roman" w:eastAsia="Times New Roman" w:hAnsi="Times New Roman" w:cs="Times New Roman"/>
          <w:sz w:val="28"/>
          <w:szCs w:val="28"/>
        </w:rPr>
        <w:t xml:space="preserve"> бактерий рода </w:t>
      </w:r>
      <w:proofErr w:type="spellStart"/>
      <w:r w:rsidRPr="009224B0">
        <w:rPr>
          <w:rFonts w:ascii="Times New Roman" w:eastAsia="Times New Roman" w:hAnsi="Times New Roman" w:cs="Times New Roman"/>
          <w:i/>
          <w:iCs/>
          <w:sz w:val="28"/>
          <w:szCs w:val="28"/>
        </w:rPr>
        <w:t>Salmonella</w:t>
      </w:r>
      <w:proofErr w:type="spellEnd"/>
      <w:r w:rsidRPr="009224B0">
        <w:rPr>
          <w:rFonts w:ascii="Times New Roman" w:eastAsia="Times New Roman" w:hAnsi="Times New Roman" w:cs="Times New Roman"/>
          <w:i/>
          <w:iCs/>
          <w:sz w:val="28"/>
          <w:szCs w:val="28"/>
        </w:rPr>
        <w:t>.</w:t>
      </w:r>
      <w:r w:rsidRPr="009224B0">
        <w:rPr>
          <w:rFonts w:ascii="Times New Roman" w:eastAsia="Times New Roman" w:hAnsi="Times New Roman" w:cs="Times New Roman"/>
          <w:sz w:val="28"/>
          <w:szCs w:val="28"/>
        </w:rPr>
        <w:t xml:space="preserve"> Часть 1. Обнаружение </w:t>
      </w:r>
      <w:proofErr w:type="spellStart"/>
      <w:r w:rsidRPr="009224B0">
        <w:rPr>
          <w:rFonts w:ascii="Times New Roman" w:eastAsia="Times New Roman" w:hAnsi="Times New Roman" w:cs="Times New Roman"/>
          <w:i/>
          <w:iCs/>
          <w:sz w:val="28"/>
          <w:szCs w:val="28"/>
        </w:rPr>
        <w:t>Salmonella</w:t>
      </w:r>
      <w:proofErr w:type="spellEnd"/>
      <w:r w:rsidRPr="009224B0">
        <w:rPr>
          <w:rFonts w:ascii="Times New Roman" w:eastAsia="Times New Roman" w:hAnsi="Times New Roman" w:cs="Times New Roman"/>
          <w:i/>
          <w:iCs/>
          <w:sz w:val="28"/>
          <w:szCs w:val="28"/>
        </w:rPr>
        <w:t xml:space="preserve"> </w:t>
      </w:r>
      <w:proofErr w:type="spellStart"/>
      <w:r w:rsidRPr="009224B0">
        <w:rPr>
          <w:rFonts w:ascii="Times New Roman" w:eastAsia="Times New Roman" w:hAnsi="Times New Roman" w:cs="Times New Roman"/>
          <w:i/>
          <w:iCs/>
          <w:sz w:val="28"/>
          <w:szCs w:val="28"/>
        </w:rPr>
        <w:t>spp</w:t>
      </w:r>
      <w:proofErr w:type="spellEnd"/>
      <w:r w:rsidRPr="009224B0">
        <w:rPr>
          <w:rFonts w:ascii="Times New Roman" w:eastAsia="Times New Roman" w:hAnsi="Times New Roman" w:cs="Times New Roman"/>
          <w:sz w:val="28"/>
          <w:szCs w:val="28"/>
        </w:rPr>
        <w:t>»;</w:t>
      </w:r>
    </w:p>
    <w:p w14:paraId="165DB031" w14:textId="77777777" w:rsidR="00EC285D" w:rsidRPr="009224B0" w:rsidRDefault="00EC285D" w:rsidP="00EC285D">
      <w:pPr>
        <w:pStyle w:val="af2"/>
        <w:spacing w:before="0" w:beforeAutospacing="0" w:after="0" w:afterAutospacing="0"/>
        <w:ind w:firstLine="567"/>
        <w:jc w:val="both"/>
        <w:rPr>
          <w:sz w:val="28"/>
          <w:szCs w:val="28"/>
        </w:rPr>
      </w:pPr>
      <w:r w:rsidRPr="009224B0">
        <w:rPr>
          <w:sz w:val="28"/>
          <w:szCs w:val="28"/>
        </w:rPr>
        <w:t>-</w:t>
      </w:r>
      <w:r w:rsidRPr="009224B0">
        <w:rPr>
          <w:rStyle w:val="af4"/>
          <w:b w:val="0"/>
          <w:bCs w:val="0"/>
          <w:sz w:val="28"/>
          <w:szCs w:val="28"/>
        </w:rPr>
        <w:t xml:space="preserve"> определение</w:t>
      </w:r>
      <w:r w:rsidRPr="009224B0">
        <w:rPr>
          <w:sz w:val="28"/>
          <w:szCs w:val="28"/>
        </w:rPr>
        <w:t xml:space="preserve"> устойчивости микроорганизмов к действию желчи по ГОСТ 33951-2016. «Молоко и молочная продукция. Методы определения молочнокислых микроорганизмов»;</w:t>
      </w:r>
    </w:p>
    <w:p w14:paraId="233D065E" w14:textId="77777777" w:rsidR="00EC285D" w:rsidRPr="009224B0" w:rsidRDefault="00EC285D" w:rsidP="00EC285D">
      <w:pPr>
        <w:pStyle w:val="af2"/>
        <w:spacing w:before="0" w:beforeAutospacing="0" w:after="0" w:afterAutospacing="0"/>
        <w:ind w:firstLine="567"/>
        <w:jc w:val="both"/>
        <w:rPr>
          <w:sz w:val="28"/>
          <w:szCs w:val="28"/>
        </w:rPr>
      </w:pPr>
      <w:r w:rsidRPr="009224B0">
        <w:rPr>
          <w:rStyle w:val="af4"/>
          <w:b w:val="0"/>
          <w:bCs w:val="0"/>
          <w:sz w:val="28"/>
          <w:szCs w:val="28"/>
        </w:rPr>
        <w:t>-определение устойчивости к хлоридам натрия (</w:t>
      </w:r>
      <w:proofErr w:type="spellStart"/>
      <w:r w:rsidRPr="009224B0">
        <w:rPr>
          <w:rStyle w:val="af4"/>
          <w:b w:val="0"/>
          <w:bCs w:val="0"/>
          <w:sz w:val="28"/>
          <w:szCs w:val="28"/>
        </w:rPr>
        <w:t>NaCl</w:t>
      </w:r>
      <w:proofErr w:type="spellEnd"/>
      <w:r w:rsidRPr="009224B0">
        <w:rPr>
          <w:rStyle w:val="af4"/>
          <w:b w:val="0"/>
          <w:bCs w:val="0"/>
          <w:sz w:val="28"/>
          <w:szCs w:val="28"/>
        </w:rPr>
        <w:t>)</w:t>
      </w:r>
      <w:r w:rsidRPr="009224B0">
        <w:rPr>
          <w:sz w:val="28"/>
          <w:szCs w:val="28"/>
        </w:rPr>
        <w:t xml:space="preserve"> по ГОСТ 32901-2014 «Молоко и молочная продукция. Методы микробиологического анализа»;</w:t>
      </w:r>
    </w:p>
    <w:p w14:paraId="772A1152" w14:textId="77777777" w:rsidR="00EC285D" w:rsidRPr="009224B0" w:rsidRDefault="00EC285D" w:rsidP="00EC285D">
      <w:pPr>
        <w:pStyle w:val="af2"/>
        <w:spacing w:before="0" w:beforeAutospacing="0" w:after="0" w:afterAutospacing="0"/>
        <w:ind w:firstLine="567"/>
        <w:jc w:val="both"/>
        <w:rPr>
          <w:sz w:val="28"/>
          <w:szCs w:val="28"/>
          <w:highlight w:val="yellow"/>
        </w:rPr>
      </w:pPr>
      <w:r w:rsidRPr="009224B0">
        <w:rPr>
          <w:rStyle w:val="af4"/>
          <w:b w:val="0"/>
          <w:bCs w:val="0"/>
          <w:sz w:val="28"/>
          <w:szCs w:val="28"/>
        </w:rPr>
        <w:t>- определение способности к сбраживанию углеводов</w:t>
      </w:r>
      <w:r w:rsidRPr="009224B0">
        <w:rPr>
          <w:rFonts w:eastAsiaTheme="minorEastAsia"/>
          <w:sz w:val="28"/>
          <w:szCs w:val="28"/>
        </w:rPr>
        <w:t xml:space="preserve"> по</w:t>
      </w:r>
      <w:r w:rsidRPr="009224B0">
        <w:rPr>
          <w:rFonts w:eastAsiaTheme="minorEastAsia"/>
          <w:sz w:val="22"/>
          <w:szCs w:val="22"/>
        </w:rPr>
        <w:t xml:space="preserve"> </w:t>
      </w:r>
      <w:r w:rsidRPr="009224B0">
        <w:rPr>
          <w:sz w:val="28"/>
          <w:szCs w:val="28"/>
        </w:rPr>
        <w:t>ГОСТ 490 -2006.</w:t>
      </w:r>
      <w:r w:rsidRPr="009224B0">
        <w:rPr>
          <w:rFonts w:eastAsiaTheme="minorEastAsia"/>
          <w:sz w:val="22"/>
          <w:szCs w:val="22"/>
        </w:rPr>
        <w:t xml:space="preserve"> «</w:t>
      </w:r>
      <w:r w:rsidRPr="009224B0">
        <w:rPr>
          <w:sz w:val="28"/>
          <w:szCs w:val="28"/>
        </w:rPr>
        <w:t>Кислота молочная пищевая. Технические условия»;</w:t>
      </w:r>
      <w:r w:rsidRPr="009224B0">
        <w:rPr>
          <w:sz w:val="28"/>
          <w:szCs w:val="28"/>
          <w:highlight w:val="yellow"/>
        </w:rPr>
        <w:t xml:space="preserve"> </w:t>
      </w:r>
    </w:p>
    <w:p w14:paraId="23E77A71" w14:textId="77777777" w:rsidR="00EC285D" w:rsidRPr="009224B0" w:rsidRDefault="00EC285D" w:rsidP="00EC285D">
      <w:pPr>
        <w:pStyle w:val="af2"/>
        <w:spacing w:before="0" w:beforeAutospacing="0" w:after="0" w:afterAutospacing="0"/>
        <w:ind w:firstLine="567"/>
        <w:jc w:val="both"/>
        <w:rPr>
          <w:sz w:val="28"/>
          <w:szCs w:val="28"/>
          <w:highlight w:val="yellow"/>
        </w:rPr>
      </w:pPr>
      <w:r w:rsidRPr="009224B0">
        <w:rPr>
          <w:rStyle w:val="af4"/>
          <w:b w:val="0"/>
          <w:bCs w:val="0"/>
          <w:sz w:val="28"/>
          <w:szCs w:val="28"/>
        </w:rPr>
        <w:t>-</w:t>
      </w:r>
      <w:r w:rsidRPr="009224B0">
        <w:rPr>
          <w:rFonts w:eastAsiaTheme="minorEastAsia"/>
          <w:sz w:val="22"/>
          <w:szCs w:val="22"/>
        </w:rPr>
        <w:t xml:space="preserve"> </w:t>
      </w:r>
      <w:r w:rsidRPr="009224B0">
        <w:rPr>
          <w:sz w:val="28"/>
          <w:szCs w:val="28"/>
        </w:rPr>
        <w:t xml:space="preserve">определение чувствительности микроорганизмов к антибактериальным препаратам по МУК 4.2.1890- 04 Методические </w:t>
      </w:r>
      <w:proofErr w:type="spellStart"/>
      <w:r w:rsidRPr="009224B0">
        <w:rPr>
          <w:sz w:val="28"/>
          <w:szCs w:val="28"/>
        </w:rPr>
        <w:t>указани</w:t>
      </w:r>
      <w:proofErr w:type="spellEnd"/>
      <w:r w:rsidRPr="009224B0">
        <w:rPr>
          <w:sz w:val="28"/>
          <w:szCs w:val="28"/>
          <w:lang w:val="kk-KZ"/>
        </w:rPr>
        <w:t xml:space="preserve">я </w:t>
      </w:r>
      <w:r w:rsidRPr="009224B0">
        <w:rPr>
          <w:sz w:val="28"/>
          <w:szCs w:val="28"/>
        </w:rPr>
        <w:t>«Определение чувствительности микроорганизмов к антибактериальным препаратам».</w:t>
      </w:r>
    </w:p>
    <w:p w14:paraId="0250FA13" w14:textId="77777777" w:rsidR="00EC285D" w:rsidRPr="009224B0" w:rsidRDefault="00EC285D" w:rsidP="00EC285D">
      <w:pPr>
        <w:pStyle w:val="af2"/>
        <w:spacing w:before="0" w:beforeAutospacing="0" w:after="0" w:afterAutospacing="0"/>
        <w:ind w:firstLine="567"/>
        <w:jc w:val="both"/>
        <w:rPr>
          <w:sz w:val="28"/>
          <w:szCs w:val="28"/>
        </w:rPr>
      </w:pPr>
      <w:r w:rsidRPr="009224B0">
        <w:rPr>
          <w:sz w:val="28"/>
          <w:szCs w:val="28"/>
        </w:rPr>
        <w:t xml:space="preserve">- определение </w:t>
      </w:r>
      <w:proofErr w:type="spellStart"/>
      <w:r w:rsidRPr="009224B0">
        <w:rPr>
          <w:sz w:val="28"/>
          <w:szCs w:val="28"/>
        </w:rPr>
        <w:t>каталазной</w:t>
      </w:r>
      <w:proofErr w:type="spellEnd"/>
      <w:r w:rsidRPr="009224B0">
        <w:rPr>
          <w:sz w:val="28"/>
          <w:szCs w:val="28"/>
        </w:rPr>
        <w:t xml:space="preserve"> активности культур по ГОСТ 30425 </w:t>
      </w:r>
    </w:p>
    <w:p w14:paraId="77966724" w14:textId="77777777" w:rsidR="00EC285D" w:rsidRPr="009224B0" w:rsidRDefault="00EC285D" w:rsidP="00EC285D">
      <w:pPr>
        <w:tabs>
          <w:tab w:val="left" w:pos="5529"/>
        </w:tabs>
        <w:spacing w:after="0" w:line="240" w:lineRule="auto"/>
        <w:ind w:firstLine="567"/>
        <w:jc w:val="both"/>
        <w:rPr>
          <w:rStyle w:val="af4"/>
          <w:rFonts w:ascii="Times New Roman" w:hAnsi="Times New Roman" w:cs="Times New Roman"/>
          <w:b w:val="0"/>
          <w:bCs w:val="0"/>
          <w:sz w:val="28"/>
          <w:szCs w:val="28"/>
        </w:rPr>
      </w:pPr>
      <w:r w:rsidRPr="009224B0">
        <w:rPr>
          <w:rStyle w:val="af4"/>
          <w:rFonts w:ascii="Times New Roman" w:hAnsi="Times New Roman" w:cs="Times New Roman"/>
          <w:b w:val="0"/>
          <w:bCs w:val="0"/>
          <w:sz w:val="28"/>
          <w:szCs w:val="28"/>
        </w:rPr>
        <w:t>Биотехнологические и ферментационные методы</w:t>
      </w:r>
    </w:p>
    <w:p w14:paraId="5FFFD1C8" w14:textId="77777777" w:rsidR="00EC285D" w:rsidRPr="009224B0" w:rsidRDefault="00EC285D" w:rsidP="00EC285D">
      <w:pPr>
        <w:pStyle w:val="af2"/>
        <w:spacing w:before="0" w:beforeAutospacing="0" w:after="0" w:afterAutospacing="0"/>
        <w:ind w:firstLine="567"/>
        <w:jc w:val="both"/>
        <w:rPr>
          <w:sz w:val="28"/>
          <w:szCs w:val="28"/>
        </w:rPr>
      </w:pPr>
      <w:r w:rsidRPr="009224B0">
        <w:rPr>
          <w:rStyle w:val="af4"/>
          <w:b w:val="0"/>
          <w:bCs w:val="0"/>
          <w:sz w:val="28"/>
          <w:szCs w:val="28"/>
        </w:rPr>
        <w:t>Биосовместимость</w:t>
      </w:r>
      <w:r w:rsidRPr="009224B0">
        <w:rPr>
          <w:sz w:val="28"/>
          <w:szCs w:val="28"/>
        </w:rPr>
        <w:t xml:space="preserve"> штаммов оценивали </w:t>
      </w:r>
      <w:hyperlink r:id="rId11" w:tooltip="ГОСТ ISO 7218-2011 Микробиология пищевых продуктов и кормов для животных. Общие требования и рекомендации по микробиологическим исследованиям" w:history="1">
        <w:r w:rsidRPr="009224B0">
          <w:rPr>
            <w:sz w:val="28"/>
            <w:szCs w:val="28"/>
          </w:rPr>
          <w:t xml:space="preserve"> по </w:t>
        </w:r>
        <w:r w:rsidRPr="009224B0">
          <w:rPr>
            <w:rStyle w:val="af1"/>
            <w:color w:val="auto"/>
            <w:sz w:val="28"/>
            <w:szCs w:val="28"/>
            <w:u w:val="none"/>
          </w:rPr>
          <w:t>ГОСТ ISO 7218-2011</w:t>
        </w:r>
      </w:hyperlink>
      <w:r w:rsidRPr="009224B0">
        <w:rPr>
          <w:sz w:val="28"/>
          <w:szCs w:val="28"/>
        </w:rPr>
        <w:t> «Микробиология пищевых продуктов и кормов для животных. Общие требования и рекомендации по микробиологическим исследованиям»;</w:t>
      </w:r>
    </w:p>
    <w:p w14:paraId="741FC03E" w14:textId="77777777" w:rsidR="00EC285D" w:rsidRPr="009224B0" w:rsidRDefault="00EC285D" w:rsidP="00EC285D">
      <w:pPr>
        <w:pStyle w:val="af2"/>
        <w:spacing w:before="0" w:beforeAutospacing="0" w:after="0" w:afterAutospacing="0"/>
        <w:ind w:firstLine="567"/>
        <w:jc w:val="both"/>
        <w:rPr>
          <w:rStyle w:val="af4"/>
          <w:b w:val="0"/>
          <w:bCs w:val="0"/>
          <w:sz w:val="28"/>
          <w:szCs w:val="28"/>
        </w:rPr>
      </w:pPr>
      <w:r w:rsidRPr="009224B0">
        <w:rPr>
          <w:sz w:val="28"/>
          <w:szCs w:val="28"/>
        </w:rPr>
        <w:t xml:space="preserve">Для исследования </w:t>
      </w:r>
      <w:r w:rsidRPr="009224B0">
        <w:rPr>
          <w:rStyle w:val="af4"/>
          <w:b w:val="0"/>
          <w:bCs w:val="0"/>
          <w:sz w:val="28"/>
          <w:szCs w:val="28"/>
        </w:rPr>
        <w:t>совместимости при заквашивании</w:t>
      </w:r>
      <w:r w:rsidRPr="009224B0">
        <w:rPr>
          <w:sz w:val="28"/>
          <w:szCs w:val="28"/>
        </w:rPr>
        <w:t xml:space="preserve"> использовали штаммы </w:t>
      </w:r>
      <w:proofErr w:type="spellStart"/>
      <w:r w:rsidRPr="009224B0">
        <w:rPr>
          <w:rStyle w:val="af3"/>
          <w:sz w:val="28"/>
          <w:szCs w:val="28"/>
        </w:rPr>
        <w:t>Lact</w:t>
      </w:r>
      <w:proofErr w:type="spellEnd"/>
      <w:r w:rsidRPr="009224B0">
        <w:rPr>
          <w:rStyle w:val="af3"/>
          <w:sz w:val="28"/>
          <w:szCs w:val="28"/>
          <w:lang w:val="en-US"/>
        </w:rPr>
        <w:t>casei</w:t>
      </w:r>
      <w:proofErr w:type="spellStart"/>
      <w:r w:rsidRPr="009224B0">
        <w:rPr>
          <w:rStyle w:val="af3"/>
          <w:sz w:val="28"/>
          <w:szCs w:val="28"/>
        </w:rPr>
        <w:t>bacillus</w:t>
      </w:r>
      <w:proofErr w:type="spellEnd"/>
      <w:r w:rsidRPr="009224B0">
        <w:rPr>
          <w:rStyle w:val="af3"/>
          <w:sz w:val="28"/>
          <w:szCs w:val="28"/>
        </w:rPr>
        <w:t xml:space="preserve"> </w:t>
      </w:r>
      <w:proofErr w:type="spellStart"/>
      <w:r w:rsidRPr="009224B0">
        <w:rPr>
          <w:rStyle w:val="af3"/>
          <w:sz w:val="28"/>
          <w:szCs w:val="28"/>
        </w:rPr>
        <w:t>paracasei</w:t>
      </w:r>
      <w:proofErr w:type="spellEnd"/>
      <w:r w:rsidRPr="009224B0">
        <w:rPr>
          <w:sz w:val="28"/>
          <w:szCs w:val="28"/>
        </w:rPr>
        <w:t xml:space="preserve"> 3-2, </w:t>
      </w:r>
      <w:proofErr w:type="spellStart"/>
      <w:r w:rsidRPr="009224B0">
        <w:rPr>
          <w:rStyle w:val="af3"/>
          <w:sz w:val="28"/>
          <w:szCs w:val="28"/>
        </w:rPr>
        <w:t>Lactobacillus</w:t>
      </w:r>
      <w:proofErr w:type="spellEnd"/>
      <w:r w:rsidRPr="009224B0">
        <w:rPr>
          <w:rStyle w:val="af3"/>
          <w:sz w:val="28"/>
          <w:szCs w:val="28"/>
        </w:rPr>
        <w:t xml:space="preserve"> </w:t>
      </w:r>
      <w:proofErr w:type="spellStart"/>
      <w:r w:rsidRPr="009224B0">
        <w:rPr>
          <w:rStyle w:val="af3"/>
          <w:sz w:val="28"/>
          <w:szCs w:val="28"/>
        </w:rPr>
        <w:t>delbrueckii</w:t>
      </w:r>
      <w:proofErr w:type="spellEnd"/>
      <w:r w:rsidRPr="009224B0">
        <w:rPr>
          <w:rStyle w:val="af3"/>
          <w:sz w:val="28"/>
          <w:szCs w:val="28"/>
        </w:rPr>
        <w:t xml:space="preserve"> </w:t>
      </w:r>
      <w:proofErr w:type="spellStart"/>
      <w:r w:rsidRPr="009224B0">
        <w:rPr>
          <w:rStyle w:val="af3"/>
          <w:sz w:val="28"/>
          <w:szCs w:val="28"/>
        </w:rPr>
        <w:t>subsp</w:t>
      </w:r>
      <w:proofErr w:type="spellEnd"/>
      <w:r w:rsidRPr="009224B0">
        <w:rPr>
          <w:rStyle w:val="af3"/>
          <w:sz w:val="28"/>
          <w:szCs w:val="28"/>
        </w:rPr>
        <w:t xml:space="preserve">. </w:t>
      </w:r>
      <w:proofErr w:type="spellStart"/>
      <w:r w:rsidRPr="009224B0">
        <w:rPr>
          <w:rStyle w:val="af3"/>
          <w:sz w:val="28"/>
          <w:szCs w:val="28"/>
        </w:rPr>
        <w:t>bulgaricus</w:t>
      </w:r>
      <w:proofErr w:type="spellEnd"/>
      <w:r w:rsidRPr="009224B0">
        <w:rPr>
          <w:sz w:val="28"/>
          <w:szCs w:val="28"/>
        </w:rPr>
        <w:t xml:space="preserve"> 1 и </w:t>
      </w:r>
      <w:proofErr w:type="spellStart"/>
      <w:r w:rsidRPr="009224B0">
        <w:rPr>
          <w:rStyle w:val="af3"/>
          <w:sz w:val="28"/>
          <w:szCs w:val="28"/>
        </w:rPr>
        <w:t>Acetobacter</w:t>
      </w:r>
      <w:proofErr w:type="spellEnd"/>
      <w:r w:rsidRPr="009224B0">
        <w:rPr>
          <w:rStyle w:val="af3"/>
          <w:sz w:val="28"/>
          <w:szCs w:val="28"/>
        </w:rPr>
        <w:t xml:space="preserve"> </w:t>
      </w:r>
      <w:proofErr w:type="spellStart"/>
      <w:r w:rsidRPr="009224B0">
        <w:rPr>
          <w:rStyle w:val="af3"/>
          <w:sz w:val="28"/>
          <w:szCs w:val="28"/>
        </w:rPr>
        <w:t>oryzoeni</w:t>
      </w:r>
      <w:proofErr w:type="spellEnd"/>
      <w:r w:rsidRPr="009224B0">
        <w:rPr>
          <w:rStyle w:val="af3"/>
          <w:sz w:val="28"/>
          <w:szCs w:val="28"/>
        </w:rPr>
        <w:t xml:space="preserve"> К8</w:t>
      </w:r>
      <w:r w:rsidRPr="009224B0">
        <w:rPr>
          <w:sz w:val="28"/>
          <w:szCs w:val="28"/>
        </w:rPr>
        <w:t>. Культуры выращивали, как раздельно, так и в совместных посевах, оценивая особенности роста и взаимодействия.</w:t>
      </w:r>
    </w:p>
    <w:p w14:paraId="011EFB85"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Style w:val="af4"/>
          <w:rFonts w:ascii="Times New Roman" w:hAnsi="Times New Roman" w:cs="Times New Roman"/>
          <w:b w:val="0"/>
          <w:bCs w:val="0"/>
          <w:sz w:val="28"/>
          <w:szCs w:val="28"/>
        </w:rPr>
        <w:lastRenderedPageBreak/>
        <w:t xml:space="preserve"> Молекулярно-генетические</w:t>
      </w:r>
      <w:r w:rsidRPr="009224B0">
        <w:rPr>
          <w:rFonts w:ascii="Times New Roman" w:hAnsi="Times New Roman" w:cs="Times New Roman"/>
          <w:sz w:val="28"/>
          <w:szCs w:val="28"/>
        </w:rPr>
        <w:t>:</w:t>
      </w:r>
    </w:p>
    <w:p w14:paraId="1CA3CD7F"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–ПЦР-анализ для идентификации штаммов выполняется в соответствии с ГОСТ Р 57175-2016 «Требования к качеству и безопасности ПЦР-наборов, проведению исследований и испытаний с использованием метода ПЦР при идентификации целевых таксонов микрофлоры, растений и генетически модифицированных организмов»</w:t>
      </w:r>
    </w:p>
    <w:p w14:paraId="530F531C" w14:textId="77777777" w:rsidR="00EC285D" w:rsidRPr="009224B0" w:rsidRDefault="00EC285D" w:rsidP="00EC285D">
      <w:pPr>
        <w:spacing w:after="0" w:line="240" w:lineRule="auto"/>
        <w:ind w:firstLine="567"/>
        <w:jc w:val="both"/>
        <w:rPr>
          <w:rFonts w:ascii="Times New Roman" w:hAnsi="Times New Roman" w:cs="Times New Roman"/>
          <w:sz w:val="28"/>
          <w:szCs w:val="28"/>
        </w:rPr>
      </w:pPr>
      <w:r w:rsidRPr="009224B0">
        <w:rPr>
          <w:rFonts w:ascii="Times New Roman" w:hAnsi="Times New Roman" w:cs="Times New Roman"/>
          <w:sz w:val="28"/>
          <w:szCs w:val="28"/>
        </w:rPr>
        <w:t>– секвенирование фрагментов 16S рРНК, согласно СОП-009 (стандартная операционная процедура) «Секвенирование фрагментов гена 16S рРНК бактериальных штаммов и анализ полученных последовательностей». </w:t>
      </w:r>
    </w:p>
    <w:p w14:paraId="0DF43394" w14:textId="77777777" w:rsidR="00EC285D" w:rsidRPr="009224B0" w:rsidRDefault="00EC285D" w:rsidP="00EC285D">
      <w:pPr>
        <w:spacing w:after="0" w:line="240" w:lineRule="auto"/>
        <w:ind w:firstLine="567"/>
        <w:jc w:val="both"/>
        <w:rPr>
          <w:rStyle w:val="af4"/>
          <w:rFonts w:ascii="Times New Roman" w:hAnsi="Times New Roman" w:cs="Times New Roman"/>
          <w:b w:val="0"/>
          <w:bCs w:val="0"/>
          <w:sz w:val="28"/>
          <w:szCs w:val="28"/>
        </w:rPr>
      </w:pPr>
      <w:r w:rsidRPr="009224B0">
        <w:rPr>
          <w:rFonts w:ascii="Times New Roman" w:hAnsi="Times New Roman" w:cs="Times New Roman"/>
          <w:sz w:val="28"/>
          <w:szCs w:val="28"/>
        </w:rPr>
        <w:t xml:space="preserve">Филогенетический анализ проводили с использованием программного обеспечения </w:t>
      </w:r>
      <w:r w:rsidRPr="009224B0">
        <w:rPr>
          <w:rFonts w:ascii="Times New Roman" w:hAnsi="Times New Roman" w:cs="Times New Roman"/>
          <w:sz w:val="28"/>
          <w:szCs w:val="28"/>
          <w:lang w:val="en-US"/>
        </w:rPr>
        <w:t>MEGA</w:t>
      </w:r>
      <w:r w:rsidRPr="009224B0">
        <w:rPr>
          <w:rFonts w:ascii="Times New Roman" w:hAnsi="Times New Roman" w:cs="Times New Roman"/>
          <w:sz w:val="28"/>
          <w:szCs w:val="28"/>
        </w:rPr>
        <w:t xml:space="preserve">4. Выравнивание нуклеотидных последовательностей проводили, используя алгоритм </w:t>
      </w:r>
      <w:proofErr w:type="spellStart"/>
      <w:r w:rsidRPr="009224B0">
        <w:rPr>
          <w:rFonts w:ascii="Times New Roman" w:hAnsi="Times New Roman" w:cs="Times New Roman"/>
          <w:sz w:val="28"/>
          <w:szCs w:val="28"/>
          <w:lang w:val="en-US"/>
        </w:rPr>
        <w:t>ClustaW</w:t>
      </w:r>
      <w:proofErr w:type="spellEnd"/>
      <w:r w:rsidRPr="009224B0">
        <w:rPr>
          <w:rFonts w:ascii="Times New Roman" w:hAnsi="Times New Roman" w:cs="Times New Roman"/>
          <w:sz w:val="28"/>
          <w:szCs w:val="28"/>
        </w:rPr>
        <w:t xml:space="preserve">. Для построения филогенетической группы референтных штаммов </w:t>
      </w:r>
      <w:proofErr w:type="spellStart"/>
      <w:r w:rsidRPr="009224B0">
        <w:rPr>
          <w:rFonts w:ascii="Times New Roman" w:hAnsi="Times New Roman" w:cs="Times New Roman"/>
          <w:i/>
          <w:iCs/>
          <w:sz w:val="28"/>
          <w:szCs w:val="28"/>
        </w:rPr>
        <w:t>Lacto</w:t>
      </w:r>
      <w:r w:rsidRPr="009224B0">
        <w:rPr>
          <w:rStyle w:val="af4"/>
          <w:rFonts w:ascii="Times New Roman" w:hAnsi="Times New Roman" w:cs="Times New Roman"/>
          <w:b w:val="0"/>
          <w:bCs w:val="0"/>
          <w:i/>
          <w:iCs/>
          <w:sz w:val="28"/>
          <w:szCs w:val="28"/>
        </w:rPr>
        <w:t>bacillus</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delbrueckii</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subsp</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Bulgaricus</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strain</w:t>
      </w:r>
      <w:proofErr w:type="spellEnd"/>
      <w:r w:rsidRPr="009224B0">
        <w:rPr>
          <w:rStyle w:val="af4"/>
          <w:rFonts w:ascii="Times New Roman" w:hAnsi="Times New Roman" w:cs="Times New Roman"/>
          <w:b w:val="0"/>
          <w:bCs w:val="0"/>
          <w:i/>
          <w:iCs/>
          <w:sz w:val="28"/>
          <w:szCs w:val="28"/>
        </w:rPr>
        <w:t xml:space="preserve"> 3286, </w:t>
      </w:r>
      <w:proofErr w:type="spellStart"/>
      <w:r w:rsidRPr="009224B0">
        <w:rPr>
          <w:rStyle w:val="af4"/>
          <w:rFonts w:ascii="Times New Roman" w:hAnsi="Times New Roman" w:cs="Times New Roman"/>
          <w:b w:val="0"/>
          <w:bCs w:val="0"/>
          <w:i/>
          <w:iCs/>
          <w:sz w:val="28"/>
          <w:szCs w:val="28"/>
        </w:rPr>
        <w:t>Acetobacter</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oryzoeni</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strain</w:t>
      </w:r>
      <w:proofErr w:type="spellEnd"/>
      <w:r w:rsidRPr="009224B0">
        <w:rPr>
          <w:rStyle w:val="af4"/>
          <w:rFonts w:ascii="Times New Roman" w:hAnsi="Times New Roman" w:cs="Times New Roman"/>
          <w:b w:val="0"/>
          <w:bCs w:val="0"/>
          <w:i/>
          <w:iCs/>
          <w:sz w:val="28"/>
          <w:szCs w:val="28"/>
        </w:rPr>
        <w:t xml:space="preserve"> B6, </w:t>
      </w:r>
      <w:proofErr w:type="spellStart"/>
      <w:r w:rsidRPr="009224B0">
        <w:rPr>
          <w:rStyle w:val="af4"/>
          <w:rFonts w:ascii="Times New Roman" w:hAnsi="Times New Roman" w:cs="Times New Roman"/>
          <w:b w:val="0"/>
          <w:bCs w:val="0"/>
          <w:i/>
          <w:iCs/>
          <w:sz w:val="28"/>
          <w:szCs w:val="28"/>
        </w:rPr>
        <w:t>Lacticasei</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bacillus</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paracasei</w:t>
      </w:r>
      <w:proofErr w:type="spellEnd"/>
      <w:r w:rsidRPr="009224B0">
        <w:rPr>
          <w:rStyle w:val="af4"/>
          <w:rFonts w:ascii="Times New Roman" w:hAnsi="Times New Roman" w:cs="Times New Roman"/>
          <w:b w:val="0"/>
          <w:bCs w:val="0"/>
          <w:i/>
          <w:iCs/>
          <w:sz w:val="28"/>
          <w:szCs w:val="28"/>
        </w:rPr>
        <w:t xml:space="preserve"> </w:t>
      </w:r>
      <w:proofErr w:type="spellStart"/>
      <w:r w:rsidRPr="009224B0">
        <w:rPr>
          <w:rStyle w:val="af4"/>
          <w:rFonts w:ascii="Times New Roman" w:hAnsi="Times New Roman" w:cs="Times New Roman"/>
          <w:b w:val="0"/>
          <w:bCs w:val="0"/>
          <w:i/>
          <w:iCs/>
          <w:sz w:val="28"/>
          <w:szCs w:val="28"/>
        </w:rPr>
        <w:t>strain</w:t>
      </w:r>
      <w:proofErr w:type="spellEnd"/>
      <w:r w:rsidRPr="009224B0">
        <w:rPr>
          <w:rStyle w:val="af4"/>
          <w:rFonts w:ascii="Times New Roman" w:hAnsi="Times New Roman" w:cs="Times New Roman"/>
          <w:b w:val="0"/>
          <w:bCs w:val="0"/>
          <w:sz w:val="28"/>
          <w:szCs w:val="28"/>
        </w:rPr>
        <w:t xml:space="preserve"> NBRC 15889 </w:t>
      </w:r>
      <w:r w:rsidRPr="009224B0">
        <w:rPr>
          <w:rFonts w:ascii="Times New Roman" w:hAnsi="Times New Roman" w:cs="Times New Roman"/>
          <w:sz w:val="28"/>
          <w:szCs w:val="28"/>
        </w:rPr>
        <w:t>депонированных в Международных базах данных.</w:t>
      </w:r>
    </w:p>
    <w:p w14:paraId="6C6B5AD4" w14:textId="77777777" w:rsidR="00EC285D" w:rsidRPr="009224B0" w:rsidRDefault="00EC285D" w:rsidP="00EC285D">
      <w:pPr>
        <w:pStyle w:val="4"/>
        <w:spacing w:before="0" w:line="240" w:lineRule="auto"/>
        <w:ind w:firstLine="567"/>
        <w:jc w:val="both"/>
        <w:rPr>
          <w:rStyle w:val="af4"/>
          <w:rFonts w:ascii="Times New Roman" w:hAnsi="Times New Roman" w:cs="Times New Roman"/>
          <w:b w:val="0"/>
          <w:bCs w:val="0"/>
          <w:i w:val="0"/>
          <w:color w:val="auto"/>
          <w:sz w:val="28"/>
          <w:szCs w:val="28"/>
        </w:rPr>
      </w:pPr>
      <w:r w:rsidRPr="009224B0">
        <w:rPr>
          <w:rStyle w:val="af4"/>
          <w:rFonts w:ascii="Times New Roman" w:hAnsi="Times New Roman" w:cs="Times New Roman"/>
          <w:b w:val="0"/>
          <w:bCs w:val="0"/>
          <w:i w:val="0"/>
          <w:iCs w:val="0"/>
          <w:color w:val="auto"/>
          <w:sz w:val="28"/>
          <w:szCs w:val="28"/>
        </w:rPr>
        <w:t xml:space="preserve"> Математическая и статистическая обработка </w:t>
      </w:r>
      <w:r w:rsidRPr="009224B0">
        <w:rPr>
          <w:rFonts w:ascii="Times New Roman" w:hAnsi="Times New Roman" w:cs="Times New Roman"/>
          <w:i w:val="0"/>
          <w:color w:val="auto"/>
          <w:sz w:val="28"/>
          <w:szCs w:val="28"/>
        </w:rPr>
        <w:t>экспериментальных данных</w:t>
      </w:r>
    </w:p>
    <w:p w14:paraId="6D885B58" w14:textId="77777777" w:rsidR="00EC285D" w:rsidRPr="009224B0" w:rsidRDefault="00EC285D" w:rsidP="00EC285D">
      <w:pPr>
        <w:pStyle w:val="4"/>
        <w:spacing w:before="0" w:line="240" w:lineRule="auto"/>
        <w:ind w:firstLine="567"/>
        <w:jc w:val="both"/>
        <w:rPr>
          <w:rFonts w:ascii="Times New Roman" w:hAnsi="Times New Roman" w:cs="Times New Roman"/>
          <w:i w:val="0"/>
          <w:color w:val="auto"/>
          <w:sz w:val="28"/>
          <w:szCs w:val="28"/>
        </w:rPr>
      </w:pPr>
      <w:r w:rsidRPr="009224B0">
        <w:rPr>
          <w:rFonts w:ascii="Times New Roman" w:hAnsi="Times New Roman" w:cs="Times New Roman"/>
          <w:i w:val="0"/>
          <w:color w:val="auto"/>
          <w:sz w:val="28"/>
          <w:szCs w:val="28"/>
        </w:rPr>
        <w:t>Планирование экспериментов (центрально-композитные и факторные планы);</w:t>
      </w:r>
    </w:p>
    <w:p w14:paraId="23252134" w14:textId="77777777" w:rsidR="00EC285D" w:rsidRPr="009224B0" w:rsidRDefault="00EC285D" w:rsidP="00EC285D">
      <w:pPr>
        <w:pStyle w:val="4"/>
        <w:spacing w:before="0" w:line="240" w:lineRule="auto"/>
        <w:ind w:firstLine="567"/>
        <w:jc w:val="both"/>
        <w:rPr>
          <w:rFonts w:ascii="Times New Roman" w:hAnsi="Times New Roman" w:cs="Times New Roman"/>
          <w:i w:val="0"/>
          <w:color w:val="auto"/>
          <w:sz w:val="28"/>
          <w:szCs w:val="28"/>
        </w:rPr>
      </w:pPr>
      <w:r w:rsidRPr="009224B0">
        <w:rPr>
          <w:rFonts w:ascii="Times New Roman" w:hAnsi="Times New Roman" w:cs="Times New Roman"/>
          <w:i w:val="0"/>
          <w:color w:val="auto"/>
          <w:sz w:val="28"/>
          <w:szCs w:val="28"/>
        </w:rPr>
        <w:t>ANOVA – анализ значимости факторов</w:t>
      </w:r>
      <w:r w:rsidRPr="009224B0">
        <w:rPr>
          <w:rFonts w:ascii="Times New Roman" w:eastAsiaTheme="minorEastAsia" w:hAnsi="Times New Roman" w:cs="Times New Roman"/>
          <w:i w:val="0"/>
          <w:iCs w:val="0"/>
          <w:color w:val="auto"/>
        </w:rPr>
        <w:t xml:space="preserve"> </w:t>
      </w:r>
      <w:r w:rsidRPr="009224B0">
        <w:rPr>
          <w:rFonts w:ascii="Times New Roman" w:hAnsi="Times New Roman" w:cs="Times New Roman"/>
          <w:i w:val="0"/>
          <w:color w:val="auto"/>
          <w:sz w:val="28"/>
          <w:szCs w:val="28"/>
        </w:rPr>
        <w:t>СТ РК ISO 13053-2-2016 «Статистические методы в улучшении процессов. Шесть сигма. Часть 2. Инструменты и методики» (включает описание ANOVA и других инструментов анализа).;</w:t>
      </w:r>
    </w:p>
    <w:p w14:paraId="62778076" w14:textId="77777777" w:rsidR="00EC285D" w:rsidRPr="009224B0" w:rsidRDefault="00EC285D" w:rsidP="00EC285D">
      <w:pPr>
        <w:pStyle w:val="4"/>
        <w:spacing w:before="0" w:line="240" w:lineRule="auto"/>
        <w:ind w:firstLine="567"/>
        <w:jc w:val="both"/>
        <w:rPr>
          <w:rFonts w:ascii="Times New Roman" w:hAnsi="Times New Roman" w:cs="Times New Roman"/>
          <w:i w:val="0"/>
          <w:color w:val="auto"/>
          <w:sz w:val="28"/>
          <w:szCs w:val="28"/>
        </w:rPr>
      </w:pPr>
      <w:r w:rsidRPr="009224B0">
        <w:rPr>
          <w:rFonts w:ascii="Times New Roman" w:hAnsi="Times New Roman" w:cs="Times New Roman"/>
          <w:i w:val="0"/>
          <w:color w:val="auto"/>
          <w:sz w:val="28"/>
          <w:szCs w:val="28"/>
        </w:rPr>
        <w:t>Кластерный анализ для сравнения свойств заквасок</w:t>
      </w:r>
      <w:r w:rsidRPr="009224B0">
        <w:rPr>
          <w:rFonts w:ascii="Times New Roman" w:eastAsiaTheme="minorEastAsia" w:hAnsi="Times New Roman" w:cs="Times New Roman"/>
          <w:i w:val="0"/>
          <w:iCs w:val="0"/>
          <w:color w:val="auto"/>
        </w:rPr>
        <w:t xml:space="preserve"> </w:t>
      </w:r>
      <w:proofErr w:type="spellStart"/>
      <w:r w:rsidRPr="009224B0">
        <w:rPr>
          <w:rFonts w:ascii="Times New Roman" w:hAnsi="Times New Roman" w:cs="Times New Roman"/>
          <w:i w:val="0"/>
          <w:color w:val="auto"/>
          <w:sz w:val="28"/>
          <w:szCs w:val="28"/>
        </w:rPr>
        <w:t>Ward’s</w:t>
      </w:r>
      <w:proofErr w:type="spellEnd"/>
      <w:r w:rsidRPr="009224B0">
        <w:rPr>
          <w:rFonts w:ascii="Times New Roman" w:hAnsi="Times New Roman" w:cs="Times New Roman"/>
          <w:i w:val="0"/>
          <w:color w:val="auto"/>
          <w:sz w:val="28"/>
          <w:szCs w:val="28"/>
        </w:rPr>
        <w:t xml:space="preserve"> </w:t>
      </w:r>
      <w:proofErr w:type="spellStart"/>
      <w:r w:rsidRPr="009224B0">
        <w:rPr>
          <w:rFonts w:ascii="Times New Roman" w:hAnsi="Times New Roman" w:cs="Times New Roman"/>
          <w:i w:val="0"/>
          <w:color w:val="auto"/>
          <w:sz w:val="28"/>
          <w:szCs w:val="28"/>
        </w:rPr>
        <w:t>method</w:t>
      </w:r>
      <w:proofErr w:type="spellEnd"/>
      <w:r w:rsidRPr="009224B0">
        <w:rPr>
          <w:rFonts w:ascii="Times New Roman" w:hAnsi="Times New Roman" w:cs="Times New Roman"/>
          <w:i w:val="0"/>
          <w:color w:val="auto"/>
          <w:sz w:val="28"/>
          <w:szCs w:val="28"/>
        </w:rPr>
        <w:t xml:space="preserve"> (метод Уорда) или Single </w:t>
      </w:r>
      <w:proofErr w:type="spellStart"/>
      <w:r w:rsidRPr="009224B0">
        <w:rPr>
          <w:rFonts w:ascii="Times New Roman" w:hAnsi="Times New Roman" w:cs="Times New Roman"/>
          <w:i w:val="0"/>
          <w:color w:val="auto"/>
          <w:sz w:val="28"/>
          <w:szCs w:val="28"/>
        </w:rPr>
        <w:t>linkage</w:t>
      </w:r>
      <w:proofErr w:type="spellEnd"/>
      <w:r w:rsidRPr="009224B0">
        <w:rPr>
          <w:rFonts w:ascii="Times New Roman" w:hAnsi="Times New Roman" w:cs="Times New Roman"/>
          <w:i w:val="0"/>
          <w:color w:val="auto"/>
          <w:sz w:val="28"/>
          <w:szCs w:val="28"/>
        </w:rPr>
        <w:t xml:space="preserve"> (ближайшего соседа).;</w:t>
      </w:r>
    </w:p>
    <w:p w14:paraId="1D880E07" w14:textId="77777777" w:rsidR="00EC285D" w:rsidRPr="009224B0" w:rsidRDefault="00EC285D" w:rsidP="00EC285D">
      <w:pPr>
        <w:pStyle w:val="4"/>
        <w:spacing w:before="0" w:line="240" w:lineRule="auto"/>
        <w:ind w:firstLine="567"/>
        <w:jc w:val="both"/>
        <w:rPr>
          <w:rFonts w:ascii="Times New Roman" w:hAnsi="Times New Roman" w:cs="Times New Roman"/>
          <w:i w:val="0"/>
          <w:iCs w:val="0"/>
          <w:color w:val="auto"/>
          <w:sz w:val="28"/>
          <w:szCs w:val="28"/>
        </w:rPr>
      </w:pPr>
      <w:r w:rsidRPr="009224B0">
        <w:rPr>
          <w:rFonts w:ascii="Times New Roman" w:hAnsi="Times New Roman" w:cs="Times New Roman"/>
          <w:i w:val="0"/>
          <w:color w:val="auto"/>
          <w:sz w:val="28"/>
          <w:szCs w:val="28"/>
        </w:rPr>
        <w:t xml:space="preserve">Обработка данных проводилась с использованием пакета прикладных программ статистического анализа </w:t>
      </w:r>
      <w:proofErr w:type="spellStart"/>
      <w:r w:rsidRPr="009224B0">
        <w:rPr>
          <w:rFonts w:ascii="Times New Roman" w:hAnsi="Times New Roman" w:cs="Times New Roman"/>
          <w:i w:val="0"/>
          <w:color w:val="auto"/>
          <w:sz w:val="28"/>
          <w:szCs w:val="28"/>
        </w:rPr>
        <w:t>Statistica</w:t>
      </w:r>
      <w:proofErr w:type="spellEnd"/>
      <w:r w:rsidRPr="009224B0">
        <w:rPr>
          <w:rFonts w:ascii="Times New Roman" w:hAnsi="Times New Roman" w:cs="Times New Roman"/>
          <w:i w:val="0"/>
          <w:color w:val="auto"/>
          <w:sz w:val="28"/>
          <w:szCs w:val="28"/>
        </w:rPr>
        <w:t xml:space="preserve"> 8.0 (</w:t>
      </w:r>
      <w:proofErr w:type="spellStart"/>
      <w:r w:rsidRPr="009224B0">
        <w:rPr>
          <w:rFonts w:ascii="Times New Roman" w:hAnsi="Times New Roman" w:cs="Times New Roman"/>
          <w:i w:val="0"/>
          <w:color w:val="auto"/>
          <w:sz w:val="28"/>
          <w:szCs w:val="28"/>
        </w:rPr>
        <w:t>StatSoft</w:t>
      </w:r>
      <w:proofErr w:type="spellEnd"/>
      <w:r w:rsidRPr="009224B0">
        <w:rPr>
          <w:rFonts w:ascii="Times New Roman" w:hAnsi="Times New Roman" w:cs="Times New Roman"/>
          <w:i w:val="0"/>
          <w:color w:val="auto"/>
          <w:sz w:val="28"/>
          <w:szCs w:val="28"/>
        </w:rPr>
        <w:t xml:space="preserve"> Inc., USA)</w:t>
      </w:r>
      <w:r>
        <w:rPr>
          <w:rFonts w:ascii="Times New Roman" w:hAnsi="Times New Roman" w:cs="Times New Roman"/>
          <w:i w:val="0"/>
          <w:color w:val="auto"/>
          <w:sz w:val="28"/>
          <w:szCs w:val="28"/>
        </w:rPr>
        <w:t xml:space="preserve"> </w:t>
      </w:r>
      <w:r w:rsidRPr="009224B0">
        <w:rPr>
          <w:rFonts w:ascii="Times New Roman" w:hAnsi="Times New Roman" w:cs="Times New Roman"/>
          <w:i w:val="0"/>
          <w:color w:val="auto"/>
          <w:sz w:val="28"/>
          <w:szCs w:val="28"/>
        </w:rPr>
        <w:t xml:space="preserve">Программы: </w:t>
      </w:r>
      <w:proofErr w:type="spellStart"/>
      <w:r w:rsidRPr="009224B0">
        <w:rPr>
          <w:rStyle w:val="af4"/>
          <w:rFonts w:ascii="Times New Roman" w:hAnsi="Times New Roman" w:cs="Times New Roman"/>
          <w:b w:val="0"/>
          <w:bCs w:val="0"/>
          <w:i w:val="0"/>
          <w:iCs w:val="0"/>
          <w:color w:val="auto"/>
          <w:sz w:val="28"/>
          <w:szCs w:val="28"/>
        </w:rPr>
        <w:t>Statistica</w:t>
      </w:r>
      <w:proofErr w:type="spellEnd"/>
      <w:r w:rsidRPr="009224B0">
        <w:rPr>
          <w:rStyle w:val="af4"/>
          <w:rFonts w:ascii="Times New Roman" w:hAnsi="Times New Roman" w:cs="Times New Roman"/>
          <w:b w:val="0"/>
          <w:bCs w:val="0"/>
          <w:i w:val="0"/>
          <w:iCs w:val="0"/>
          <w:color w:val="auto"/>
          <w:sz w:val="28"/>
          <w:szCs w:val="28"/>
        </w:rPr>
        <w:t xml:space="preserve"> 8</w:t>
      </w:r>
      <w:r w:rsidRPr="009224B0">
        <w:rPr>
          <w:rFonts w:ascii="Times New Roman" w:hAnsi="Times New Roman" w:cs="Times New Roman"/>
          <w:i w:val="0"/>
          <w:iCs w:val="0"/>
          <w:color w:val="auto"/>
          <w:sz w:val="28"/>
          <w:szCs w:val="28"/>
        </w:rPr>
        <w:t xml:space="preserve">, </w:t>
      </w:r>
      <w:r w:rsidRPr="009224B0">
        <w:rPr>
          <w:rStyle w:val="af4"/>
          <w:rFonts w:ascii="Times New Roman" w:hAnsi="Times New Roman" w:cs="Times New Roman"/>
          <w:b w:val="0"/>
          <w:bCs w:val="0"/>
          <w:i w:val="0"/>
          <w:iCs w:val="0"/>
          <w:color w:val="auto"/>
          <w:sz w:val="28"/>
          <w:szCs w:val="28"/>
        </w:rPr>
        <w:t>Microsoft Excel</w:t>
      </w:r>
      <w:r w:rsidRPr="009224B0">
        <w:rPr>
          <w:rFonts w:ascii="Times New Roman" w:hAnsi="Times New Roman" w:cs="Times New Roman"/>
          <w:i w:val="0"/>
          <w:iCs w:val="0"/>
          <w:color w:val="auto"/>
          <w:sz w:val="28"/>
          <w:szCs w:val="28"/>
        </w:rPr>
        <w:t>.</w:t>
      </w:r>
    </w:p>
    <w:p w14:paraId="078EF03F" w14:textId="77777777" w:rsidR="00EC285D" w:rsidRPr="009224B0" w:rsidRDefault="00EC285D" w:rsidP="00EC285D">
      <w:pPr>
        <w:spacing w:after="0" w:line="240" w:lineRule="auto"/>
        <w:ind w:firstLine="567"/>
        <w:rPr>
          <w:rFonts w:ascii="Times New Roman" w:hAnsi="Times New Roman" w:cs="Times New Roman"/>
          <w:sz w:val="28"/>
          <w:szCs w:val="28"/>
          <w:lang w:val="kk-KZ"/>
        </w:rPr>
      </w:pPr>
    </w:p>
    <w:p w14:paraId="11A3623A" w14:textId="77777777" w:rsidR="00EC285D" w:rsidRPr="009224B0" w:rsidRDefault="00EC285D" w:rsidP="00EC285D">
      <w:pPr>
        <w:spacing w:after="0" w:line="240" w:lineRule="auto"/>
        <w:rPr>
          <w:rFonts w:ascii="Times New Roman" w:hAnsi="Times New Roman" w:cs="Times New Roman"/>
          <w:sz w:val="28"/>
          <w:szCs w:val="28"/>
          <w:lang w:val="kk-KZ"/>
        </w:rPr>
      </w:pPr>
    </w:p>
    <w:p w14:paraId="43FC0D88" w14:textId="77777777" w:rsidR="00EC285D" w:rsidRPr="009224B0" w:rsidRDefault="00EC285D" w:rsidP="00EC285D">
      <w:pPr>
        <w:pStyle w:val="a7"/>
        <w:spacing w:after="0" w:line="240" w:lineRule="auto"/>
        <w:ind w:left="375"/>
        <w:rPr>
          <w:rFonts w:ascii="Times New Roman" w:hAnsi="Times New Roman" w:cs="Times New Roman"/>
          <w:sz w:val="28"/>
          <w:szCs w:val="28"/>
          <w:lang w:val="kk-KZ"/>
        </w:rPr>
      </w:pPr>
    </w:p>
    <w:p w14:paraId="379FF8AB" w14:textId="77777777" w:rsidR="00EC285D" w:rsidRPr="009224B0" w:rsidRDefault="00EC285D" w:rsidP="00EC285D">
      <w:pPr>
        <w:pStyle w:val="a7"/>
        <w:spacing w:after="0" w:line="240" w:lineRule="auto"/>
        <w:ind w:left="375"/>
        <w:rPr>
          <w:rFonts w:ascii="Times New Roman" w:hAnsi="Times New Roman" w:cs="Times New Roman"/>
          <w:sz w:val="28"/>
          <w:szCs w:val="28"/>
          <w:lang w:val="kk-KZ"/>
        </w:rPr>
      </w:pPr>
    </w:p>
    <w:p w14:paraId="0F137EEF" w14:textId="77777777" w:rsidR="00EC285D" w:rsidRPr="009224B0" w:rsidRDefault="00EC285D" w:rsidP="00EC285D">
      <w:pPr>
        <w:pStyle w:val="a7"/>
        <w:spacing w:after="0" w:line="240" w:lineRule="auto"/>
        <w:ind w:left="375"/>
        <w:rPr>
          <w:rFonts w:ascii="Times New Roman" w:hAnsi="Times New Roman" w:cs="Times New Roman"/>
          <w:sz w:val="28"/>
          <w:szCs w:val="28"/>
          <w:lang w:val="kk-KZ"/>
        </w:rPr>
      </w:pPr>
    </w:p>
    <w:p w14:paraId="79F93CE2" w14:textId="77777777" w:rsidR="00EC285D" w:rsidRPr="009224B0" w:rsidRDefault="00EC285D" w:rsidP="00EC285D">
      <w:pPr>
        <w:pStyle w:val="a7"/>
        <w:spacing w:after="0" w:line="240" w:lineRule="auto"/>
        <w:ind w:left="375"/>
        <w:rPr>
          <w:rFonts w:ascii="Times New Roman" w:hAnsi="Times New Roman" w:cs="Times New Roman"/>
          <w:sz w:val="28"/>
          <w:szCs w:val="28"/>
          <w:lang w:val="kk-KZ"/>
        </w:rPr>
      </w:pPr>
    </w:p>
    <w:p w14:paraId="69A1B4CB" w14:textId="77777777" w:rsidR="00EC285D" w:rsidRPr="009224B0" w:rsidRDefault="00EC285D" w:rsidP="00EC285D">
      <w:pPr>
        <w:pStyle w:val="a7"/>
        <w:spacing w:after="0" w:line="240" w:lineRule="auto"/>
        <w:ind w:left="375"/>
        <w:rPr>
          <w:rFonts w:ascii="Times New Roman" w:hAnsi="Times New Roman" w:cs="Times New Roman"/>
          <w:sz w:val="28"/>
          <w:szCs w:val="28"/>
          <w:lang w:val="kk-KZ"/>
        </w:rPr>
      </w:pPr>
    </w:p>
    <w:p w14:paraId="7BA1B1F9" w14:textId="77777777" w:rsidR="00EC285D" w:rsidRPr="00FF4FCC" w:rsidRDefault="00EC285D" w:rsidP="00EC285D">
      <w:pPr>
        <w:pStyle w:val="a7"/>
        <w:spacing w:after="0" w:line="240" w:lineRule="auto"/>
        <w:ind w:left="375"/>
        <w:rPr>
          <w:rFonts w:ascii="Times New Roman" w:hAnsi="Times New Roman" w:cs="Times New Roman"/>
          <w:b/>
          <w:bCs/>
          <w:sz w:val="28"/>
          <w:szCs w:val="28"/>
          <w:lang w:val="kk-KZ"/>
        </w:rPr>
      </w:pPr>
    </w:p>
    <w:p w14:paraId="0535A2AF" w14:textId="77777777" w:rsidR="00EC285D" w:rsidRDefault="00EC285D" w:rsidP="00EC285D">
      <w:pPr>
        <w:spacing w:after="0" w:line="240" w:lineRule="auto"/>
        <w:rPr>
          <w:rFonts w:ascii="Times New Roman" w:hAnsi="Times New Roman" w:cs="Times New Roman"/>
          <w:b/>
          <w:bCs/>
          <w:sz w:val="28"/>
          <w:szCs w:val="28"/>
          <w:lang w:val="kk-KZ"/>
        </w:rPr>
      </w:pPr>
    </w:p>
    <w:p w14:paraId="75AEC58C" w14:textId="77777777" w:rsidR="00EC285D" w:rsidRDefault="00EC285D" w:rsidP="00EC285D">
      <w:pPr>
        <w:spacing w:after="0" w:line="240" w:lineRule="auto"/>
        <w:rPr>
          <w:rFonts w:ascii="Times New Roman" w:hAnsi="Times New Roman" w:cs="Times New Roman"/>
          <w:b/>
          <w:bCs/>
          <w:sz w:val="28"/>
          <w:szCs w:val="28"/>
          <w:lang w:val="kk-KZ"/>
        </w:rPr>
      </w:pPr>
    </w:p>
    <w:p w14:paraId="4CDD91FB" w14:textId="77777777" w:rsidR="00EC285D" w:rsidRDefault="00EC285D" w:rsidP="00EC285D">
      <w:pPr>
        <w:spacing w:after="0" w:line="240" w:lineRule="auto"/>
        <w:rPr>
          <w:rFonts w:ascii="Times New Roman" w:hAnsi="Times New Roman" w:cs="Times New Roman"/>
          <w:b/>
          <w:bCs/>
          <w:sz w:val="28"/>
          <w:szCs w:val="28"/>
          <w:lang w:val="kk-KZ"/>
        </w:rPr>
      </w:pPr>
    </w:p>
    <w:p w14:paraId="6B36296A" w14:textId="77777777" w:rsidR="00EC285D" w:rsidRDefault="00EC285D" w:rsidP="00EC285D">
      <w:pPr>
        <w:spacing w:after="0" w:line="240" w:lineRule="auto"/>
        <w:rPr>
          <w:rFonts w:ascii="Times New Roman" w:hAnsi="Times New Roman" w:cs="Times New Roman"/>
          <w:b/>
          <w:bCs/>
          <w:sz w:val="28"/>
          <w:szCs w:val="28"/>
          <w:lang w:val="kk-KZ"/>
        </w:rPr>
      </w:pPr>
    </w:p>
    <w:p w14:paraId="17DFC28B" w14:textId="77777777" w:rsidR="00EC285D" w:rsidRDefault="00EC285D" w:rsidP="00EC285D">
      <w:pPr>
        <w:spacing w:after="0" w:line="240" w:lineRule="auto"/>
        <w:rPr>
          <w:rFonts w:ascii="Times New Roman" w:hAnsi="Times New Roman" w:cs="Times New Roman"/>
          <w:b/>
          <w:bCs/>
          <w:sz w:val="28"/>
          <w:szCs w:val="28"/>
          <w:lang w:val="kk-KZ"/>
        </w:rPr>
      </w:pPr>
    </w:p>
    <w:p w14:paraId="7E370BDC" w14:textId="77777777" w:rsidR="00EC285D" w:rsidRPr="00FF4FCC" w:rsidRDefault="00EC285D" w:rsidP="00EC285D">
      <w:pPr>
        <w:spacing w:after="0" w:line="240" w:lineRule="auto"/>
        <w:rPr>
          <w:rFonts w:ascii="Times New Roman" w:hAnsi="Times New Roman" w:cs="Times New Roman"/>
          <w:b/>
          <w:bCs/>
          <w:sz w:val="28"/>
          <w:szCs w:val="28"/>
          <w:lang w:val="kk-KZ"/>
        </w:rPr>
      </w:pPr>
    </w:p>
    <w:p w14:paraId="20CEEE0F" w14:textId="77777777" w:rsidR="00EC285D" w:rsidRPr="00FF4FCC" w:rsidRDefault="00EC285D" w:rsidP="00EC285D">
      <w:pPr>
        <w:pStyle w:val="a7"/>
        <w:spacing w:after="0" w:line="240" w:lineRule="auto"/>
        <w:ind w:left="774" w:firstLine="333"/>
        <w:rPr>
          <w:rFonts w:ascii="Times New Roman" w:hAnsi="Times New Roman" w:cs="Times New Roman"/>
          <w:b/>
          <w:bCs/>
          <w:sz w:val="28"/>
          <w:szCs w:val="28"/>
          <w:lang w:val="kk-KZ"/>
        </w:rPr>
      </w:pPr>
    </w:p>
    <w:p w14:paraId="3D8F8818" w14:textId="77777777" w:rsidR="00EC285D" w:rsidRPr="00FF4FCC" w:rsidRDefault="00EC285D" w:rsidP="00EC285D">
      <w:pPr>
        <w:pStyle w:val="a7"/>
        <w:spacing w:after="0" w:line="240" w:lineRule="auto"/>
        <w:ind w:left="774" w:firstLine="333"/>
        <w:rPr>
          <w:rFonts w:ascii="Times New Roman" w:hAnsi="Times New Roman" w:cs="Times New Roman"/>
          <w:b/>
          <w:bCs/>
          <w:sz w:val="28"/>
          <w:szCs w:val="28"/>
          <w:lang w:val="kk-KZ"/>
        </w:rPr>
      </w:pPr>
    </w:p>
    <w:p w14:paraId="4664E7F8" w14:textId="77777777" w:rsidR="00EC285D" w:rsidRPr="00635A2D" w:rsidRDefault="00EC285D" w:rsidP="00EC285D">
      <w:pPr>
        <w:spacing w:after="0" w:line="240" w:lineRule="auto"/>
        <w:rPr>
          <w:rFonts w:ascii="Times New Roman" w:hAnsi="Times New Roman" w:cs="Times New Roman"/>
          <w:b/>
          <w:bCs/>
          <w:sz w:val="28"/>
          <w:szCs w:val="28"/>
        </w:rPr>
      </w:pPr>
    </w:p>
    <w:p w14:paraId="2823FA79" w14:textId="77777777" w:rsidR="00EC285D" w:rsidRPr="00FF4FCC" w:rsidRDefault="00EC285D" w:rsidP="00EC285D">
      <w:pPr>
        <w:pStyle w:val="a7"/>
        <w:spacing w:after="0" w:line="240" w:lineRule="auto"/>
        <w:ind w:left="0" w:firstLine="709"/>
        <w:rPr>
          <w:rFonts w:ascii="Times New Roman" w:hAnsi="Times New Roman" w:cs="Times New Roman"/>
          <w:b/>
          <w:bCs/>
          <w:sz w:val="28"/>
          <w:szCs w:val="28"/>
          <w:lang w:val="kk-KZ"/>
        </w:rPr>
      </w:pPr>
      <w:r w:rsidRPr="00FF4FCC">
        <w:rPr>
          <w:rFonts w:ascii="Times New Roman" w:hAnsi="Times New Roman" w:cs="Times New Roman"/>
          <w:b/>
          <w:bCs/>
          <w:sz w:val="28"/>
          <w:szCs w:val="28"/>
          <w:lang w:val="kk-KZ"/>
        </w:rPr>
        <w:lastRenderedPageBreak/>
        <w:t>3  РЕЗУЛЬТАТЫ ИССЛЕДОВАНИЯ</w:t>
      </w:r>
    </w:p>
    <w:p w14:paraId="074CC495" w14:textId="77777777" w:rsidR="00EC285D" w:rsidRPr="00FF4FCC" w:rsidRDefault="00EC285D" w:rsidP="00EC285D">
      <w:pPr>
        <w:spacing w:after="0" w:line="240" w:lineRule="auto"/>
        <w:ind w:firstLine="709"/>
        <w:jc w:val="both"/>
        <w:rPr>
          <w:rFonts w:ascii="Times New Roman" w:hAnsi="Times New Roman" w:cs="Times New Roman"/>
          <w:b/>
          <w:sz w:val="28"/>
          <w:szCs w:val="28"/>
        </w:rPr>
      </w:pPr>
    </w:p>
    <w:p w14:paraId="271E4CB1" w14:textId="77777777" w:rsidR="00EC285D" w:rsidRPr="00FF4FCC" w:rsidRDefault="00EC285D" w:rsidP="00EC285D">
      <w:pPr>
        <w:spacing w:after="0" w:line="240" w:lineRule="auto"/>
        <w:ind w:firstLine="709"/>
        <w:jc w:val="both"/>
        <w:rPr>
          <w:rFonts w:ascii="Times New Roman" w:hAnsi="Times New Roman" w:cs="Times New Roman"/>
          <w:b/>
          <w:sz w:val="28"/>
          <w:szCs w:val="28"/>
        </w:rPr>
      </w:pPr>
      <w:r w:rsidRPr="00FF4FCC">
        <w:rPr>
          <w:rFonts w:ascii="Times New Roman" w:hAnsi="Times New Roman" w:cs="Times New Roman"/>
          <w:b/>
          <w:sz w:val="28"/>
          <w:szCs w:val="28"/>
        </w:rPr>
        <w:t>3.1 Обоснование выбора исходного молочного сырья для изготовления кисломолочного продукта с пробиотическими свойствами</w:t>
      </w:r>
    </w:p>
    <w:p w14:paraId="5070DD7E" w14:textId="77777777" w:rsidR="00EC285D" w:rsidRPr="00FF4FCC" w:rsidRDefault="00EC285D" w:rsidP="00EC285D">
      <w:pPr>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Для производства кисломолочного продукта с пробиотическими свойствами предложено использовать сочетание коровьего (базового) и кобыльего молока. Такой подход обусловлен научно обоснованными преимуществами каждого вида и их синергетическим эффектом при комбинировании.</w:t>
      </w:r>
    </w:p>
    <w:p w14:paraId="14EE17A6"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Коровье молоко традиционно используется в молочной промышленности благодаря высокому содержанию белка (до 3,5 %) и жира (до 4,2 %), что обеспечивает структуру и насыщенность вкуса кисломолочного продукта</w:t>
      </w:r>
      <w:r>
        <w:rPr>
          <w:sz w:val="28"/>
          <w:szCs w:val="28"/>
        </w:rPr>
        <w:t xml:space="preserve"> [</w:t>
      </w:r>
      <w:r w:rsidRPr="00FF4FCC">
        <w:rPr>
          <w:sz w:val="28"/>
          <w:szCs w:val="28"/>
        </w:rPr>
        <w:t>9</w:t>
      </w:r>
      <w:r w:rsidRPr="00FF4FCC">
        <w:rPr>
          <w:sz w:val="28"/>
          <w:szCs w:val="28"/>
          <w:lang w:val="kk-KZ"/>
        </w:rPr>
        <w:t>1</w:t>
      </w:r>
      <w:r w:rsidRPr="00FF4FCC">
        <w:rPr>
          <w:sz w:val="28"/>
          <w:szCs w:val="28"/>
        </w:rPr>
        <w:t>]. Однако в нём преобладает казеин, особенно фракция αs1-казеина, который может вызывать аллергические реакции.</w:t>
      </w:r>
    </w:p>
    <w:p w14:paraId="0D0DEBDD"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Кобылье молоко по составу ближе к женскому: в нём меньше казеина и больше сывороточных белков, что улучшает его усвояемость и снижает аллергенность продукта</w:t>
      </w:r>
      <w:r>
        <w:rPr>
          <w:sz w:val="28"/>
          <w:szCs w:val="28"/>
        </w:rPr>
        <w:t xml:space="preserve"> [</w:t>
      </w:r>
      <w:r w:rsidRPr="00FF4FCC">
        <w:rPr>
          <w:sz w:val="28"/>
          <w:szCs w:val="28"/>
        </w:rPr>
        <w:t xml:space="preserve">92]. Оно также содержит больше лактозы (~6–7 %), чем коровье (~4,8 %), что создаёт благоприятную среду для роста пробиотических микроорганизмов </w:t>
      </w:r>
      <w:r>
        <w:rPr>
          <w:sz w:val="28"/>
          <w:szCs w:val="28"/>
        </w:rPr>
        <w:t>[</w:t>
      </w:r>
      <w:r w:rsidRPr="00FF4FCC">
        <w:rPr>
          <w:sz w:val="28"/>
          <w:szCs w:val="28"/>
        </w:rPr>
        <w:t>93].</w:t>
      </w:r>
    </w:p>
    <w:p w14:paraId="6A1E255F"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Кобылье молоко содержит иммуноглобулины, лактоферрин, лизоцим, а также биологически активные пептиды, оказывающие антимикробное, противовоспалительное и иммуномодулирующее действие </w:t>
      </w:r>
      <w:r>
        <w:rPr>
          <w:sz w:val="28"/>
          <w:szCs w:val="28"/>
        </w:rPr>
        <w:t>[</w:t>
      </w:r>
      <w:r w:rsidRPr="00FF4FCC">
        <w:rPr>
          <w:sz w:val="28"/>
          <w:szCs w:val="28"/>
        </w:rPr>
        <w:t>94]. Это способствует не только формированию пробиотических свойств, но и повышению функциональности готового продукта.</w:t>
      </w:r>
    </w:p>
    <w:p w14:paraId="218C8E2C"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Исследования показывают, что в сыром кобыльем молоке содержатся природные штаммы </w:t>
      </w:r>
      <w:r w:rsidRPr="00FF4FCC">
        <w:rPr>
          <w:bCs/>
          <w:i/>
          <w:iCs/>
          <w:sz w:val="28"/>
          <w:szCs w:val="28"/>
          <w:lang w:val="kk-KZ"/>
        </w:rPr>
        <w:t>Lactiplant</w:t>
      </w:r>
      <w:proofErr w:type="spellStart"/>
      <w:r w:rsidRPr="00FF4FCC">
        <w:rPr>
          <w:bCs/>
          <w:i/>
          <w:iCs/>
          <w:sz w:val="28"/>
          <w:szCs w:val="28"/>
          <w:lang w:val="en-US"/>
        </w:rPr>
        <w:t>ibacillus</w:t>
      </w:r>
      <w:proofErr w:type="spellEnd"/>
      <w:r w:rsidRPr="00FF4FCC">
        <w:rPr>
          <w:bCs/>
          <w:i/>
          <w:iCs/>
          <w:sz w:val="28"/>
          <w:szCs w:val="28"/>
          <w:lang w:val="kk-KZ"/>
        </w:rPr>
        <w:t xml:space="preserve"> plantarum</w:t>
      </w:r>
      <w:r w:rsidRPr="00FF4FCC">
        <w:rPr>
          <w:i/>
          <w:iCs/>
          <w:sz w:val="28"/>
          <w:szCs w:val="28"/>
        </w:rPr>
        <w:t xml:space="preserve">, L. </w:t>
      </w:r>
      <w:proofErr w:type="spellStart"/>
      <w:r w:rsidRPr="00FF4FCC">
        <w:rPr>
          <w:i/>
          <w:iCs/>
          <w:sz w:val="28"/>
          <w:szCs w:val="28"/>
        </w:rPr>
        <w:t>paracasei</w:t>
      </w:r>
      <w:proofErr w:type="spellEnd"/>
      <w:r w:rsidRPr="00FF4FCC">
        <w:rPr>
          <w:sz w:val="28"/>
          <w:szCs w:val="28"/>
        </w:rPr>
        <w:t xml:space="preserve"> и др., обладающие высокой устойчивостью к кислой среде и антагонизмом по отношению к патогенной микрофлоре </w:t>
      </w:r>
      <w:r>
        <w:rPr>
          <w:sz w:val="28"/>
          <w:szCs w:val="28"/>
        </w:rPr>
        <w:t>[</w:t>
      </w:r>
      <w:r w:rsidRPr="00FF4FCC">
        <w:rPr>
          <w:sz w:val="28"/>
          <w:szCs w:val="28"/>
        </w:rPr>
        <w:t xml:space="preserve">95]. Также обнаружены штаммы </w:t>
      </w:r>
      <w:proofErr w:type="spellStart"/>
      <w:r w:rsidRPr="00FF4FCC">
        <w:rPr>
          <w:i/>
          <w:iCs/>
          <w:sz w:val="28"/>
          <w:szCs w:val="28"/>
        </w:rPr>
        <w:t>Bifidobacterium</w:t>
      </w:r>
      <w:proofErr w:type="spellEnd"/>
      <w:r w:rsidRPr="00FF4FCC">
        <w:rPr>
          <w:i/>
          <w:iCs/>
          <w:sz w:val="28"/>
          <w:szCs w:val="28"/>
        </w:rPr>
        <w:t xml:space="preserve"> </w:t>
      </w:r>
      <w:proofErr w:type="spellStart"/>
      <w:r w:rsidRPr="00FF4FCC">
        <w:rPr>
          <w:i/>
          <w:iCs/>
          <w:sz w:val="28"/>
          <w:szCs w:val="28"/>
        </w:rPr>
        <w:t>mongoliense</w:t>
      </w:r>
      <w:proofErr w:type="spellEnd"/>
      <w:r w:rsidRPr="00FF4FCC">
        <w:rPr>
          <w:sz w:val="28"/>
          <w:szCs w:val="28"/>
        </w:rPr>
        <w:t>, способные расщеплять молочные олигосахариды и колонизировать кишечник</w:t>
      </w:r>
      <w:r>
        <w:rPr>
          <w:sz w:val="28"/>
          <w:szCs w:val="28"/>
        </w:rPr>
        <w:t xml:space="preserve"> [</w:t>
      </w:r>
      <w:r w:rsidRPr="00FF4FCC">
        <w:rPr>
          <w:sz w:val="28"/>
          <w:szCs w:val="28"/>
        </w:rPr>
        <w:t>96].</w:t>
      </w:r>
    </w:p>
    <w:p w14:paraId="2836ED9A"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Включение кобыльего молока в рацион способствует росту полезных бактерий, таких как </w:t>
      </w:r>
      <w:proofErr w:type="spellStart"/>
      <w:r w:rsidRPr="00FF4FCC">
        <w:rPr>
          <w:i/>
          <w:iCs/>
          <w:sz w:val="28"/>
          <w:szCs w:val="28"/>
        </w:rPr>
        <w:t>Akkermansia</w:t>
      </w:r>
      <w:proofErr w:type="spellEnd"/>
      <w:r w:rsidRPr="00FF4FCC">
        <w:rPr>
          <w:i/>
          <w:iCs/>
          <w:sz w:val="28"/>
          <w:szCs w:val="28"/>
        </w:rPr>
        <w:t xml:space="preserve"> и </w:t>
      </w:r>
      <w:proofErr w:type="spellStart"/>
      <w:r w:rsidRPr="00FF4FCC">
        <w:rPr>
          <w:i/>
          <w:iCs/>
          <w:sz w:val="28"/>
          <w:szCs w:val="28"/>
        </w:rPr>
        <w:t>Bacteroidetes</w:t>
      </w:r>
      <w:proofErr w:type="spellEnd"/>
      <w:r w:rsidRPr="00FF4FCC">
        <w:rPr>
          <w:sz w:val="28"/>
          <w:szCs w:val="28"/>
        </w:rPr>
        <w:t>, что доказано в исследованиях на животных моделях</w:t>
      </w:r>
      <w:r>
        <w:rPr>
          <w:sz w:val="28"/>
          <w:szCs w:val="28"/>
        </w:rPr>
        <w:t xml:space="preserve"> [</w:t>
      </w:r>
      <w:r w:rsidRPr="00FF4FCC">
        <w:rPr>
          <w:sz w:val="28"/>
          <w:szCs w:val="28"/>
        </w:rPr>
        <w:t>97]. Также его потребление связано с снижением уровней провоспалительных цитокинов (IL-1β, TNF-α) и восстановлением слизистой оболочки кишечника</w:t>
      </w:r>
      <w:r>
        <w:rPr>
          <w:sz w:val="28"/>
          <w:szCs w:val="28"/>
        </w:rPr>
        <w:t xml:space="preserve"> [</w:t>
      </w:r>
      <w:r w:rsidRPr="00FF4FCC">
        <w:rPr>
          <w:sz w:val="28"/>
          <w:szCs w:val="28"/>
        </w:rPr>
        <w:t>98].</w:t>
      </w:r>
    </w:p>
    <w:p w14:paraId="5E45E896"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Комбинирование коровьего и кобыльего молока позволяет улучшить органолептические характеристики: кобылье придаёт продукту лёгкий сладковатый вкус и повышает его питательную ценность, а коровье обеспечивает структурную стабильность и кремовую консистенцию. При этом благодаря низкому содержанию казеина в кобыльем молоке улучшается текстура продукта после ферментации </w:t>
      </w:r>
      <w:r>
        <w:rPr>
          <w:sz w:val="28"/>
          <w:szCs w:val="28"/>
        </w:rPr>
        <w:t>[</w:t>
      </w:r>
      <w:r w:rsidRPr="00FF4FCC">
        <w:rPr>
          <w:sz w:val="28"/>
          <w:szCs w:val="28"/>
        </w:rPr>
        <w:t>99].</w:t>
      </w:r>
    </w:p>
    <w:p w14:paraId="3AF8B2CF"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 xml:space="preserve">Выбор кобыльего молока для его комбинирования с коровьим для наших исследований по получению из него кисломолочного продукта, было обусловлено, также, тем, что Казахстан имеет хороший потенциал по выработке </w:t>
      </w:r>
      <w:r w:rsidRPr="00FF4FCC">
        <w:rPr>
          <w:rFonts w:ascii="Times New Roman" w:hAnsi="Times New Roman" w:cs="Times New Roman"/>
          <w:sz w:val="28"/>
          <w:szCs w:val="28"/>
        </w:rPr>
        <w:lastRenderedPageBreak/>
        <w:t xml:space="preserve">этого вида молока в промышленном объеме, который реализуется, путем получения из него кумыса и его сублимированной формы - </w:t>
      </w:r>
      <w:proofErr w:type="spellStart"/>
      <w:r w:rsidRPr="00FF4FCC">
        <w:rPr>
          <w:rFonts w:ascii="Times New Roman" w:hAnsi="Times New Roman" w:cs="Times New Roman"/>
          <w:sz w:val="28"/>
          <w:szCs w:val="28"/>
        </w:rPr>
        <w:t>саумал</w:t>
      </w:r>
      <w:proofErr w:type="spellEnd"/>
      <w:r w:rsidRPr="00FF4FCC">
        <w:rPr>
          <w:rFonts w:ascii="Times New Roman" w:hAnsi="Times New Roman" w:cs="Times New Roman"/>
          <w:sz w:val="28"/>
          <w:szCs w:val="28"/>
        </w:rPr>
        <w:t>, а также, в виде сухого порошка</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100-102].  В связи с этим, часть вырабатываемого объема кобыльего молока можно использовать в качестве сырья для получения новых видов кисломолочных продуктов с функциональными свойствами. </w:t>
      </w:r>
    </w:p>
    <w:p w14:paraId="71F093C0"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Совместное использование коровьего и кобыльего молока позволяет:</w:t>
      </w:r>
    </w:p>
    <w:p w14:paraId="356123D0"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-улучшить пищевую ценность и биодоступность компонентов;</w:t>
      </w:r>
    </w:p>
    <w:p w14:paraId="6AA7AE2A"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-усилить пробиотическую активность за счёт высокого уровня лактозы и природных штаммов бактерий;</w:t>
      </w:r>
    </w:p>
    <w:p w14:paraId="3DD165AA"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-снизить аллергенность конечного продукта;</w:t>
      </w:r>
    </w:p>
    <w:p w14:paraId="2535ED85"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-получить благоприятные органолептические свойства и стабильную структуру.</w:t>
      </w:r>
    </w:p>
    <w:p w14:paraId="20E5DB17" w14:textId="77777777" w:rsidR="00EC285D" w:rsidRPr="00FF4FCC" w:rsidRDefault="00EC285D" w:rsidP="00EC285D">
      <w:pPr>
        <w:tabs>
          <w:tab w:val="left" w:pos="1276"/>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Такой подход целесообразен при разработке инновационных функциональных кисломолочных продуктов с пробиотическим эффектом.</w:t>
      </w:r>
    </w:p>
    <w:p w14:paraId="2D12B7AE" w14:textId="77777777" w:rsidR="00EC285D" w:rsidRPr="00FF4FCC" w:rsidRDefault="00EC285D" w:rsidP="00EC285D">
      <w:pPr>
        <w:pStyle w:val="af2"/>
        <w:tabs>
          <w:tab w:val="left" w:pos="1276"/>
        </w:tabs>
        <w:spacing w:before="0" w:beforeAutospacing="0" w:after="0" w:afterAutospacing="0"/>
        <w:ind w:firstLine="709"/>
        <w:jc w:val="both"/>
        <w:rPr>
          <w:sz w:val="28"/>
          <w:szCs w:val="28"/>
        </w:rPr>
      </w:pPr>
      <w:r w:rsidRPr="00FF4FCC">
        <w:rPr>
          <w:sz w:val="28"/>
          <w:szCs w:val="28"/>
        </w:rPr>
        <w:t>Дополнительно в комбинированных образцах определялась вязкость, показатель которой зависит от содержания сухих веществ, а также от массовой доли белков и жиров, включая особенности их агрегатного состояния.</w:t>
      </w:r>
    </w:p>
    <w:p w14:paraId="421D5C23" w14:textId="77777777" w:rsidR="00EC285D" w:rsidRPr="00FF4FCC" w:rsidRDefault="00EC285D" w:rsidP="00EC285D">
      <w:pPr>
        <w:pStyle w:val="af2"/>
        <w:tabs>
          <w:tab w:val="left" w:pos="1276"/>
        </w:tabs>
        <w:spacing w:before="0" w:beforeAutospacing="0" w:after="0" w:afterAutospacing="0"/>
        <w:ind w:firstLine="709"/>
        <w:jc w:val="both"/>
        <w:rPr>
          <w:sz w:val="28"/>
          <w:szCs w:val="28"/>
        </w:rPr>
      </w:pPr>
      <w:r w:rsidRPr="00FF4FCC">
        <w:rPr>
          <w:sz w:val="28"/>
          <w:szCs w:val="28"/>
        </w:rPr>
        <w:t>Также, была исследована активность воды (</w:t>
      </w:r>
      <w:proofErr w:type="spellStart"/>
      <w:r w:rsidRPr="00FF4FCC">
        <w:rPr>
          <w:sz w:val="28"/>
          <w:szCs w:val="28"/>
        </w:rPr>
        <w:t>Aw</w:t>
      </w:r>
      <w:proofErr w:type="spellEnd"/>
      <w:r w:rsidRPr="00FF4FCC">
        <w:rPr>
          <w:sz w:val="28"/>
          <w:szCs w:val="28"/>
        </w:rPr>
        <w:t>), рассматриваемая как важный параметр, влияющий на жизнедеятельность микроорганизмов, присутствующих в молочном сырье. Данный показатель имеет ключевое значение для процессов метаболизма и роста микрофлоры, поскольку при достижении определённого порогового уровня активность воды ограничивает или полностью тормозит развитие микроорганизмов</w:t>
      </w:r>
      <w:r>
        <w:rPr>
          <w:sz w:val="28"/>
          <w:szCs w:val="28"/>
        </w:rPr>
        <w:t xml:space="preserve"> [</w:t>
      </w:r>
      <w:r w:rsidRPr="00FF4FCC">
        <w:rPr>
          <w:sz w:val="28"/>
          <w:szCs w:val="28"/>
        </w:rPr>
        <w:t>103-106].</w:t>
      </w:r>
    </w:p>
    <w:p w14:paraId="7B6480F4" w14:textId="77777777" w:rsidR="00EC285D" w:rsidRDefault="00EC285D" w:rsidP="00EC285D">
      <w:pPr>
        <w:pStyle w:val="af2"/>
        <w:tabs>
          <w:tab w:val="left" w:pos="1276"/>
        </w:tabs>
        <w:spacing w:before="0" w:beforeAutospacing="0" w:after="0" w:afterAutospacing="0"/>
        <w:ind w:firstLine="709"/>
        <w:jc w:val="both"/>
        <w:rPr>
          <w:sz w:val="28"/>
          <w:szCs w:val="28"/>
        </w:rPr>
      </w:pPr>
      <w:r w:rsidRPr="00FF4FCC">
        <w:rPr>
          <w:sz w:val="28"/>
          <w:szCs w:val="28"/>
        </w:rPr>
        <w:t>Результаты анализа физико-химического состава коровьего и кобыльего молока, а также их комбинированных вариантов представлены в таблице 5</w:t>
      </w:r>
      <w:r>
        <w:rPr>
          <w:sz w:val="28"/>
          <w:szCs w:val="28"/>
        </w:rPr>
        <w:t xml:space="preserve"> [</w:t>
      </w:r>
      <w:r w:rsidRPr="00FF4FCC">
        <w:rPr>
          <w:sz w:val="28"/>
          <w:szCs w:val="28"/>
        </w:rPr>
        <w:t xml:space="preserve">38, </w:t>
      </w:r>
      <w:r>
        <w:rPr>
          <w:sz w:val="28"/>
          <w:szCs w:val="28"/>
        </w:rPr>
        <w:t>с.</w:t>
      </w:r>
      <w:r w:rsidRPr="00FF4FCC">
        <w:rPr>
          <w:sz w:val="28"/>
          <w:szCs w:val="28"/>
        </w:rPr>
        <w:t>80-82].</w:t>
      </w:r>
    </w:p>
    <w:p w14:paraId="59B41377" w14:textId="77777777" w:rsidR="00EC285D" w:rsidRDefault="00EC285D" w:rsidP="00EC285D">
      <w:pPr>
        <w:pStyle w:val="af2"/>
        <w:spacing w:before="0" w:beforeAutospacing="0" w:after="0" w:afterAutospacing="0"/>
        <w:ind w:firstLine="567"/>
        <w:jc w:val="both"/>
        <w:rPr>
          <w:sz w:val="28"/>
          <w:szCs w:val="28"/>
        </w:rPr>
      </w:pPr>
    </w:p>
    <w:p w14:paraId="6C5B9BC3" w14:textId="77777777" w:rsidR="00EC285D" w:rsidRDefault="00EC285D" w:rsidP="00EC285D">
      <w:pPr>
        <w:pStyle w:val="af2"/>
        <w:spacing w:before="0" w:beforeAutospacing="0" w:after="0" w:afterAutospacing="0"/>
        <w:jc w:val="both"/>
        <w:rPr>
          <w:sz w:val="28"/>
          <w:szCs w:val="28"/>
        </w:rPr>
      </w:pPr>
      <w:r>
        <w:rPr>
          <w:sz w:val="28"/>
          <w:szCs w:val="28"/>
        </w:rPr>
        <w:t>Таблица 5 - Результаты анализов физико-химического состава коровьего и кобыльего молока, а также их комбинированных вариантов</w:t>
      </w:r>
    </w:p>
    <w:p w14:paraId="11737863" w14:textId="77777777" w:rsidR="00EC285D" w:rsidRDefault="00EC285D" w:rsidP="00EC285D">
      <w:pPr>
        <w:pStyle w:val="af2"/>
        <w:spacing w:before="0" w:beforeAutospacing="0" w:after="0" w:afterAutospacing="0"/>
        <w:jc w:val="both"/>
        <w:rPr>
          <w:sz w:val="28"/>
          <w:szCs w:val="28"/>
        </w:rPr>
      </w:pPr>
    </w:p>
    <w:tbl>
      <w:tblPr>
        <w:tblStyle w:val="af5"/>
        <w:tblW w:w="9639" w:type="dxa"/>
        <w:tblInd w:w="-5" w:type="dxa"/>
        <w:tblLayout w:type="fixed"/>
        <w:tblLook w:val="04A0" w:firstRow="1" w:lastRow="0" w:firstColumn="1" w:lastColumn="0" w:noHBand="0" w:noVBand="1"/>
      </w:tblPr>
      <w:tblGrid>
        <w:gridCol w:w="1843"/>
        <w:gridCol w:w="1572"/>
        <w:gridCol w:w="1368"/>
        <w:gridCol w:w="1403"/>
        <w:gridCol w:w="1185"/>
        <w:gridCol w:w="1131"/>
        <w:gridCol w:w="1137"/>
      </w:tblGrid>
      <w:tr w:rsidR="00EC285D" w14:paraId="04B8C91B" w14:textId="77777777" w:rsidTr="00AF6D89">
        <w:tc>
          <w:tcPr>
            <w:tcW w:w="9639" w:type="dxa"/>
            <w:gridSpan w:val="7"/>
          </w:tcPr>
          <w:p w14:paraId="15DE1ADA" w14:textId="77777777" w:rsidR="00EC285D" w:rsidRDefault="00EC285D" w:rsidP="00AF6D89">
            <w:pPr>
              <w:pStyle w:val="af2"/>
              <w:spacing w:before="0" w:beforeAutospacing="0" w:after="0" w:afterAutospacing="0"/>
              <w:jc w:val="center"/>
              <w:rPr>
                <w:sz w:val="28"/>
                <w:szCs w:val="28"/>
              </w:rPr>
            </w:pPr>
            <w:r w:rsidRPr="00017C9B">
              <w:t>Вид молока</w:t>
            </w:r>
          </w:p>
        </w:tc>
      </w:tr>
      <w:tr w:rsidR="00EC285D" w14:paraId="197C7705" w14:textId="77777777" w:rsidTr="00AF6D89">
        <w:tc>
          <w:tcPr>
            <w:tcW w:w="1843" w:type="dxa"/>
          </w:tcPr>
          <w:p w14:paraId="4007D538" w14:textId="77777777" w:rsidR="00EC285D" w:rsidRPr="00017C9B" w:rsidRDefault="00EC285D" w:rsidP="00AF6D89">
            <w:pPr>
              <w:pStyle w:val="af2"/>
              <w:spacing w:before="0" w:beforeAutospacing="0" w:after="0" w:afterAutospacing="0"/>
              <w:jc w:val="center"/>
            </w:pPr>
            <w:r w:rsidRPr="00017C9B">
              <w:t>Показатели</w:t>
            </w:r>
          </w:p>
        </w:tc>
        <w:tc>
          <w:tcPr>
            <w:tcW w:w="1572" w:type="dxa"/>
          </w:tcPr>
          <w:p w14:paraId="078B98F8" w14:textId="77777777" w:rsidR="00EC285D" w:rsidRPr="00017C9B" w:rsidRDefault="00EC285D" w:rsidP="00AF6D89">
            <w:pPr>
              <w:pStyle w:val="af2"/>
              <w:spacing w:before="0" w:beforeAutospacing="0" w:after="0" w:afterAutospacing="0"/>
              <w:jc w:val="center"/>
            </w:pPr>
            <w:r w:rsidRPr="00017C9B">
              <w:t>Коровье</w:t>
            </w:r>
          </w:p>
        </w:tc>
        <w:tc>
          <w:tcPr>
            <w:tcW w:w="1368" w:type="dxa"/>
          </w:tcPr>
          <w:p w14:paraId="11780A7C" w14:textId="77777777" w:rsidR="00EC285D" w:rsidRPr="00017C9B" w:rsidRDefault="00EC285D" w:rsidP="00AF6D89">
            <w:pPr>
              <w:pStyle w:val="af2"/>
              <w:spacing w:before="0" w:beforeAutospacing="0" w:after="0" w:afterAutospacing="0"/>
              <w:jc w:val="center"/>
            </w:pPr>
            <w:r w:rsidRPr="00017C9B">
              <w:t>Кобылье</w:t>
            </w:r>
          </w:p>
        </w:tc>
        <w:tc>
          <w:tcPr>
            <w:tcW w:w="1403" w:type="dxa"/>
          </w:tcPr>
          <w:p w14:paraId="4536E6DA" w14:textId="77777777" w:rsidR="00EC285D" w:rsidRPr="00017C9B" w:rsidRDefault="00EC285D" w:rsidP="00AF6D89">
            <w:pPr>
              <w:pStyle w:val="af2"/>
              <w:spacing w:before="0" w:beforeAutospacing="0" w:after="0" w:afterAutospacing="0"/>
              <w:jc w:val="center"/>
            </w:pPr>
            <w:r w:rsidRPr="00017C9B">
              <w:t>Образец №1</w:t>
            </w:r>
          </w:p>
        </w:tc>
        <w:tc>
          <w:tcPr>
            <w:tcW w:w="1185" w:type="dxa"/>
          </w:tcPr>
          <w:p w14:paraId="66430EB0" w14:textId="77777777" w:rsidR="00EC285D" w:rsidRPr="00017C9B" w:rsidRDefault="00EC285D" w:rsidP="00AF6D89">
            <w:pPr>
              <w:pStyle w:val="af2"/>
              <w:spacing w:before="0" w:beforeAutospacing="0" w:after="0" w:afterAutospacing="0"/>
              <w:jc w:val="center"/>
            </w:pPr>
            <w:r w:rsidRPr="00017C9B">
              <w:t>Образец №2</w:t>
            </w:r>
          </w:p>
        </w:tc>
        <w:tc>
          <w:tcPr>
            <w:tcW w:w="1131" w:type="dxa"/>
          </w:tcPr>
          <w:p w14:paraId="35975971" w14:textId="77777777" w:rsidR="00EC285D" w:rsidRPr="00017C9B" w:rsidRDefault="00EC285D" w:rsidP="00AF6D89">
            <w:pPr>
              <w:pStyle w:val="af2"/>
              <w:spacing w:before="0" w:beforeAutospacing="0" w:after="0" w:afterAutospacing="0"/>
              <w:jc w:val="center"/>
            </w:pPr>
            <w:r w:rsidRPr="00017C9B">
              <w:t>Образец №3</w:t>
            </w:r>
          </w:p>
        </w:tc>
        <w:tc>
          <w:tcPr>
            <w:tcW w:w="1137" w:type="dxa"/>
          </w:tcPr>
          <w:p w14:paraId="0A4F2649" w14:textId="77777777" w:rsidR="00EC285D" w:rsidRPr="00017C9B" w:rsidRDefault="00EC285D" w:rsidP="00AF6D89">
            <w:pPr>
              <w:pStyle w:val="af2"/>
              <w:spacing w:before="0" w:beforeAutospacing="0" w:after="0" w:afterAutospacing="0"/>
              <w:jc w:val="center"/>
            </w:pPr>
            <w:r w:rsidRPr="00017C9B">
              <w:t>Образец №4</w:t>
            </w:r>
          </w:p>
        </w:tc>
      </w:tr>
      <w:tr w:rsidR="00EC285D" w14:paraId="5874C240" w14:textId="77777777" w:rsidTr="00AF6D89">
        <w:tc>
          <w:tcPr>
            <w:tcW w:w="1843" w:type="dxa"/>
          </w:tcPr>
          <w:p w14:paraId="56EEACA5" w14:textId="77777777" w:rsidR="00EC285D" w:rsidRPr="00017C9B" w:rsidRDefault="00EC285D" w:rsidP="00AF6D89">
            <w:pPr>
              <w:pStyle w:val="af2"/>
              <w:spacing w:before="0" w:beforeAutospacing="0" w:after="0" w:afterAutospacing="0"/>
              <w:jc w:val="center"/>
            </w:pPr>
            <w:r>
              <w:t>1</w:t>
            </w:r>
          </w:p>
        </w:tc>
        <w:tc>
          <w:tcPr>
            <w:tcW w:w="1572" w:type="dxa"/>
          </w:tcPr>
          <w:p w14:paraId="1D6207C4" w14:textId="77777777" w:rsidR="00EC285D" w:rsidRPr="00017C9B" w:rsidRDefault="00EC285D" w:rsidP="00AF6D89">
            <w:pPr>
              <w:pStyle w:val="af2"/>
              <w:spacing w:before="0" w:beforeAutospacing="0" w:after="0" w:afterAutospacing="0"/>
              <w:jc w:val="center"/>
            </w:pPr>
            <w:r>
              <w:t>2</w:t>
            </w:r>
          </w:p>
        </w:tc>
        <w:tc>
          <w:tcPr>
            <w:tcW w:w="1368" w:type="dxa"/>
          </w:tcPr>
          <w:p w14:paraId="54D0AB2A" w14:textId="77777777" w:rsidR="00EC285D" w:rsidRPr="00017C9B" w:rsidRDefault="00EC285D" w:rsidP="00AF6D89">
            <w:pPr>
              <w:pStyle w:val="af2"/>
              <w:spacing w:before="0" w:beforeAutospacing="0" w:after="0" w:afterAutospacing="0"/>
              <w:jc w:val="center"/>
            </w:pPr>
            <w:r>
              <w:t>3</w:t>
            </w:r>
          </w:p>
        </w:tc>
        <w:tc>
          <w:tcPr>
            <w:tcW w:w="1403" w:type="dxa"/>
          </w:tcPr>
          <w:p w14:paraId="6443569A" w14:textId="77777777" w:rsidR="00EC285D" w:rsidRPr="00017C9B" w:rsidRDefault="00EC285D" w:rsidP="00AF6D89">
            <w:pPr>
              <w:pStyle w:val="af2"/>
              <w:spacing w:before="0" w:beforeAutospacing="0" w:after="0" w:afterAutospacing="0"/>
              <w:jc w:val="center"/>
            </w:pPr>
            <w:r>
              <w:t>4</w:t>
            </w:r>
          </w:p>
        </w:tc>
        <w:tc>
          <w:tcPr>
            <w:tcW w:w="1185" w:type="dxa"/>
          </w:tcPr>
          <w:p w14:paraId="065E44D0" w14:textId="77777777" w:rsidR="00EC285D" w:rsidRPr="00017C9B" w:rsidRDefault="00EC285D" w:rsidP="00AF6D89">
            <w:pPr>
              <w:pStyle w:val="af2"/>
              <w:spacing w:before="0" w:beforeAutospacing="0" w:after="0" w:afterAutospacing="0"/>
              <w:jc w:val="center"/>
            </w:pPr>
            <w:r>
              <w:t>5</w:t>
            </w:r>
          </w:p>
        </w:tc>
        <w:tc>
          <w:tcPr>
            <w:tcW w:w="1131" w:type="dxa"/>
          </w:tcPr>
          <w:p w14:paraId="6982A47F" w14:textId="77777777" w:rsidR="00EC285D" w:rsidRPr="00017C9B" w:rsidRDefault="00EC285D" w:rsidP="00AF6D89">
            <w:pPr>
              <w:pStyle w:val="af2"/>
              <w:spacing w:before="0" w:beforeAutospacing="0" w:after="0" w:afterAutospacing="0"/>
              <w:jc w:val="center"/>
            </w:pPr>
            <w:r>
              <w:t>6</w:t>
            </w:r>
          </w:p>
        </w:tc>
        <w:tc>
          <w:tcPr>
            <w:tcW w:w="1137" w:type="dxa"/>
          </w:tcPr>
          <w:p w14:paraId="53ED7A2C" w14:textId="77777777" w:rsidR="00EC285D" w:rsidRPr="00017C9B" w:rsidRDefault="00EC285D" w:rsidP="00AF6D89">
            <w:pPr>
              <w:pStyle w:val="af2"/>
              <w:spacing w:before="0" w:beforeAutospacing="0" w:after="0" w:afterAutospacing="0"/>
              <w:jc w:val="center"/>
            </w:pPr>
            <w:r>
              <w:t>7</w:t>
            </w:r>
          </w:p>
        </w:tc>
      </w:tr>
      <w:tr w:rsidR="00EC285D" w14:paraId="24B68443" w14:textId="77777777" w:rsidTr="00AF6D89">
        <w:tc>
          <w:tcPr>
            <w:tcW w:w="1843" w:type="dxa"/>
          </w:tcPr>
          <w:p w14:paraId="124CEA0B" w14:textId="77777777" w:rsidR="00EC285D" w:rsidRPr="00017C9B" w:rsidRDefault="00EC285D" w:rsidP="00AF6D89">
            <w:pPr>
              <w:pStyle w:val="af2"/>
              <w:spacing w:before="0" w:beforeAutospacing="0" w:after="0" w:afterAutospacing="0"/>
              <w:jc w:val="both"/>
            </w:pPr>
            <w:r w:rsidRPr="00017C9B">
              <w:t>Массовая доля белка, %</w:t>
            </w:r>
          </w:p>
        </w:tc>
        <w:tc>
          <w:tcPr>
            <w:tcW w:w="1572" w:type="dxa"/>
          </w:tcPr>
          <w:p w14:paraId="2BBB64D7" w14:textId="77777777" w:rsidR="00EC285D" w:rsidRPr="00017C9B" w:rsidRDefault="00EC285D" w:rsidP="00AF6D89">
            <w:pPr>
              <w:pStyle w:val="af2"/>
              <w:spacing w:before="0" w:beforeAutospacing="0" w:after="0" w:afterAutospacing="0"/>
              <w:jc w:val="both"/>
            </w:pPr>
            <w:r w:rsidRPr="00017C9B">
              <w:t>2,8± 0,</w:t>
            </w:r>
            <w:r w:rsidRPr="00017C9B">
              <w:rPr>
                <w:lang w:val="en-US"/>
              </w:rPr>
              <w:t>1</w:t>
            </w:r>
          </w:p>
        </w:tc>
        <w:tc>
          <w:tcPr>
            <w:tcW w:w="1368" w:type="dxa"/>
          </w:tcPr>
          <w:p w14:paraId="4F185276" w14:textId="77777777" w:rsidR="00EC285D" w:rsidRPr="00017C9B" w:rsidRDefault="00EC285D" w:rsidP="00AF6D89">
            <w:pPr>
              <w:pStyle w:val="af2"/>
              <w:spacing w:before="0" w:beforeAutospacing="0" w:after="0" w:afterAutospacing="0"/>
              <w:jc w:val="both"/>
            </w:pPr>
            <w:r w:rsidRPr="00017C9B">
              <w:t>3,0± 0,</w:t>
            </w:r>
            <w:r w:rsidRPr="00017C9B">
              <w:rPr>
                <w:lang w:val="en-US"/>
              </w:rPr>
              <w:t>1</w:t>
            </w:r>
          </w:p>
        </w:tc>
        <w:tc>
          <w:tcPr>
            <w:tcW w:w="1403" w:type="dxa"/>
          </w:tcPr>
          <w:p w14:paraId="73206835" w14:textId="77777777" w:rsidR="00EC285D" w:rsidRPr="00017C9B" w:rsidRDefault="00EC285D" w:rsidP="00AF6D89">
            <w:pPr>
              <w:pStyle w:val="af2"/>
              <w:spacing w:before="0" w:beforeAutospacing="0" w:after="0" w:afterAutospacing="0"/>
              <w:jc w:val="both"/>
            </w:pPr>
            <w:r w:rsidRPr="00017C9B">
              <w:t>2,6± 0,</w:t>
            </w:r>
            <w:r w:rsidRPr="00017C9B">
              <w:rPr>
                <w:lang w:val="en-US"/>
              </w:rPr>
              <w:t>1</w:t>
            </w:r>
          </w:p>
        </w:tc>
        <w:tc>
          <w:tcPr>
            <w:tcW w:w="1185" w:type="dxa"/>
          </w:tcPr>
          <w:p w14:paraId="3D4AB64F" w14:textId="77777777" w:rsidR="00EC285D" w:rsidRPr="00017C9B" w:rsidRDefault="00EC285D" w:rsidP="00AF6D89">
            <w:pPr>
              <w:pStyle w:val="af2"/>
              <w:spacing w:before="0" w:beforeAutospacing="0" w:after="0" w:afterAutospacing="0"/>
              <w:jc w:val="both"/>
            </w:pPr>
            <w:r w:rsidRPr="00017C9B">
              <w:t>2,7± 0,</w:t>
            </w:r>
            <w:r w:rsidRPr="00017C9B">
              <w:rPr>
                <w:lang w:val="en-US"/>
              </w:rPr>
              <w:t>1</w:t>
            </w:r>
          </w:p>
        </w:tc>
        <w:tc>
          <w:tcPr>
            <w:tcW w:w="1131" w:type="dxa"/>
          </w:tcPr>
          <w:p w14:paraId="7640D4AE" w14:textId="77777777" w:rsidR="00EC285D" w:rsidRPr="00017C9B" w:rsidRDefault="00EC285D" w:rsidP="00AF6D89">
            <w:pPr>
              <w:pStyle w:val="af2"/>
              <w:spacing w:before="0" w:beforeAutospacing="0" w:after="0" w:afterAutospacing="0"/>
              <w:jc w:val="both"/>
            </w:pPr>
            <w:r w:rsidRPr="00017C9B">
              <w:t>2,7± 0,</w:t>
            </w:r>
            <w:r w:rsidRPr="00017C9B">
              <w:rPr>
                <w:lang w:val="en-US"/>
              </w:rPr>
              <w:t>1</w:t>
            </w:r>
          </w:p>
        </w:tc>
        <w:tc>
          <w:tcPr>
            <w:tcW w:w="1137" w:type="dxa"/>
          </w:tcPr>
          <w:p w14:paraId="302C0B34" w14:textId="77777777" w:rsidR="00EC285D" w:rsidRPr="00017C9B" w:rsidRDefault="00EC285D" w:rsidP="00AF6D89">
            <w:pPr>
              <w:pStyle w:val="af2"/>
              <w:spacing w:before="0" w:beforeAutospacing="0" w:after="0" w:afterAutospacing="0"/>
              <w:jc w:val="both"/>
            </w:pPr>
            <w:r w:rsidRPr="00017C9B">
              <w:t>2,8± 0,</w:t>
            </w:r>
            <w:r w:rsidRPr="00017C9B">
              <w:rPr>
                <w:lang w:val="en-US"/>
              </w:rPr>
              <w:t>1</w:t>
            </w:r>
          </w:p>
        </w:tc>
      </w:tr>
      <w:tr w:rsidR="00EC285D" w14:paraId="37AA61D0" w14:textId="77777777" w:rsidTr="00AF6D89">
        <w:tc>
          <w:tcPr>
            <w:tcW w:w="1843" w:type="dxa"/>
          </w:tcPr>
          <w:p w14:paraId="08FCC4ED" w14:textId="77777777" w:rsidR="00EC285D" w:rsidRPr="00017C9B" w:rsidRDefault="00EC285D" w:rsidP="00AF6D89">
            <w:pPr>
              <w:pStyle w:val="af2"/>
              <w:spacing w:before="0" w:beforeAutospacing="0" w:after="0" w:afterAutospacing="0"/>
              <w:jc w:val="both"/>
            </w:pPr>
            <w:r w:rsidRPr="00017C9B">
              <w:t>Массовая доля жира, %</w:t>
            </w:r>
          </w:p>
        </w:tc>
        <w:tc>
          <w:tcPr>
            <w:tcW w:w="1572" w:type="dxa"/>
          </w:tcPr>
          <w:p w14:paraId="641B6F9E" w14:textId="77777777" w:rsidR="00EC285D" w:rsidRPr="00017C9B" w:rsidRDefault="00EC285D" w:rsidP="00AF6D89">
            <w:pPr>
              <w:pStyle w:val="af2"/>
              <w:spacing w:before="0" w:beforeAutospacing="0" w:after="0" w:afterAutospacing="0"/>
              <w:jc w:val="both"/>
            </w:pPr>
            <w:r w:rsidRPr="00017C9B">
              <w:t>3,3± 0,</w:t>
            </w:r>
            <w:r w:rsidRPr="00017C9B">
              <w:rPr>
                <w:lang w:val="en-US"/>
              </w:rPr>
              <w:t>1</w:t>
            </w:r>
          </w:p>
        </w:tc>
        <w:tc>
          <w:tcPr>
            <w:tcW w:w="1368" w:type="dxa"/>
          </w:tcPr>
          <w:p w14:paraId="0B95F118" w14:textId="77777777" w:rsidR="00EC285D" w:rsidRPr="00017C9B" w:rsidRDefault="00EC285D" w:rsidP="00AF6D89">
            <w:pPr>
              <w:pStyle w:val="af2"/>
              <w:spacing w:before="0" w:beforeAutospacing="0" w:after="0" w:afterAutospacing="0"/>
              <w:jc w:val="both"/>
            </w:pPr>
            <w:r w:rsidRPr="00017C9B">
              <w:t>0,9± 0,</w:t>
            </w:r>
            <w:r w:rsidRPr="00017C9B">
              <w:rPr>
                <w:lang w:val="en-US"/>
              </w:rPr>
              <w:t>1</w:t>
            </w:r>
          </w:p>
        </w:tc>
        <w:tc>
          <w:tcPr>
            <w:tcW w:w="1403" w:type="dxa"/>
          </w:tcPr>
          <w:p w14:paraId="124EE064" w14:textId="77777777" w:rsidR="00EC285D" w:rsidRPr="00017C9B" w:rsidRDefault="00EC285D" w:rsidP="00AF6D89">
            <w:pPr>
              <w:pStyle w:val="af2"/>
              <w:spacing w:before="0" w:beforeAutospacing="0" w:after="0" w:afterAutospacing="0"/>
              <w:jc w:val="both"/>
            </w:pPr>
            <w:r w:rsidRPr="00017C9B">
              <w:t>2,9± 0,</w:t>
            </w:r>
            <w:r w:rsidRPr="00017C9B">
              <w:rPr>
                <w:lang w:val="en-US"/>
              </w:rPr>
              <w:t>1</w:t>
            </w:r>
          </w:p>
        </w:tc>
        <w:tc>
          <w:tcPr>
            <w:tcW w:w="1185" w:type="dxa"/>
          </w:tcPr>
          <w:p w14:paraId="7703186B" w14:textId="77777777" w:rsidR="00EC285D" w:rsidRPr="00017C9B" w:rsidRDefault="00EC285D" w:rsidP="00AF6D89">
            <w:pPr>
              <w:pStyle w:val="af2"/>
              <w:spacing w:before="0" w:beforeAutospacing="0" w:after="0" w:afterAutospacing="0"/>
              <w:jc w:val="both"/>
            </w:pPr>
            <w:r w:rsidRPr="00017C9B">
              <w:t>2,8± 0,</w:t>
            </w:r>
            <w:r w:rsidRPr="00017C9B">
              <w:rPr>
                <w:lang w:val="en-US"/>
              </w:rPr>
              <w:t>1</w:t>
            </w:r>
          </w:p>
        </w:tc>
        <w:tc>
          <w:tcPr>
            <w:tcW w:w="1131" w:type="dxa"/>
          </w:tcPr>
          <w:p w14:paraId="4CCCB4A3" w14:textId="77777777" w:rsidR="00EC285D" w:rsidRPr="00017C9B" w:rsidRDefault="00EC285D" w:rsidP="00AF6D89">
            <w:pPr>
              <w:pStyle w:val="af2"/>
              <w:spacing w:before="0" w:beforeAutospacing="0" w:after="0" w:afterAutospacing="0"/>
              <w:jc w:val="both"/>
            </w:pPr>
            <w:r w:rsidRPr="00017C9B">
              <w:t>2,6± 0,</w:t>
            </w:r>
            <w:r w:rsidRPr="00017C9B">
              <w:rPr>
                <w:lang w:val="en-US"/>
              </w:rPr>
              <w:t>1</w:t>
            </w:r>
          </w:p>
        </w:tc>
        <w:tc>
          <w:tcPr>
            <w:tcW w:w="1137" w:type="dxa"/>
          </w:tcPr>
          <w:p w14:paraId="643A9D1E" w14:textId="77777777" w:rsidR="00EC285D" w:rsidRPr="00017C9B" w:rsidRDefault="00EC285D" w:rsidP="00AF6D89">
            <w:pPr>
              <w:pStyle w:val="af2"/>
              <w:spacing w:before="0" w:beforeAutospacing="0" w:after="0" w:afterAutospacing="0"/>
              <w:jc w:val="both"/>
            </w:pPr>
            <w:r w:rsidRPr="00017C9B">
              <w:t>2,3± 0,</w:t>
            </w:r>
            <w:r w:rsidRPr="00017C9B">
              <w:rPr>
                <w:lang w:val="en-US"/>
              </w:rPr>
              <w:t>1</w:t>
            </w:r>
          </w:p>
        </w:tc>
      </w:tr>
      <w:tr w:rsidR="00EC285D" w14:paraId="170203FB" w14:textId="77777777" w:rsidTr="00AF6D89">
        <w:tc>
          <w:tcPr>
            <w:tcW w:w="1843" w:type="dxa"/>
          </w:tcPr>
          <w:p w14:paraId="1E774134" w14:textId="77777777" w:rsidR="00EC285D" w:rsidRPr="00017C9B" w:rsidRDefault="00EC285D" w:rsidP="00AF6D89">
            <w:pPr>
              <w:pStyle w:val="af2"/>
              <w:spacing w:before="0" w:beforeAutospacing="0" w:after="0" w:afterAutospacing="0"/>
              <w:jc w:val="both"/>
            </w:pPr>
            <w:proofErr w:type="gramStart"/>
            <w:r w:rsidRPr="00017C9B">
              <w:t>СОМО,%</w:t>
            </w:r>
            <w:proofErr w:type="gramEnd"/>
          </w:p>
        </w:tc>
        <w:tc>
          <w:tcPr>
            <w:tcW w:w="1572" w:type="dxa"/>
          </w:tcPr>
          <w:p w14:paraId="600D3D28" w14:textId="77777777" w:rsidR="00EC285D" w:rsidRPr="00017C9B" w:rsidRDefault="00EC285D" w:rsidP="00AF6D89">
            <w:pPr>
              <w:pStyle w:val="af2"/>
              <w:spacing w:before="0" w:beforeAutospacing="0" w:after="0" w:afterAutospacing="0"/>
              <w:jc w:val="both"/>
            </w:pPr>
            <w:r w:rsidRPr="00017C9B">
              <w:t>7,7± 0,2</w:t>
            </w:r>
          </w:p>
        </w:tc>
        <w:tc>
          <w:tcPr>
            <w:tcW w:w="1368" w:type="dxa"/>
          </w:tcPr>
          <w:p w14:paraId="76F01C7E" w14:textId="77777777" w:rsidR="00EC285D" w:rsidRPr="00017C9B" w:rsidRDefault="00EC285D" w:rsidP="00AF6D89">
            <w:pPr>
              <w:pStyle w:val="af2"/>
              <w:spacing w:before="0" w:beforeAutospacing="0" w:after="0" w:afterAutospacing="0"/>
              <w:jc w:val="both"/>
            </w:pPr>
            <w:r w:rsidRPr="00017C9B">
              <w:t>8,4± 0,</w:t>
            </w:r>
            <w:r w:rsidRPr="00017C9B">
              <w:rPr>
                <w:lang w:val="en-US"/>
              </w:rPr>
              <w:t>2</w:t>
            </w:r>
          </w:p>
        </w:tc>
        <w:tc>
          <w:tcPr>
            <w:tcW w:w="1403" w:type="dxa"/>
          </w:tcPr>
          <w:p w14:paraId="7481FC5D" w14:textId="77777777" w:rsidR="00EC285D" w:rsidRPr="00017C9B" w:rsidRDefault="00EC285D" w:rsidP="00AF6D89">
            <w:pPr>
              <w:pStyle w:val="af2"/>
              <w:spacing w:before="0" w:beforeAutospacing="0" w:after="0" w:afterAutospacing="0"/>
              <w:jc w:val="both"/>
            </w:pPr>
            <w:r w:rsidRPr="00017C9B">
              <w:t>7,2± 0,</w:t>
            </w:r>
            <w:r w:rsidRPr="00017C9B">
              <w:rPr>
                <w:lang w:val="en-US"/>
              </w:rPr>
              <w:t>2</w:t>
            </w:r>
          </w:p>
        </w:tc>
        <w:tc>
          <w:tcPr>
            <w:tcW w:w="1185" w:type="dxa"/>
          </w:tcPr>
          <w:p w14:paraId="39BB7FE2" w14:textId="77777777" w:rsidR="00EC285D" w:rsidRPr="00017C9B" w:rsidRDefault="00EC285D" w:rsidP="00AF6D89">
            <w:pPr>
              <w:pStyle w:val="af2"/>
              <w:spacing w:before="0" w:beforeAutospacing="0" w:after="0" w:afterAutospacing="0"/>
              <w:jc w:val="both"/>
            </w:pPr>
            <w:r w:rsidRPr="00017C9B">
              <w:t>7,5± 0,</w:t>
            </w:r>
            <w:r w:rsidRPr="00017C9B">
              <w:rPr>
                <w:lang w:val="en-US"/>
              </w:rPr>
              <w:t>2</w:t>
            </w:r>
          </w:p>
        </w:tc>
        <w:tc>
          <w:tcPr>
            <w:tcW w:w="1131" w:type="dxa"/>
          </w:tcPr>
          <w:p w14:paraId="6925E3EE" w14:textId="77777777" w:rsidR="00EC285D" w:rsidRPr="00017C9B" w:rsidRDefault="00EC285D" w:rsidP="00AF6D89">
            <w:pPr>
              <w:pStyle w:val="af2"/>
              <w:spacing w:before="0" w:beforeAutospacing="0" w:after="0" w:afterAutospacing="0"/>
              <w:jc w:val="both"/>
            </w:pPr>
            <w:r w:rsidRPr="00017C9B">
              <w:t>7,4± 0,</w:t>
            </w:r>
            <w:r w:rsidRPr="00017C9B">
              <w:rPr>
                <w:lang w:val="en-US"/>
              </w:rPr>
              <w:t>2</w:t>
            </w:r>
          </w:p>
        </w:tc>
        <w:tc>
          <w:tcPr>
            <w:tcW w:w="1137" w:type="dxa"/>
          </w:tcPr>
          <w:p w14:paraId="6DA611B3" w14:textId="77777777" w:rsidR="00EC285D" w:rsidRPr="00017C9B" w:rsidRDefault="00EC285D" w:rsidP="00AF6D89">
            <w:pPr>
              <w:pStyle w:val="af2"/>
              <w:spacing w:before="0" w:beforeAutospacing="0" w:after="0" w:afterAutospacing="0"/>
              <w:jc w:val="both"/>
            </w:pPr>
            <w:r w:rsidRPr="00017C9B">
              <w:t>7,7± 0,</w:t>
            </w:r>
            <w:r w:rsidRPr="00017C9B">
              <w:rPr>
                <w:lang w:val="en-US"/>
              </w:rPr>
              <w:t>2</w:t>
            </w:r>
          </w:p>
        </w:tc>
      </w:tr>
      <w:tr w:rsidR="00EC285D" w14:paraId="5D364058" w14:textId="77777777" w:rsidTr="00AF6D89">
        <w:tc>
          <w:tcPr>
            <w:tcW w:w="1843" w:type="dxa"/>
          </w:tcPr>
          <w:p w14:paraId="435F62B7" w14:textId="77777777" w:rsidR="00EC285D" w:rsidRPr="00017C9B" w:rsidRDefault="00EC285D" w:rsidP="00AF6D89">
            <w:pPr>
              <w:pStyle w:val="af2"/>
              <w:spacing w:before="0" w:beforeAutospacing="0" w:after="0" w:afterAutospacing="0"/>
              <w:jc w:val="both"/>
            </w:pPr>
            <w:r w:rsidRPr="00017C9B">
              <w:t>Плотность, кг/м</w:t>
            </w:r>
            <w:r w:rsidRPr="00017C9B">
              <w:rPr>
                <w:vertAlign w:val="superscript"/>
              </w:rPr>
              <w:t>3</w:t>
            </w:r>
          </w:p>
        </w:tc>
        <w:tc>
          <w:tcPr>
            <w:tcW w:w="1572" w:type="dxa"/>
          </w:tcPr>
          <w:p w14:paraId="3D5AD89A" w14:textId="77777777" w:rsidR="00EC285D" w:rsidRPr="00017C9B" w:rsidRDefault="00EC285D" w:rsidP="00AF6D89">
            <w:pPr>
              <w:pStyle w:val="af2"/>
              <w:spacing w:before="0" w:beforeAutospacing="0" w:after="0" w:afterAutospacing="0"/>
              <w:jc w:val="both"/>
            </w:pPr>
            <w:r w:rsidRPr="00017C9B">
              <w:t>1027,5± 0,3</w:t>
            </w:r>
          </w:p>
        </w:tc>
        <w:tc>
          <w:tcPr>
            <w:tcW w:w="1368" w:type="dxa"/>
          </w:tcPr>
          <w:p w14:paraId="613468C8" w14:textId="77777777" w:rsidR="00EC285D" w:rsidRPr="00017C9B" w:rsidRDefault="00EC285D" w:rsidP="00AF6D89">
            <w:pPr>
              <w:pStyle w:val="af2"/>
              <w:spacing w:before="0" w:beforeAutospacing="0" w:after="0" w:afterAutospacing="0"/>
              <w:jc w:val="both"/>
            </w:pPr>
            <w:r w:rsidRPr="00017C9B">
              <w:t>1031,3± 0,2</w:t>
            </w:r>
          </w:p>
        </w:tc>
        <w:tc>
          <w:tcPr>
            <w:tcW w:w="1403" w:type="dxa"/>
          </w:tcPr>
          <w:p w14:paraId="32A49C85" w14:textId="77777777" w:rsidR="00EC285D" w:rsidRPr="00017C9B" w:rsidRDefault="00EC285D" w:rsidP="00AF6D89">
            <w:pPr>
              <w:pStyle w:val="af2"/>
              <w:spacing w:before="0" w:beforeAutospacing="0" w:after="0" w:afterAutospacing="0"/>
              <w:jc w:val="both"/>
            </w:pPr>
            <w:r w:rsidRPr="00017C9B">
              <w:t>1025,9± 0,3</w:t>
            </w:r>
          </w:p>
        </w:tc>
        <w:tc>
          <w:tcPr>
            <w:tcW w:w="1185" w:type="dxa"/>
          </w:tcPr>
          <w:p w14:paraId="70156850" w14:textId="77777777" w:rsidR="00EC285D" w:rsidRPr="00017C9B" w:rsidRDefault="00EC285D" w:rsidP="00AF6D89">
            <w:pPr>
              <w:pStyle w:val="af2"/>
              <w:spacing w:before="0" w:beforeAutospacing="0" w:after="0" w:afterAutospacing="0"/>
              <w:jc w:val="both"/>
            </w:pPr>
            <w:r w:rsidRPr="00017C9B">
              <w:t>1026,8± 0,4</w:t>
            </w:r>
          </w:p>
        </w:tc>
        <w:tc>
          <w:tcPr>
            <w:tcW w:w="1131" w:type="dxa"/>
          </w:tcPr>
          <w:p w14:paraId="004FC8A4" w14:textId="77777777" w:rsidR="00EC285D" w:rsidRPr="00017C9B" w:rsidRDefault="00EC285D" w:rsidP="00AF6D89">
            <w:pPr>
              <w:pStyle w:val="af2"/>
              <w:spacing w:before="0" w:beforeAutospacing="0" w:after="0" w:afterAutospacing="0"/>
              <w:jc w:val="both"/>
            </w:pPr>
            <w:r w:rsidRPr="00017C9B">
              <w:t>1026,8±03</w:t>
            </w:r>
          </w:p>
        </w:tc>
        <w:tc>
          <w:tcPr>
            <w:tcW w:w="1137" w:type="dxa"/>
          </w:tcPr>
          <w:p w14:paraId="0FD0ED8F" w14:textId="77777777" w:rsidR="00EC285D" w:rsidRPr="00017C9B" w:rsidRDefault="00EC285D" w:rsidP="00AF6D89">
            <w:pPr>
              <w:pStyle w:val="af2"/>
              <w:spacing w:before="0" w:beforeAutospacing="0" w:after="0" w:afterAutospacing="0"/>
              <w:jc w:val="both"/>
            </w:pPr>
            <w:r w:rsidRPr="00017C9B">
              <w:t>1028,2± 0,3</w:t>
            </w:r>
          </w:p>
        </w:tc>
      </w:tr>
      <w:tr w:rsidR="00EC285D" w14:paraId="4DC45B0C" w14:textId="77777777" w:rsidTr="00AF6D89">
        <w:tc>
          <w:tcPr>
            <w:tcW w:w="1843" w:type="dxa"/>
            <w:tcBorders>
              <w:bottom w:val="single" w:sz="4" w:space="0" w:color="000000" w:themeColor="text1"/>
            </w:tcBorders>
          </w:tcPr>
          <w:p w14:paraId="054F5D6D" w14:textId="77777777" w:rsidR="00EC285D" w:rsidRPr="00017C9B" w:rsidRDefault="00EC285D" w:rsidP="00AF6D89">
            <w:pPr>
              <w:pStyle w:val="af2"/>
              <w:spacing w:before="0" w:beforeAutospacing="0" w:after="0" w:afterAutospacing="0"/>
              <w:jc w:val="both"/>
            </w:pPr>
            <w:r w:rsidRPr="00017C9B">
              <w:t>Температура замерзания, °C</w:t>
            </w:r>
          </w:p>
        </w:tc>
        <w:tc>
          <w:tcPr>
            <w:tcW w:w="1572" w:type="dxa"/>
            <w:tcBorders>
              <w:bottom w:val="single" w:sz="4" w:space="0" w:color="000000" w:themeColor="text1"/>
            </w:tcBorders>
          </w:tcPr>
          <w:p w14:paraId="50BFC20A" w14:textId="77777777" w:rsidR="00EC285D" w:rsidRPr="00017C9B" w:rsidRDefault="00EC285D" w:rsidP="00AF6D89">
            <w:pPr>
              <w:pStyle w:val="af2"/>
              <w:spacing w:before="0" w:beforeAutospacing="0" w:after="0" w:afterAutospacing="0"/>
              <w:jc w:val="both"/>
            </w:pPr>
            <w:r w:rsidRPr="00017C9B">
              <w:t>-0,43± 0,30</w:t>
            </w:r>
          </w:p>
        </w:tc>
        <w:tc>
          <w:tcPr>
            <w:tcW w:w="1368" w:type="dxa"/>
            <w:tcBorders>
              <w:bottom w:val="single" w:sz="4" w:space="0" w:color="000000" w:themeColor="text1"/>
            </w:tcBorders>
          </w:tcPr>
          <w:p w14:paraId="6783D03F" w14:textId="77777777" w:rsidR="00EC285D" w:rsidRPr="00017C9B" w:rsidRDefault="00EC285D" w:rsidP="00AF6D89">
            <w:pPr>
              <w:pStyle w:val="af2"/>
              <w:spacing w:before="0" w:beforeAutospacing="0" w:after="0" w:afterAutospacing="0"/>
              <w:jc w:val="both"/>
            </w:pPr>
            <w:r w:rsidRPr="00017C9B">
              <w:t>-0,53± 0,30</w:t>
            </w:r>
          </w:p>
        </w:tc>
        <w:tc>
          <w:tcPr>
            <w:tcW w:w="1403" w:type="dxa"/>
            <w:tcBorders>
              <w:bottom w:val="single" w:sz="4" w:space="0" w:color="000000" w:themeColor="text1"/>
            </w:tcBorders>
          </w:tcPr>
          <w:p w14:paraId="46D90031" w14:textId="77777777" w:rsidR="00EC285D" w:rsidRPr="00017C9B" w:rsidRDefault="00EC285D" w:rsidP="00AF6D89">
            <w:pPr>
              <w:pStyle w:val="af2"/>
              <w:spacing w:before="0" w:beforeAutospacing="0" w:after="0" w:afterAutospacing="0"/>
              <w:jc w:val="both"/>
            </w:pPr>
            <w:r w:rsidRPr="00017C9B">
              <w:t>-0,47± 0,50</w:t>
            </w:r>
          </w:p>
        </w:tc>
        <w:tc>
          <w:tcPr>
            <w:tcW w:w="1185" w:type="dxa"/>
            <w:tcBorders>
              <w:bottom w:val="single" w:sz="4" w:space="0" w:color="000000" w:themeColor="text1"/>
            </w:tcBorders>
          </w:tcPr>
          <w:p w14:paraId="0DE92295" w14:textId="77777777" w:rsidR="00EC285D" w:rsidRPr="00017C9B" w:rsidRDefault="00EC285D" w:rsidP="00AF6D89">
            <w:pPr>
              <w:pStyle w:val="af2"/>
              <w:spacing w:before="0" w:beforeAutospacing="0" w:after="0" w:afterAutospacing="0"/>
              <w:jc w:val="both"/>
            </w:pPr>
            <w:r w:rsidRPr="00017C9B">
              <w:t>-0,48± 0,30</w:t>
            </w:r>
          </w:p>
        </w:tc>
        <w:tc>
          <w:tcPr>
            <w:tcW w:w="1131" w:type="dxa"/>
            <w:tcBorders>
              <w:bottom w:val="single" w:sz="4" w:space="0" w:color="000000" w:themeColor="text1"/>
            </w:tcBorders>
          </w:tcPr>
          <w:p w14:paraId="43E06C3F" w14:textId="77777777" w:rsidR="00EC285D" w:rsidRPr="00017C9B" w:rsidRDefault="00EC285D" w:rsidP="00AF6D89">
            <w:pPr>
              <w:pStyle w:val="af2"/>
              <w:spacing w:before="0" w:beforeAutospacing="0" w:after="0" w:afterAutospacing="0"/>
              <w:jc w:val="both"/>
            </w:pPr>
            <w:r w:rsidRPr="00017C9B">
              <w:t>-0,48± 0,20</w:t>
            </w:r>
          </w:p>
        </w:tc>
        <w:tc>
          <w:tcPr>
            <w:tcW w:w="1137" w:type="dxa"/>
            <w:tcBorders>
              <w:bottom w:val="single" w:sz="4" w:space="0" w:color="000000" w:themeColor="text1"/>
            </w:tcBorders>
          </w:tcPr>
          <w:p w14:paraId="13A5769F" w14:textId="77777777" w:rsidR="00EC285D" w:rsidRPr="00017C9B" w:rsidRDefault="00EC285D" w:rsidP="00AF6D89">
            <w:pPr>
              <w:pStyle w:val="af2"/>
              <w:spacing w:before="0" w:beforeAutospacing="0" w:after="0" w:afterAutospacing="0"/>
              <w:jc w:val="both"/>
            </w:pPr>
            <w:r w:rsidRPr="00017C9B">
              <w:t>-0,50± 0,30</w:t>
            </w:r>
          </w:p>
        </w:tc>
      </w:tr>
      <w:tr w:rsidR="00EC285D" w14:paraId="6AEEFE65" w14:textId="77777777" w:rsidTr="00AF6D89">
        <w:tc>
          <w:tcPr>
            <w:tcW w:w="1843" w:type="dxa"/>
            <w:tcBorders>
              <w:bottom w:val="nil"/>
            </w:tcBorders>
          </w:tcPr>
          <w:p w14:paraId="00E5B86D" w14:textId="77777777" w:rsidR="00EC285D" w:rsidRPr="00017C9B" w:rsidRDefault="00EC285D" w:rsidP="00AF6D89">
            <w:pPr>
              <w:pStyle w:val="af2"/>
              <w:spacing w:before="0" w:beforeAutospacing="0" w:after="0" w:afterAutospacing="0"/>
              <w:jc w:val="both"/>
            </w:pPr>
            <w:r w:rsidRPr="00017C9B">
              <w:t>Титруемая кислотность, °Т</w:t>
            </w:r>
          </w:p>
        </w:tc>
        <w:tc>
          <w:tcPr>
            <w:tcW w:w="1572" w:type="dxa"/>
            <w:tcBorders>
              <w:bottom w:val="nil"/>
            </w:tcBorders>
          </w:tcPr>
          <w:p w14:paraId="07E0D1A4" w14:textId="77777777" w:rsidR="00EC285D" w:rsidRPr="00017C9B" w:rsidRDefault="00EC285D" w:rsidP="00AF6D89">
            <w:pPr>
              <w:pStyle w:val="af2"/>
              <w:spacing w:before="0" w:beforeAutospacing="0" w:after="0" w:afterAutospacing="0"/>
              <w:jc w:val="both"/>
            </w:pPr>
            <w:r w:rsidRPr="00017C9B">
              <w:t>16,0± 0,</w:t>
            </w:r>
            <w:r>
              <w:t>1</w:t>
            </w:r>
          </w:p>
        </w:tc>
        <w:tc>
          <w:tcPr>
            <w:tcW w:w="1368" w:type="dxa"/>
            <w:tcBorders>
              <w:bottom w:val="nil"/>
            </w:tcBorders>
          </w:tcPr>
          <w:p w14:paraId="56D74237" w14:textId="77777777" w:rsidR="00EC285D" w:rsidRPr="00017C9B" w:rsidRDefault="00EC285D" w:rsidP="00AF6D89">
            <w:pPr>
              <w:pStyle w:val="af2"/>
              <w:spacing w:before="0" w:beforeAutospacing="0" w:after="0" w:afterAutospacing="0"/>
              <w:jc w:val="both"/>
            </w:pPr>
            <w:r w:rsidRPr="00017C9B">
              <w:t>17,0± 0,</w:t>
            </w:r>
            <w:r>
              <w:t>2</w:t>
            </w:r>
          </w:p>
        </w:tc>
        <w:tc>
          <w:tcPr>
            <w:tcW w:w="1403" w:type="dxa"/>
            <w:tcBorders>
              <w:bottom w:val="nil"/>
            </w:tcBorders>
          </w:tcPr>
          <w:p w14:paraId="1B1421D2" w14:textId="77777777" w:rsidR="00EC285D" w:rsidRPr="00017C9B" w:rsidRDefault="00EC285D" w:rsidP="00AF6D89">
            <w:pPr>
              <w:pStyle w:val="af2"/>
              <w:spacing w:before="0" w:beforeAutospacing="0" w:after="0" w:afterAutospacing="0"/>
              <w:jc w:val="both"/>
            </w:pPr>
            <w:r w:rsidRPr="00017C9B">
              <w:t>16,0± 0,</w:t>
            </w:r>
            <w:r>
              <w:t>1</w:t>
            </w:r>
          </w:p>
        </w:tc>
        <w:tc>
          <w:tcPr>
            <w:tcW w:w="1185" w:type="dxa"/>
            <w:tcBorders>
              <w:bottom w:val="nil"/>
            </w:tcBorders>
          </w:tcPr>
          <w:p w14:paraId="6E622B63" w14:textId="77777777" w:rsidR="00EC285D" w:rsidRPr="00017C9B" w:rsidRDefault="00EC285D" w:rsidP="00AF6D89">
            <w:pPr>
              <w:pStyle w:val="af2"/>
              <w:spacing w:before="0" w:beforeAutospacing="0" w:after="0" w:afterAutospacing="0"/>
              <w:jc w:val="both"/>
            </w:pPr>
            <w:r w:rsidRPr="00017C9B">
              <w:t>15,0± 0,</w:t>
            </w:r>
            <w:r>
              <w:t>2</w:t>
            </w:r>
          </w:p>
        </w:tc>
        <w:tc>
          <w:tcPr>
            <w:tcW w:w="1131" w:type="dxa"/>
            <w:tcBorders>
              <w:bottom w:val="nil"/>
            </w:tcBorders>
          </w:tcPr>
          <w:p w14:paraId="47275459" w14:textId="77777777" w:rsidR="00EC285D" w:rsidRPr="00017C9B" w:rsidRDefault="00EC285D" w:rsidP="00AF6D89">
            <w:pPr>
              <w:pStyle w:val="af2"/>
              <w:spacing w:before="0" w:beforeAutospacing="0" w:after="0" w:afterAutospacing="0"/>
              <w:jc w:val="both"/>
            </w:pPr>
            <w:r w:rsidRPr="00017C9B">
              <w:t>16,0± 0,</w:t>
            </w:r>
            <w:r>
              <w:t>1</w:t>
            </w:r>
          </w:p>
        </w:tc>
        <w:tc>
          <w:tcPr>
            <w:tcW w:w="1137" w:type="dxa"/>
            <w:tcBorders>
              <w:bottom w:val="nil"/>
            </w:tcBorders>
          </w:tcPr>
          <w:p w14:paraId="4ADBBD03" w14:textId="77777777" w:rsidR="00EC285D" w:rsidRPr="00017C9B" w:rsidRDefault="00EC285D" w:rsidP="00AF6D89">
            <w:pPr>
              <w:pStyle w:val="af2"/>
              <w:spacing w:before="0" w:beforeAutospacing="0" w:after="0" w:afterAutospacing="0"/>
              <w:jc w:val="both"/>
            </w:pPr>
            <w:r w:rsidRPr="00017C9B">
              <w:t>16,0± 0,</w:t>
            </w:r>
            <w:r>
              <w:t>1</w:t>
            </w:r>
          </w:p>
        </w:tc>
      </w:tr>
    </w:tbl>
    <w:p w14:paraId="6DA24E84" w14:textId="77777777" w:rsidR="00EC285D" w:rsidRDefault="00EC285D" w:rsidP="00EC285D">
      <w:pPr>
        <w:tabs>
          <w:tab w:val="left" w:pos="1276"/>
        </w:tabs>
        <w:spacing w:after="0" w:line="240" w:lineRule="auto"/>
        <w:jc w:val="both"/>
        <w:rPr>
          <w:rFonts w:ascii="Times New Roman" w:hAnsi="Times New Roman" w:cs="Times New Roman"/>
          <w:sz w:val="28"/>
          <w:szCs w:val="28"/>
        </w:rPr>
      </w:pPr>
    </w:p>
    <w:p w14:paraId="06AB1877" w14:textId="77777777" w:rsidR="00EC285D" w:rsidRDefault="00EC285D" w:rsidP="00EC285D">
      <w:pPr>
        <w:tabs>
          <w:tab w:val="left" w:pos="1276"/>
        </w:tabs>
        <w:spacing w:after="0" w:line="240" w:lineRule="auto"/>
        <w:jc w:val="both"/>
        <w:rPr>
          <w:rFonts w:ascii="Times New Roman" w:hAnsi="Times New Roman" w:cs="Times New Roman"/>
          <w:sz w:val="28"/>
          <w:szCs w:val="28"/>
        </w:rPr>
      </w:pPr>
      <w:r w:rsidRPr="00E3669A">
        <w:rPr>
          <w:rFonts w:ascii="Times New Roman" w:hAnsi="Times New Roman" w:cs="Times New Roman"/>
          <w:sz w:val="28"/>
          <w:szCs w:val="28"/>
        </w:rPr>
        <w:lastRenderedPageBreak/>
        <w:t>Продолжение таблицы 5</w:t>
      </w:r>
    </w:p>
    <w:p w14:paraId="6CD6401B" w14:textId="77777777" w:rsidR="00EC285D" w:rsidRPr="00E3669A" w:rsidRDefault="00EC285D" w:rsidP="00EC285D">
      <w:pPr>
        <w:tabs>
          <w:tab w:val="left" w:pos="1276"/>
        </w:tabs>
        <w:spacing w:after="0" w:line="240" w:lineRule="auto"/>
        <w:jc w:val="both"/>
        <w:rPr>
          <w:rFonts w:ascii="Times New Roman" w:hAnsi="Times New Roman" w:cs="Times New Roman"/>
          <w:sz w:val="28"/>
          <w:szCs w:val="28"/>
        </w:rPr>
      </w:pPr>
    </w:p>
    <w:tbl>
      <w:tblPr>
        <w:tblStyle w:val="af5"/>
        <w:tblW w:w="9639" w:type="dxa"/>
        <w:tblInd w:w="-5" w:type="dxa"/>
        <w:tblLayout w:type="fixed"/>
        <w:tblLook w:val="04A0" w:firstRow="1" w:lastRow="0" w:firstColumn="1" w:lastColumn="0" w:noHBand="0" w:noVBand="1"/>
      </w:tblPr>
      <w:tblGrid>
        <w:gridCol w:w="1843"/>
        <w:gridCol w:w="1572"/>
        <w:gridCol w:w="1368"/>
        <w:gridCol w:w="1403"/>
        <w:gridCol w:w="1185"/>
        <w:gridCol w:w="1131"/>
        <w:gridCol w:w="1137"/>
      </w:tblGrid>
      <w:tr w:rsidR="00EC285D" w14:paraId="0CF7C32B" w14:textId="77777777" w:rsidTr="00AF6D89">
        <w:tc>
          <w:tcPr>
            <w:tcW w:w="1843" w:type="dxa"/>
          </w:tcPr>
          <w:p w14:paraId="72663275" w14:textId="77777777" w:rsidR="00EC285D" w:rsidRPr="00017C9B" w:rsidRDefault="00EC285D" w:rsidP="00AF6D89">
            <w:pPr>
              <w:pStyle w:val="af2"/>
              <w:spacing w:before="0" w:beforeAutospacing="0" w:after="0" w:afterAutospacing="0"/>
              <w:jc w:val="center"/>
            </w:pPr>
            <w:r>
              <w:t>1</w:t>
            </w:r>
          </w:p>
        </w:tc>
        <w:tc>
          <w:tcPr>
            <w:tcW w:w="1572" w:type="dxa"/>
          </w:tcPr>
          <w:p w14:paraId="55AAAD03" w14:textId="77777777" w:rsidR="00EC285D" w:rsidRPr="00017C9B" w:rsidRDefault="00EC285D" w:rsidP="00AF6D89">
            <w:pPr>
              <w:pStyle w:val="af2"/>
              <w:spacing w:before="0" w:beforeAutospacing="0" w:after="0" w:afterAutospacing="0"/>
              <w:jc w:val="center"/>
            </w:pPr>
            <w:r>
              <w:t>2</w:t>
            </w:r>
          </w:p>
        </w:tc>
        <w:tc>
          <w:tcPr>
            <w:tcW w:w="1368" w:type="dxa"/>
          </w:tcPr>
          <w:p w14:paraId="0FBC2555" w14:textId="77777777" w:rsidR="00EC285D" w:rsidRPr="00017C9B" w:rsidRDefault="00EC285D" w:rsidP="00AF6D89">
            <w:pPr>
              <w:pStyle w:val="af2"/>
              <w:spacing w:before="0" w:beforeAutospacing="0" w:after="0" w:afterAutospacing="0"/>
              <w:jc w:val="center"/>
            </w:pPr>
            <w:r>
              <w:t>3</w:t>
            </w:r>
          </w:p>
        </w:tc>
        <w:tc>
          <w:tcPr>
            <w:tcW w:w="1403" w:type="dxa"/>
          </w:tcPr>
          <w:p w14:paraId="3FF0EE2B" w14:textId="77777777" w:rsidR="00EC285D" w:rsidRPr="00017C9B" w:rsidRDefault="00EC285D" w:rsidP="00AF6D89">
            <w:pPr>
              <w:pStyle w:val="af2"/>
              <w:spacing w:before="0" w:beforeAutospacing="0" w:after="0" w:afterAutospacing="0"/>
              <w:jc w:val="center"/>
            </w:pPr>
            <w:r>
              <w:t>4</w:t>
            </w:r>
          </w:p>
        </w:tc>
        <w:tc>
          <w:tcPr>
            <w:tcW w:w="1185" w:type="dxa"/>
          </w:tcPr>
          <w:p w14:paraId="18EDBB9E" w14:textId="77777777" w:rsidR="00EC285D" w:rsidRPr="00017C9B" w:rsidRDefault="00EC285D" w:rsidP="00AF6D89">
            <w:pPr>
              <w:pStyle w:val="af2"/>
              <w:spacing w:before="0" w:beforeAutospacing="0" w:after="0" w:afterAutospacing="0"/>
              <w:jc w:val="center"/>
            </w:pPr>
            <w:r>
              <w:t>5</w:t>
            </w:r>
          </w:p>
        </w:tc>
        <w:tc>
          <w:tcPr>
            <w:tcW w:w="1131" w:type="dxa"/>
          </w:tcPr>
          <w:p w14:paraId="734367A0" w14:textId="77777777" w:rsidR="00EC285D" w:rsidRPr="00017C9B" w:rsidRDefault="00EC285D" w:rsidP="00AF6D89">
            <w:pPr>
              <w:pStyle w:val="af2"/>
              <w:spacing w:before="0" w:beforeAutospacing="0" w:after="0" w:afterAutospacing="0"/>
              <w:jc w:val="center"/>
            </w:pPr>
            <w:r>
              <w:t>6</w:t>
            </w:r>
          </w:p>
        </w:tc>
        <w:tc>
          <w:tcPr>
            <w:tcW w:w="1137" w:type="dxa"/>
          </w:tcPr>
          <w:p w14:paraId="7BEB4D0C" w14:textId="77777777" w:rsidR="00EC285D" w:rsidRPr="00017C9B" w:rsidRDefault="00EC285D" w:rsidP="00AF6D89">
            <w:pPr>
              <w:pStyle w:val="af2"/>
              <w:spacing w:before="0" w:beforeAutospacing="0" w:after="0" w:afterAutospacing="0"/>
              <w:jc w:val="center"/>
            </w:pPr>
            <w:r>
              <w:t>7</w:t>
            </w:r>
          </w:p>
        </w:tc>
      </w:tr>
      <w:tr w:rsidR="00EC285D" w14:paraId="03127762" w14:textId="77777777" w:rsidTr="00AF6D89">
        <w:tc>
          <w:tcPr>
            <w:tcW w:w="1843" w:type="dxa"/>
          </w:tcPr>
          <w:p w14:paraId="1806FB33" w14:textId="77777777" w:rsidR="00EC285D" w:rsidRPr="00017C9B" w:rsidRDefault="00EC285D" w:rsidP="00AF6D89">
            <w:pPr>
              <w:pStyle w:val="af2"/>
              <w:spacing w:before="0" w:beforeAutospacing="0" w:after="0" w:afterAutospacing="0"/>
            </w:pPr>
            <w:r w:rsidRPr="00017C9B">
              <w:t>рН</w:t>
            </w:r>
          </w:p>
        </w:tc>
        <w:tc>
          <w:tcPr>
            <w:tcW w:w="1572" w:type="dxa"/>
          </w:tcPr>
          <w:p w14:paraId="5EDF9E4E" w14:textId="77777777" w:rsidR="00EC285D" w:rsidRPr="00017C9B" w:rsidRDefault="00EC285D" w:rsidP="00AF6D89">
            <w:pPr>
              <w:pStyle w:val="af2"/>
              <w:spacing w:before="0" w:beforeAutospacing="0" w:after="0" w:afterAutospacing="0"/>
            </w:pPr>
            <w:r w:rsidRPr="00017C9B">
              <w:t>6,7± 0,</w:t>
            </w:r>
            <w:r w:rsidRPr="00017C9B">
              <w:rPr>
                <w:lang w:val="en-US"/>
              </w:rPr>
              <w:t>1</w:t>
            </w:r>
          </w:p>
        </w:tc>
        <w:tc>
          <w:tcPr>
            <w:tcW w:w="1368" w:type="dxa"/>
          </w:tcPr>
          <w:p w14:paraId="43C8FAD1" w14:textId="77777777" w:rsidR="00EC285D" w:rsidRPr="00017C9B" w:rsidRDefault="00EC285D" w:rsidP="00AF6D89">
            <w:pPr>
              <w:pStyle w:val="af2"/>
              <w:spacing w:before="0" w:beforeAutospacing="0" w:after="0" w:afterAutospacing="0"/>
            </w:pPr>
            <w:r w:rsidRPr="00017C9B">
              <w:t>6,4± 0,</w:t>
            </w:r>
            <w:r w:rsidRPr="00017C9B">
              <w:rPr>
                <w:lang w:val="en-US"/>
              </w:rPr>
              <w:t>1</w:t>
            </w:r>
          </w:p>
        </w:tc>
        <w:tc>
          <w:tcPr>
            <w:tcW w:w="1403" w:type="dxa"/>
          </w:tcPr>
          <w:p w14:paraId="104AEDA9" w14:textId="77777777" w:rsidR="00EC285D" w:rsidRPr="00017C9B" w:rsidRDefault="00EC285D" w:rsidP="00AF6D89">
            <w:pPr>
              <w:pStyle w:val="af2"/>
              <w:spacing w:before="0" w:beforeAutospacing="0" w:after="0" w:afterAutospacing="0"/>
            </w:pPr>
            <w:r w:rsidRPr="00017C9B">
              <w:t>6,4± 0,</w:t>
            </w:r>
            <w:r w:rsidRPr="00017C9B">
              <w:rPr>
                <w:lang w:val="en-US"/>
              </w:rPr>
              <w:t>1</w:t>
            </w:r>
          </w:p>
        </w:tc>
        <w:tc>
          <w:tcPr>
            <w:tcW w:w="1185" w:type="dxa"/>
          </w:tcPr>
          <w:p w14:paraId="258C15AF" w14:textId="77777777" w:rsidR="00EC285D" w:rsidRPr="00017C9B" w:rsidRDefault="00EC285D" w:rsidP="00AF6D89">
            <w:pPr>
              <w:pStyle w:val="af2"/>
              <w:spacing w:before="0" w:beforeAutospacing="0" w:after="0" w:afterAutospacing="0"/>
            </w:pPr>
            <w:r w:rsidRPr="00017C9B">
              <w:t>6,4± 0,</w:t>
            </w:r>
            <w:r w:rsidRPr="00017C9B">
              <w:rPr>
                <w:lang w:val="en-US"/>
              </w:rPr>
              <w:t>1</w:t>
            </w:r>
          </w:p>
        </w:tc>
        <w:tc>
          <w:tcPr>
            <w:tcW w:w="1131" w:type="dxa"/>
          </w:tcPr>
          <w:p w14:paraId="0A289147" w14:textId="77777777" w:rsidR="00EC285D" w:rsidRPr="00017C9B" w:rsidRDefault="00EC285D" w:rsidP="00AF6D89">
            <w:pPr>
              <w:pStyle w:val="af2"/>
              <w:spacing w:before="0" w:beforeAutospacing="0" w:after="0" w:afterAutospacing="0"/>
            </w:pPr>
            <w:r w:rsidRPr="00017C9B">
              <w:t>6,4± 0,</w:t>
            </w:r>
            <w:r w:rsidRPr="00017C9B">
              <w:rPr>
                <w:lang w:val="en-US"/>
              </w:rPr>
              <w:t>1</w:t>
            </w:r>
          </w:p>
        </w:tc>
        <w:tc>
          <w:tcPr>
            <w:tcW w:w="1137" w:type="dxa"/>
          </w:tcPr>
          <w:p w14:paraId="5159F4D5" w14:textId="77777777" w:rsidR="00EC285D" w:rsidRPr="00017C9B" w:rsidRDefault="00EC285D" w:rsidP="00AF6D89">
            <w:pPr>
              <w:pStyle w:val="af2"/>
              <w:spacing w:before="0" w:beforeAutospacing="0" w:after="0" w:afterAutospacing="0"/>
            </w:pPr>
            <w:r w:rsidRPr="00017C9B">
              <w:t>6,4± 0,</w:t>
            </w:r>
            <w:r w:rsidRPr="00017C9B">
              <w:rPr>
                <w:lang w:val="en-US"/>
              </w:rPr>
              <w:t>1</w:t>
            </w:r>
          </w:p>
        </w:tc>
      </w:tr>
      <w:tr w:rsidR="00EC285D" w14:paraId="60B634A6" w14:textId="77777777" w:rsidTr="00AF6D89">
        <w:tc>
          <w:tcPr>
            <w:tcW w:w="1843" w:type="dxa"/>
          </w:tcPr>
          <w:p w14:paraId="767AA292" w14:textId="77777777" w:rsidR="00EC285D" w:rsidRDefault="00EC285D" w:rsidP="00AF6D89">
            <w:pPr>
              <w:pStyle w:val="af2"/>
              <w:spacing w:before="0" w:beforeAutospacing="0" w:after="0" w:afterAutospacing="0"/>
            </w:pPr>
            <w:r w:rsidRPr="00017C9B">
              <w:t>Вязкость,</w:t>
            </w:r>
          </w:p>
          <w:p w14:paraId="59BBAF2E" w14:textId="77777777" w:rsidR="00EC285D" w:rsidRPr="00017C9B" w:rsidRDefault="00EC285D" w:rsidP="00AF6D89">
            <w:pPr>
              <w:pStyle w:val="af2"/>
              <w:spacing w:before="0" w:beforeAutospacing="0" w:after="0" w:afterAutospacing="0"/>
            </w:pPr>
            <w:r>
              <w:t>мПа с</w:t>
            </w:r>
          </w:p>
        </w:tc>
        <w:tc>
          <w:tcPr>
            <w:tcW w:w="1572" w:type="dxa"/>
          </w:tcPr>
          <w:p w14:paraId="103C5719" w14:textId="77777777" w:rsidR="00EC285D" w:rsidRPr="00017C9B" w:rsidRDefault="00EC285D" w:rsidP="00AF6D89">
            <w:pPr>
              <w:pStyle w:val="af2"/>
              <w:spacing w:before="0" w:beforeAutospacing="0" w:after="0" w:afterAutospacing="0"/>
            </w:pPr>
            <w:r w:rsidRPr="00017C9B">
              <w:t>1,6×10</w:t>
            </w:r>
            <w:r w:rsidRPr="00017C9B">
              <w:rPr>
                <w:vertAlign w:val="superscript"/>
              </w:rPr>
              <w:t>-4</w:t>
            </w:r>
            <w:r w:rsidRPr="00017C9B">
              <w:t>± 0,4</w:t>
            </w:r>
          </w:p>
        </w:tc>
        <w:tc>
          <w:tcPr>
            <w:tcW w:w="1368" w:type="dxa"/>
          </w:tcPr>
          <w:p w14:paraId="75E61652" w14:textId="77777777" w:rsidR="00EC285D" w:rsidRPr="00017C9B" w:rsidRDefault="00EC285D" w:rsidP="00AF6D89">
            <w:pPr>
              <w:pStyle w:val="af2"/>
              <w:spacing w:before="0" w:beforeAutospacing="0" w:after="0" w:afterAutospacing="0"/>
            </w:pPr>
            <w:r w:rsidRPr="00017C9B">
              <w:t>1,6×10</w:t>
            </w:r>
            <w:r w:rsidRPr="00017C9B">
              <w:rPr>
                <w:vertAlign w:val="superscript"/>
              </w:rPr>
              <w:t>-4</w:t>
            </w:r>
            <w:r w:rsidRPr="00017C9B">
              <w:t>± 0,3</w:t>
            </w:r>
          </w:p>
        </w:tc>
        <w:tc>
          <w:tcPr>
            <w:tcW w:w="1403" w:type="dxa"/>
          </w:tcPr>
          <w:p w14:paraId="16F3497E" w14:textId="77777777" w:rsidR="00EC285D" w:rsidRPr="00017C9B" w:rsidRDefault="00EC285D" w:rsidP="00AF6D89">
            <w:pPr>
              <w:pStyle w:val="af2"/>
              <w:spacing w:before="0" w:beforeAutospacing="0" w:after="0" w:afterAutospacing="0"/>
            </w:pPr>
            <w:r w:rsidRPr="00017C9B">
              <w:t>1,6×10</w:t>
            </w:r>
            <w:r w:rsidRPr="00017C9B">
              <w:rPr>
                <w:vertAlign w:val="superscript"/>
              </w:rPr>
              <w:t>-4</w:t>
            </w:r>
            <w:r w:rsidRPr="00017C9B">
              <w:t>± 0,5</w:t>
            </w:r>
          </w:p>
        </w:tc>
        <w:tc>
          <w:tcPr>
            <w:tcW w:w="1185" w:type="dxa"/>
          </w:tcPr>
          <w:p w14:paraId="0E572A70" w14:textId="77777777" w:rsidR="00EC285D" w:rsidRPr="00017C9B" w:rsidRDefault="00EC285D" w:rsidP="00AF6D89">
            <w:pPr>
              <w:pStyle w:val="af2"/>
              <w:spacing w:before="0" w:beforeAutospacing="0" w:after="0" w:afterAutospacing="0"/>
            </w:pPr>
            <w:r w:rsidRPr="00017C9B">
              <w:t>1,7×10</w:t>
            </w:r>
            <w:r w:rsidRPr="00017C9B">
              <w:rPr>
                <w:vertAlign w:val="superscript"/>
              </w:rPr>
              <w:t>-4</w:t>
            </w:r>
            <w:r w:rsidRPr="00017C9B">
              <w:t>± 0,3</w:t>
            </w:r>
          </w:p>
        </w:tc>
        <w:tc>
          <w:tcPr>
            <w:tcW w:w="1131" w:type="dxa"/>
          </w:tcPr>
          <w:p w14:paraId="4103BEFD" w14:textId="77777777" w:rsidR="00EC285D" w:rsidRPr="00017C9B" w:rsidRDefault="00EC285D" w:rsidP="00AF6D89">
            <w:pPr>
              <w:spacing w:after="0" w:line="240" w:lineRule="auto"/>
              <w:rPr>
                <w:rFonts w:ascii="Times New Roman" w:eastAsia="Times New Roman" w:hAnsi="Times New Roman" w:cs="Times New Roman"/>
                <w:sz w:val="24"/>
                <w:szCs w:val="24"/>
              </w:rPr>
            </w:pPr>
            <w:r w:rsidRPr="00017C9B">
              <w:rPr>
                <w:rFonts w:ascii="Times New Roman" w:hAnsi="Times New Roman" w:cs="Times New Roman"/>
                <w:sz w:val="24"/>
                <w:szCs w:val="24"/>
              </w:rPr>
              <w:t>1,7×10</w:t>
            </w:r>
            <w:r w:rsidRPr="00017C9B">
              <w:rPr>
                <w:rFonts w:ascii="Times New Roman" w:hAnsi="Times New Roman" w:cs="Times New Roman"/>
                <w:sz w:val="24"/>
                <w:szCs w:val="24"/>
                <w:vertAlign w:val="superscript"/>
              </w:rPr>
              <w:t>-4</w:t>
            </w:r>
            <w:r w:rsidRPr="00017C9B">
              <w:rPr>
                <w:rFonts w:ascii="Times New Roman" w:eastAsia="Times New Roman" w:hAnsi="Times New Roman" w:cs="Times New Roman"/>
                <w:sz w:val="24"/>
                <w:szCs w:val="24"/>
              </w:rPr>
              <w:t>±</w:t>
            </w:r>
          </w:p>
          <w:p w14:paraId="47C2C182" w14:textId="77777777" w:rsidR="00EC285D" w:rsidRPr="00017C9B" w:rsidRDefault="00EC285D" w:rsidP="00AF6D89">
            <w:pPr>
              <w:pStyle w:val="af2"/>
              <w:spacing w:before="0" w:beforeAutospacing="0" w:after="0" w:afterAutospacing="0"/>
            </w:pPr>
            <w:r w:rsidRPr="00017C9B">
              <w:t>0,3</w:t>
            </w:r>
          </w:p>
        </w:tc>
        <w:tc>
          <w:tcPr>
            <w:tcW w:w="1137" w:type="dxa"/>
          </w:tcPr>
          <w:p w14:paraId="15866AA7" w14:textId="77777777" w:rsidR="00EC285D" w:rsidRPr="00017C9B" w:rsidRDefault="00EC285D" w:rsidP="00AF6D89">
            <w:pPr>
              <w:pStyle w:val="af2"/>
              <w:spacing w:before="0" w:beforeAutospacing="0" w:after="0" w:afterAutospacing="0"/>
            </w:pPr>
            <w:r w:rsidRPr="00017C9B">
              <w:t>1,7×10</w:t>
            </w:r>
            <w:r w:rsidRPr="00017C9B">
              <w:rPr>
                <w:vertAlign w:val="superscript"/>
              </w:rPr>
              <w:t>-4</w:t>
            </w:r>
            <w:r w:rsidRPr="00017C9B">
              <w:t>± 0,9</w:t>
            </w:r>
          </w:p>
        </w:tc>
      </w:tr>
      <w:tr w:rsidR="00EC285D" w14:paraId="62F90BE9" w14:textId="77777777" w:rsidTr="00AF6D89">
        <w:tc>
          <w:tcPr>
            <w:tcW w:w="1843" w:type="dxa"/>
          </w:tcPr>
          <w:p w14:paraId="490EB60C" w14:textId="77777777" w:rsidR="00EC285D" w:rsidRPr="00017C9B" w:rsidRDefault="00EC285D" w:rsidP="00AF6D89">
            <w:pPr>
              <w:pStyle w:val="af2"/>
              <w:spacing w:before="0" w:beforeAutospacing="0" w:after="0" w:afterAutospacing="0"/>
              <w:rPr>
                <w:lang w:val="en-US"/>
              </w:rPr>
            </w:pPr>
            <w:r w:rsidRPr="00017C9B">
              <w:t>Активность воды,</w:t>
            </w:r>
            <w:r>
              <w:rPr>
                <w:lang w:val="en-US"/>
              </w:rPr>
              <w:t xml:space="preserve"> </w:t>
            </w:r>
            <w:proofErr w:type="spellStart"/>
            <w:r w:rsidRPr="00017C9B">
              <w:t>Aw</w:t>
            </w:r>
            <w:proofErr w:type="spellEnd"/>
          </w:p>
        </w:tc>
        <w:tc>
          <w:tcPr>
            <w:tcW w:w="1572" w:type="dxa"/>
          </w:tcPr>
          <w:p w14:paraId="546AB9DB" w14:textId="77777777" w:rsidR="00EC285D" w:rsidRPr="00017C9B" w:rsidRDefault="00EC285D" w:rsidP="00AF6D89">
            <w:pPr>
              <w:pStyle w:val="af2"/>
              <w:spacing w:before="0" w:beforeAutospacing="0" w:after="0" w:afterAutospacing="0"/>
            </w:pPr>
            <w:r w:rsidRPr="00FF4FCC">
              <w:t>0.9</w:t>
            </w:r>
            <w:r>
              <w:t>7</w:t>
            </w:r>
            <w:r w:rsidRPr="00FF4FCC">
              <w:t>± 0,</w:t>
            </w:r>
            <w:r>
              <w:t>00</w:t>
            </w:r>
            <w:r w:rsidRPr="00FF4FCC">
              <w:t>3</w:t>
            </w:r>
          </w:p>
        </w:tc>
        <w:tc>
          <w:tcPr>
            <w:tcW w:w="1368" w:type="dxa"/>
          </w:tcPr>
          <w:p w14:paraId="1D68FC0C" w14:textId="77777777" w:rsidR="00EC285D" w:rsidRPr="00017C9B" w:rsidRDefault="00EC285D" w:rsidP="00AF6D89">
            <w:pPr>
              <w:pStyle w:val="af2"/>
              <w:spacing w:before="0" w:beforeAutospacing="0" w:after="0" w:afterAutospacing="0"/>
            </w:pPr>
            <w:r w:rsidRPr="00FF4FCC">
              <w:t>0,9</w:t>
            </w:r>
            <w:r>
              <w:t>8</w:t>
            </w:r>
            <w:r w:rsidRPr="00FF4FCC">
              <w:t>± 0,</w:t>
            </w:r>
            <w:r>
              <w:t>002</w:t>
            </w:r>
          </w:p>
        </w:tc>
        <w:tc>
          <w:tcPr>
            <w:tcW w:w="1403" w:type="dxa"/>
          </w:tcPr>
          <w:p w14:paraId="5F9A2B01" w14:textId="77777777" w:rsidR="00EC285D" w:rsidRPr="00017C9B" w:rsidRDefault="00EC285D" w:rsidP="00AF6D89">
            <w:pPr>
              <w:pStyle w:val="af2"/>
              <w:spacing w:before="0" w:beforeAutospacing="0" w:after="0" w:afterAutospacing="0"/>
            </w:pPr>
            <w:r w:rsidRPr="00FF4FCC">
              <w:t>0,99± 0,</w:t>
            </w:r>
            <w:r>
              <w:t>004</w:t>
            </w:r>
          </w:p>
        </w:tc>
        <w:tc>
          <w:tcPr>
            <w:tcW w:w="1185" w:type="dxa"/>
          </w:tcPr>
          <w:p w14:paraId="3870AC9E" w14:textId="77777777" w:rsidR="00EC285D" w:rsidRPr="00017C9B" w:rsidRDefault="00EC285D" w:rsidP="00AF6D89">
            <w:pPr>
              <w:pStyle w:val="af2"/>
              <w:spacing w:before="0" w:beforeAutospacing="0" w:after="0" w:afterAutospacing="0"/>
            </w:pPr>
            <w:r w:rsidRPr="00FF4FCC">
              <w:t>0.99±0,</w:t>
            </w:r>
            <w:r>
              <w:t>002</w:t>
            </w:r>
          </w:p>
        </w:tc>
        <w:tc>
          <w:tcPr>
            <w:tcW w:w="1131" w:type="dxa"/>
          </w:tcPr>
          <w:p w14:paraId="559AE86A" w14:textId="77777777" w:rsidR="00EC285D" w:rsidRPr="00017C9B" w:rsidRDefault="00EC285D" w:rsidP="00AF6D89">
            <w:pPr>
              <w:pStyle w:val="af2"/>
              <w:spacing w:before="0" w:beforeAutospacing="0" w:after="0" w:afterAutospacing="0"/>
            </w:pPr>
            <w:r w:rsidRPr="00FF4FCC">
              <w:t>0,9</w:t>
            </w:r>
            <w:r>
              <w:t>8</w:t>
            </w:r>
            <w:r w:rsidRPr="00FF4FCC">
              <w:t>±0,</w:t>
            </w:r>
            <w:r>
              <w:t>003</w:t>
            </w:r>
          </w:p>
        </w:tc>
        <w:tc>
          <w:tcPr>
            <w:tcW w:w="1137" w:type="dxa"/>
          </w:tcPr>
          <w:p w14:paraId="32D2FB22" w14:textId="77777777" w:rsidR="00EC285D" w:rsidRPr="00017C9B" w:rsidRDefault="00EC285D" w:rsidP="00AF6D89">
            <w:pPr>
              <w:pStyle w:val="af2"/>
              <w:spacing w:before="0" w:beforeAutospacing="0" w:after="0" w:afterAutospacing="0"/>
            </w:pPr>
            <w:r w:rsidRPr="00FF4FCC">
              <w:t>0,97± 0,</w:t>
            </w:r>
            <w:r>
              <w:t>002</w:t>
            </w:r>
          </w:p>
        </w:tc>
      </w:tr>
    </w:tbl>
    <w:p w14:paraId="074ACB34" w14:textId="77777777" w:rsidR="00EC285D" w:rsidRDefault="00EC285D" w:rsidP="00EC285D">
      <w:pPr>
        <w:pStyle w:val="af2"/>
        <w:spacing w:before="0" w:beforeAutospacing="0" w:after="0" w:afterAutospacing="0"/>
        <w:ind w:left="540" w:firstLine="567"/>
        <w:jc w:val="both"/>
        <w:rPr>
          <w:sz w:val="28"/>
          <w:szCs w:val="28"/>
          <w:lang w:val="en-US"/>
        </w:rPr>
      </w:pPr>
      <w:r>
        <w:rPr>
          <w:sz w:val="28"/>
          <w:szCs w:val="28"/>
        </w:rPr>
        <w:t xml:space="preserve">  </w:t>
      </w:r>
    </w:p>
    <w:p w14:paraId="5B625066" w14:textId="77777777" w:rsidR="00EC285D" w:rsidRPr="002D1156" w:rsidRDefault="00EC285D" w:rsidP="00EC285D">
      <w:pPr>
        <w:pStyle w:val="af2"/>
        <w:spacing w:before="0" w:beforeAutospacing="0" w:after="0" w:afterAutospacing="0"/>
        <w:ind w:firstLine="709"/>
        <w:jc w:val="both"/>
        <w:rPr>
          <w:sz w:val="28"/>
          <w:szCs w:val="28"/>
          <w:lang w:val="en-US"/>
        </w:rPr>
      </w:pPr>
    </w:p>
    <w:p w14:paraId="65B32FF8"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Комбинирование двух видов молочного сырья способствует формированию оптимальных органолептических характеристик, позволяя определить наиболее благоприятный вкус, на основе которого может быть разработан перспективный кисломолочный продукт. Согласно результатам сенсорной оценки, наиболее высокие баллы получили образцы №2 и №3, что указывает на их предпочтительность с точки зрения потребительских свойств.</w:t>
      </w:r>
    </w:p>
    <w:p w14:paraId="264431E9"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Сравнительный анализ физико-химических параметров </w:t>
      </w:r>
      <w:r w:rsidRPr="00FF4FCC">
        <w:rPr>
          <w:bCs/>
          <w:sz w:val="28"/>
          <w:szCs w:val="28"/>
        </w:rPr>
        <w:t xml:space="preserve">состава коровьего и кобыльего молока, а также их комбинаций – образцы №1,2,3 и 4, </w:t>
      </w:r>
      <w:r w:rsidRPr="00FF4FCC">
        <w:rPr>
          <w:sz w:val="28"/>
          <w:szCs w:val="28"/>
        </w:rPr>
        <w:t>был выполнен на основании экспериментальных данных, приведенных в виде диаграмм, представлен на рисунке 5.</w:t>
      </w:r>
    </w:p>
    <w:p w14:paraId="213B71F1" w14:textId="77777777" w:rsidR="00EC285D" w:rsidRPr="00FF4FCC" w:rsidRDefault="00EC285D" w:rsidP="00EC285D">
      <w:pPr>
        <w:spacing w:after="0" w:line="240" w:lineRule="auto"/>
        <w:ind w:left="540" w:firstLine="567"/>
        <w:jc w:val="both"/>
        <w:rPr>
          <w:rFonts w:ascii="Times New Roman" w:hAnsi="Times New Roman" w:cs="Times New Roman"/>
          <w:sz w:val="28"/>
          <w:szCs w:val="28"/>
        </w:rPr>
      </w:pPr>
    </w:p>
    <w:p w14:paraId="008EEA2B" w14:textId="77777777" w:rsidR="00EC285D" w:rsidRPr="00FF4FCC" w:rsidRDefault="00EC285D" w:rsidP="00EC285D">
      <w:pPr>
        <w:autoSpaceDE w:val="0"/>
        <w:autoSpaceDN w:val="0"/>
        <w:adjustRightInd w:val="0"/>
        <w:spacing w:after="0" w:line="240" w:lineRule="auto"/>
        <w:ind w:right="-142"/>
        <w:jc w:val="center"/>
        <w:rPr>
          <w:rFonts w:ascii="Times New Roman" w:hAnsi="Times New Roman" w:cs="Times New Roman"/>
          <w:sz w:val="28"/>
          <w:szCs w:val="28"/>
        </w:rPr>
      </w:pPr>
      <w:r w:rsidRPr="00FF4FCC">
        <w:rPr>
          <w:rFonts w:ascii="Times New Roman" w:hAnsi="Times New Roman" w:cs="Times New Roman"/>
          <w:noProof/>
          <w:sz w:val="28"/>
          <w:szCs w:val="28"/>
        </w:rPr>
        <w:drawing>
          <wp:inline distT="0" distB="0" distL="0" distR="0" wp14:anchorId="4B333092" wp14:editId="05DB239D">
            <wp:extent cx="2971800" cy="3543300"/>
            <wp:effectExtent l="0" t="0" r="0" b="0"/>
            <wp:docPr id="336619595" name="Диаграмма 1">
              <a:extLst xmlns:a="http://schemas.openxmlformats.org/drawingml/2006/main">
                <a:ext uri="{FF2B5EF4-FFF2-40B4-BE49-F238E27FC236}">
                  <a16:creationId xmlns:a16="http://schemas.microsoft.com/office/drawing/2014/main" id="{1190FB6F-E2E9-A99B-B4B2-EE73EA35D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F4FCC">
        <w:rPr>
          <w:rFonts w:ascii="Times New Roman" w:hAnsi="Times New Roman" w:cs="Times New Roman"/>
          <w:noProof/>
          <w:sz w:val="28"/>
          <w:szCs w:val="28"/>
        </w:rPr>
        <w:drawing>
          <wp:inline distT="0" distB="0" distL="0" distR="0" wp14:anchorId="42F1F7F4" wp14:editId="57C23523">
            <wp:extent cx="2994660" cy="3600450"/>
            <wp:effectExtent l="0" t="0" r="15240" b="0"/>
            <wp:docPr id="105175035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BA2F45" w14:textId="77777777" w:rsidR="00EC285D" w:rsidRPr="00FF4FCC" w:rsidRDefault="00EC285D" w:rsidP="00EC285D">
      <w:pPr>
        <w:spacing w:after="0" w:line="240" w:lineRule="auto"/>
        <w:jc w:val="center"/>
        <w:rPr>
          <w:rFonts w:ascii="Times New Roman" w:hAnsi="Times New Roman" w:cs="Times New Roman"/>
          <w:sz w:val="28"/>
          <w:szCs w:val="28"/>
        </w:rPr>
      </w:pPr>
      <w:proofErr w:type="gramStart"/>
      <w:r w:rsidRPr="00FF4FCC">
        <w:rPr>
          <w:rFonts w:ascii="Times New Roman" w:hAnsi="Times New Roman" w:cs="Times New Roman"/>
          <w:sz w:val="28"/>
          <w:szCs w:val="28"/>
        </w:rPr>
        <w:t xml:space="preserve">а)   </w:t>
      </w:r>
      <w:proofErr w:type="gramEnd"/>
      <w:r w:rsidRPr="00FF4FCC">
        <w:rPr>
          <w:rFonts w:ascii="Times New Roman" w:hAnsi="Times New Roman" w:cs="Times New Roman"/>
          <w:sz w:val="28"/>
          <w:szCs w:val="28"/>
        </w:rPr>
        <w:t xml:space="preserve">                                                                         б)</w:t>
      </w:r>
    </w:p>
    <w:p w14:paraId="52B40DA8" w14:textId="77777777" w:rsidR="00EC285D" w:rsidRPr="00FF4FCC" w:rsidRDefault="00EC285D" w:rsidP="00EC285D">
      <w:pPr>
        <w:spacing w:after="0" w:line="240" w:lineRule="auto"/>
        <w:ind w:left="540" w:firstLine="567"/>
        <w:jc w:val="both"/>
        <w:rPr>
          <w:rFonts w:ascii="Times New Roman" w:hAnsi="Times New Roman" w:cs="Times New Roman"/>
          <w:sz w:val="28"/>
          <w:szCs w:val="28"/>
        </w:rPr>
      </w:pPr>
    </w:p>
    <w:p w14:paraId="607CD615" w14:textId="77777777" w:rsidR="00EC285D" w:rsidRPr="00FF4FCC" w:rsidRDefault="00EC285D" w:rsidP="00EC285D">
      <w:pPr>
        <w:spacing w:after="0" w:line="240" w:lineRule="auto"/>
        <w:jc w:val="center"/>
        <w:rPr>
          <w:rFonts w:ascii="Times New Roman" w:hAnsi="Times New Roman" w:cs="Times New Roman"/>
          <w:bCs/>
          <w:sz w:val="28"/>
          <w:szCs w:val="28"/>
        </w:rPr>
      </w:pPr>
      <w:r w:rsidRPr="00FF4FCC">
        <w:rPr>
          <w:rFonts w:ascii="Times New Roman" w:hAnsi="Times New Roman" w:cs="Times New Roman"/>
          <w:sz w:val="28"/>
          <w:szCs w:val="28"/>
        </w:rPr>
        <w:t>Рисунок 5</w:t>
      </w:r>
      <w:r w:rsidRPr="00FF4FCC">
        <w:rPr>
          <w:rFonts w:ascii="Times New Roman" w:hAnsi="Times New Roman" w:cs="Times New Roman"/>
          <w:b/>
          <w:sz w:val="28"/>
          <w:szCs w:val="28"/>
        </w:rPr>
        <w:t xml:space="preserve"> – </w:t>
      </w:r>
      <w:r w:rsidRPr="00FF4FCC">
        <w:rPr>
          <w:rFonts w:ascii="Times New Roman" w:hAnsi="Times New Roman" w:cs="Times New Roman"/>
          <w:sz w:val="28"/>
          <w:szCs w:val="28"/>
        </w:rPr>
        <w:t xml:space="preserve">Сравнительный анализ </w:t>
      </w:r>
      <w:r w:rsidRPr="00FF4FCC">
        <w:rPr>
          <w:rFonts w:ascii="Times New Roman" w:hAnsi="Times New Roman" w:cs="Times New Roman"/>
          <w:bCs/>
          <w:sz w:val="28"/>
          <w:szCs w:val="28"/>
        </w:rPr>
        <w:t>массовой доли белка и жира в исследуемых образцах</w:t>
      </w:r>
    </w:p>
    <w:p w14:paraId="302DBB5F" w14:textId="77777777" w:rsidR="00EC285D" w:rsidRPr="00FF4FCC" w:rsidRDefault="00EC285D" w:rsidP="00EC285D">
      <w:pPr>
        <w:spacing w:after="0" w:line="240" w:lineRule="auto"/>
        <w:ind w:left="540" w:firstLine="567"/>
        <w:jc w:val="both"/>
        <w:rPr>
          <w:rFonts w:ascii="Times New Roman" w:hAnsi="Times New Roman" w:cs="Times New Roman"/>
          <w:sz w:val="28"/>
          <w:szCs w:val="28"/>
        </w:rPr>
      </w:pPr>
    </w:p>
    <w:p w14:paraId="6579F9E2" w14:textId="77777777" w:rsidR="00EC285D" w:rsidRPr="00FF4FCC" w:rsidRDefault="00EC285D" w:rsidP="00EC285D">
      <w:pPr>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lastRenderedPageBreak/>
        <w:t>Массовая доля белка в кобыльем молоке превышает аналогичный показатель в коровьем молоке, при этом наибольшее содержание белка среди комбинированных образцов наблюдается в образце №4. Что касается жирового компонента, содержание жира в коровьем молоке почти в три раза превышает его уровень в кобыльем молоке. Среди комбинированных образцов максимальная массовая доля жира отмечена в пробе №1, несколько ниже показатели образцов №3 и №2, а минимальное содержание жира зарегистрировано в образце №4.</w:t>
      </w:r>
    </w:p>
    <w:p w14:paraId="13745328" w14:textId="77777777" w:rsidR="00EC285D"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sz w:val="28"/>
          <w:szCs w:val="28"/>
        </w:rPr>
        <w:t xml:space="preserve">На рисунке 6, приведены результаты </w:t>
      </w:r>
      <w:r w:rsidRPr="00FF4FCC">
        <w:rPr>
          <w:rFonts w:ascii="Times New Roman" w:hAnsi="Times New Roman" w:cs="Times New Roman"/>
          <w:bCs/>
          <w:sz w:val="28"/>
          <w:szCs w:val="28"/>
        </w:rPr>
        <w:t xml:space="preserve">сравнительного анализа по показателям СОМО и плотности в исследуемых образцах. </w:t>
      </w:r>
    </w:p>
    <w:p w14:paraId="70A6E944" w14:textId="77777777" w:rsidR="00EC285D" w:rsidRDefault="00EC285D" w:rsidP="00EC285D">
      <w:pPr>
        <w:spacing w:after="0" w:line="240" w:lineRule="auto"/>
        <w:ind w:firstLine="709"/>
        <w:jc w:val="both"/>
        <w:rPr>
          <w:rFonts w:ascii="Times New Roman" w:hAnsi="Times New Roman" w:cs="Times New Roman"/>
          <w:bCs/>
          <w:sz w:val="28"/>
          <w:szCs w:val="28"/>
        </w:rPr>
      </w:pPr>
    </w:p>
    <w:p w14:paraId="4E4FB756" w14:textId="77777777" w:rsidR="00EC285D" w:rsidRDefault="00EC285D" w:rsidP="00EC285D">
      <w:pPr>
        <w:spacing w:after="0" w:line="240" w:lineRule="auto"/>
        <w:jc w:val="center"/>
        <w:rPr>
          <w:rFonts w:ascii="Times New Roman" w:hAnsi="Times New Roman" w:cs="Times New Roman"/>
          <w:bCs/>
          <w:sz w:val="28"/>
          <w:szCs w:val="28"/>
        </w:rPr>
      </w:pPr>
      <w:r w:rsidRPr="00FF4FCC">
        <w:rPr>
          <w:rFonts w:ascii="Times New Roman" w:hAnsi="Times New Roman" w:cs="Times New Roman"/>
          <w:noProof/>
        </w:rPr>
        <w:drawing>
          <wp:inline distT="0" distB="0" distL="0" distR="0" wp14:anchorId="507D7653" wp14:editId="78313C98">
            <wp:extent cx="2499360" cy="3398520"/>
            <wp:effectExtent l="0" t="0" r="15240" b="11430"/>
            <wp:docPr id="1974195252" name="Диаграмма 1974195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FF4FCC">
        <w:rPr>
          <w:rFonts w:ascii="Times New Roman" w:hAnsi="Times New Roman" w:cs="Times New Roman"/>
          <w:noProof/>
        </w:rPr>
        <w:drawing>
          <wp:inline distT="0" distB="0" distL="0" distR="0" wp14:anchorId="13EE8962" wp14:editId="41193950">
            <wp:extent cx="2741295" cy="3383280"/>
            <wp:effectExtent l="0" t="0" r="1905" b="7620"/>
            <wp:docPr id="146432264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3392BCB" w14:textId="77777777" w:rsidR="00EC285D" w:rsidRPr="00FF4FCC" w:rsidRDefault="00EC285D" w:rsidP="00EC285D">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                                                       </w:t>
      </w:r>
    </w:p>
    <w:p w14:paraId="2351E483"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Рисунок 6 - Сравнительный анализ</w:t>
      </w:r>
      <w:r w:rsidRPr="00FF4FCC">
        <w:rPr>
          <w:rFonts w:ascii="Times New Roman" w:hAnsi="Times New Roman" w:cs="Times New Roman"/>
          <w:bCs/>
          <w:sz w:val="28"/>
          <w:szCs w:val="28"/>
        </w:rPr>
        <w:t xml:space="preserve"> по показателям СОМО и плотности</w:t>
      </w:r>
    </w:p>
    <w:p w14:paraId="17B8404C" w14:textId="77777777" w:rsidR="00EC285D" w:rsidRPr="00FF4FCC" w:rsidRDefault="00EC285D" w:rsidP="00EC285D">
      <w:pPr>
        <w:pStyle w:val="af2"/>
        <w:spacing w:before="0" w:beforeAutospacing="0" w:after="0" w:afterAutospacing="0"/>
        <w:ind w:left="540" w:firstLine="567"/>
        <w:jc w:val="both"/>
        <w:rPr>
          <w:sz w:val="28"/>
          <w:szCs w:val="28"/>
        </w:rPr>
      </w:pPr>
    </w:p>
    <w:p w14:paraId="12875AC2"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Как видно из рисунка 6, содержание сухого обезжиренного молочного остатка (СОМО) в кобыльем молоке почти вдвое превышает соответствующий показатель в коровьем молоке. Максимальное содержание СОМО наблюдается в образце №4, при этом значения для образцов №3 и №4 практически совпадают, а минимальное - у образца №1.</w:t>
      </w:r>
    </w:p>
    <w:p w14:paraId="6DB19253"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Плотность кобыльего молока в два раза выше, чем у коровьего. Наиболее высокий показатель плотности отмечен в образце №4, одинаковый уровень плотности отмечен у образцов №2 и №3, а наименьшее значение данного показателя у образца №1.</w:t>
      </w:r>
    </w:p>
    <w:p w14:paraId="50476FCA"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На рисунке 7, представлены результаты сравнительного анализа температуры замерзания и титруемой кислотности исследуемых образцов.</w:t>
      </w:r>
    </w:p>
    <w:p w14:paraId="5F98791D" w14:textId="77777777" w:rsidR="00EC285D" w:rsidRPr="00FF4FCC" w:rsidRDefault="00EC285D" w:rsidP="00EC285D">
      <w:pPr>
        <w:pStyle w:val="af2"/>
        <w:spacing w:before="0" w:beforeAutospacing="0" w:after="0" w:afterAutospacing="0"/>
        <w:ind w:left="540" w:firstLine="567"/>
        <w:jc w:val="both"/>
        <w:rPr>
          <w:sz w:val="28"/>
          <w:szCs w:val="28"/>
        </w:rPr>
      </w:pPr>
    </w:p>
    <w:p w14:paraId="776B3A7A" w14:textId="77777777" w:rsidR="00EC285D" w:rsidRPr="00FF4FCC" w:rsidRDefault="00EC285D" w:rsidP="00EC285D">
      <w:pPr>
        <w:jc w:val="center"/>
        <w:rPr>
          <w:rFonts w:ascii="Times New Roman" w:hAnsi="Times New Roman" w:cs="Times New Roman"/>
          <w:color w:val="EE0000"/>
        </w:rPr>
      </w:pPr>
      <w:r w:rsidRPr="00FF4FCC">
        <w:rPr>
          <w:rFonts w:ascii="Times New Roman" w:hAnsi="Times New Roman" w:cs="Times New Roman"/>
          <w:noProof/>
        </w:rPr>
        <w:lastRenderedPageBreak/>
        <w:drawing>
          <wp:inline distT="0" distB="0" distL="0" distR="0" wp14:anchorId="7FB87B30" wp14:editId="635AEB6D">
            <wp:extent cx="2598420" cy="2400300"/>
            <wp:effectExtent l="0" t="0" r="11430" b="0"/>
            <wp:docPr id="114183866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FF4FCC">
        <w:rPr>
          <w:rFonts w:ascii="Times New Roman" w:hAnsi="Times New Roman" w:cs="Times New Roman"/>
          <w:noProof/>
        </w:rPr>
        <w:drawing>
          <wp:inline distT="0" distB="0" distL="0" distR="0" wp14:anchorId="3206B2B4" wp14:editId="460271C4">
            <wp:extent cx="2678430" cy="2341880"/>
            <wp:effectExtent l="19050" t="19050" r="26670" b="20320"/>
            <wp:docPr id="43513237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AF5E91" w14:textId="77777777" w:rsidR="00EC285D" w:rsidRPr="00FF4FCC" w:rsidRDefault="00EC285D" w:rsidP="00EC285D">
      <w:pPr>
        <w:spacing w:after="0" w:line="240" w:lineRule="auto"/>
        <w:ind w:left="540"/>
        <w:jc w:val="center"/>
        <w:rPr>
          <w:rFonts w:ascii="Times New Roman" w:hAnsi="Times New Roman" w:cs="Times New Roman"/>
          <w:sz w:val="28"/>
          <w:szCs w:val="28"/>
        </w:rPr>
      </w:pPr>
      <w:proofErr w:type="gramStart"/>
      <w:r w:rsidRPr="00FF4FCC">
        <w:rPr>
          <w:rFonts w:ascii="Times New Roman" w:hAnsi="Times New Roman" w:cs="Times New Roman"/>
          <w:sz w:val="28"/>
          <w:szCs w:val="28"/>
        </w:rPr>
        <w:t xml:space="preserve">а)   </w:t>
      </w:r>
      <w:proofErr w:type="gramEnd"/>
      <w:r w:rsidRPr="00FF4FCC">
        <w:rPr>
          <w:rFonts w:ascii="Times New Roman" w:hAnsi="Times New Roman" w:cs="Times New Roman"/>
          <w:sz w:val="28"/>
          <w:szCs w:val="28"/>
        </w:rPr>
        <w:t xml:space="preserve">                                                            б) </w:t>
      </w:r>
    </w:p>
    <w:p w14:paraId="4DCBD171" w14:textId="77777777" w:rsidR="00EC285D" w:rsidRDefault="00EC285D" w:rsidP="00EC285D">
      <w:pPr>
        <w:spacing w:after="0" w:line="240" w:lineRule="auto"/>
        <w:ind w:left="540"/>
        <w:jc w:val="center"/>
        <w:rPr>
          <w:rFonts w:ascii="Times New Roman" w:hAnsi="Times New Roman" w:cs="Times New Roman"/>
          <w:sz w:val="28"/>
          <w:szCs w:val="28"/>
        </w:rPr>
      </w:pPr>
    </w:p>
    <w:p w14:paraId="1F2EC40E" w14:textId="77777777" w:rsidR="00EC285D" w:rsidRPr="00FF4FCC" w:rsidRDefault="00EC285D" w:rsidP="00EC285D">
      <w:pPr>
        <w:spacing w:after="0" w:line="240" w:lineRule="auto"/>
        <w:ind w:left="540"/>
        <w:jc w:val="center"/>
        <w:rPr>
          <w:rFonts w:ascii="Times New Roman" w:hAnsi="Times New Roman" w:cs="Times New Roman"/>
          <w:sz w:val="28"/>
          <w:szCs w:val="28"/>
        </w:rPr>
      </w:pPr>
      <w:r w:rsidRPr="00FF4FCC">
        <w:rPr>
          <w:rFonts w:ascii="Times New Roman" w:hAnsi="Times New Roman" w:cs="Times New Roman"/>
          <w:sz w:val="28"/>
          <w:szCs w:val="28"/>
        </w:rPr>
        <w:t>Рисунок 7 – Результаты сравнительного анализа температуры замерзания и титруемой кислотности исследуемых образцов</w:t>
      </w:r>
    </w:p>
    <w:p w14:paraId="6024050E" w14:textId="77777777" w:rsidR="00EC285D" w:rsidRPr="00FF4FCC" w:rsidRDefault="00EC285D" w:rsidP="00EC285D">
      <w:pPr>
        <w:spacing w:after="0" w:line="240" w:lineRule="auto"/>
        <w:ind w:firstLine="709"/>
        <w:jc w:val="both"/>
        <w:rPr>
          <w:rFonts w:ascii="Times New Roman" w:hAnsi="Times New Roman" w:cs="Times New Roman"/>
          <w:sz w:val="28"/>
          <w:szCs w:val="28"/>
        </w:rPr>
      </w:pPr>
    </w:p>
    <w:p w14:paraId="60E2DE39"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Температура замерзания кобыльего молока превышает аналогичный показатель коровьего молока. Во всех образцах комбинированного молочного сырья значения температуры замерзания находятся в близком диапазоне и существенно не различаются между собой.</w:t>
      </w:r>
    </w:p>
    <w:p w14:paraId="7A741F5F"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Показатель титруемой кислотности в кобыльем молоке, также, выше по сравнению с коровьим. Среди образцов комбинирования одинаковые значения титруемой кислотности зафиксированы в пробах №1, №3 и №4, а минимальное значение - в образце №2.</w:t>
      </w:r>
    </w:p>
    <w:p w14:paraId="53E48A94" w14:textId="77777777" w:rsidR="00EC285D" w:rsidRPr="00FF4FCC" w:rsidRDefault="00EC285D" w:rsidP="00EC285D">
      <w:pPr>
        <w:pBdr>
          <w:bottom w:val="single" w:sz="4" w:space="1" w:color="auto"/>
        </w:pBdr>
        <w:spacing w:after="0" w:line="240" w:lineRule="auto"/>
        <w:ind w:left="540"/>
        <w:jc w:val="both"/>
        <w:rPr>
          <w:rFonts w:ascii="Times New Roman" w:hAnsi="Times New Roman" w:cs="Times New Roman"/>
        </w:rPr>
      </w:pPr>
    </w:p>
    <w:p w14:paraId="01A52E67" w14:textId="77777777" w:rsidR="00EC285D" w:rsidRDefault="00EC285D" w:rsidP="00EC285D">
      <w:pPr>
        <w:pBdr>
          <w:bottom w:val="single" w:sz="4" w:space="1" w:color="auto"/>
        </w:pBdr>
        <w:spacing w:after="0" w:line="240" w:lineRule="auto"/>
        <w:ind w:left="540"/>
        <w:jc w:val="center"/>
        <w:rPr>
          <w:rFonts w:ascii="Times New Roman" w:hAnsi="Times New Roman" w:cs="Times New Roman"/>
        </w:rPr>
      </w:pPr>
      <w:r w:rsidRPr="00FF4FCC">
        <w:rPr>
          <w:rFonts w:ascii="Times New Roman" w:hAnsi="Times New Roman" w:cs="Times New Roman"/>
          <w:noProof/>
        </w:rPr>
        <w:drawing>
          <wp:inline distT="0" distB="0" distL="0" distR="0" wp14:anchorId="66D345E4" wp14:editId="522D25ED">
            <wp:extent cx="3259974" cy="2333625"/>
            <wp:effectExtent l="0" t="0" r="17145" b="9525"/>
            <wp:docPr id="19333127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FF4FCC">
        <w:rPr>
          <w:rFonts w:ascii="Times New Roman" w:hAnsi="Times New Roman" w:cs="Times New Roman"/>
          <w:noProof/>
        </w:rPr>
        <w:drawing>
          <wp:inline distT="0" distB="0" distL="0" distR="0" wp14:anchorId="2914D6BB" wp14:editId="1F7E9169">
            <wp:extent cx="2488565" cy="2316480"/>
            <wp:effectExtent l="0" t="0" r="6985" b="7620"/>
            <wp:docPr id="1780922977"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F1E8B4" w14:textId="77777777" w:rsidR="00EC285D" w:rsidRDefault="00EC285D" w:rsidP="00EC285D">
      <w:pPr>
        <w:spacing w:after="0" w:line="240" w:lineRule="auto"/>
        <w:ind w:left="540"/>
        <w:jc w:val="center"/>
        <w:rPr>
          <w:rFonts w:ascii="Times New Roman" w:hAnsi="Times New Roman" w:cs="Times New Roman"/>
        </w:rPr>
      </w:pPr>
      <w:proofErr w:type="gramStart"/>
      <w:r>
        <w:rPr>
          <w:rFonts w:ascii="Times New Roman" w:hAnsi="Times New Roman" w:cs="Times New Roman"/>
        </w:rPr>
        <w:t xml:space="preserve">а)   </w:t>
      </w:r>
      <w:proofErr w:type="gramEnd"/>
      <w:r>
        <w:rPr>
          <w:rFonts w:ascii="Times New Roman" w:hAnsi="Times New Roman" w:cs="Times New Roman"/>
        </w:rPr>
        <w:t xml:space="preserve">                                                         б)</w:t>
      </w:r>
    </w:p>
    <w:p w14:paraId="33791F94" w14:textId="77777777" w:rsidR="00EC285D" w:rsidRDefault="00EC285D" w:rsidP="00EC285D">
      <w:pPr>
        <w:spacing w:after="0" w:line="240" w:lineRule="auto"/>
        <w:ind w:left="540"/>
        <w:jc w:val="center"/>
        <w:rPr>
          <w:rFonts w:ascii="Times New Roman" w:hAnsi="Times New Roman" w:cs="Times New Roman"/>
          <w:sz w:val="28"/>
          <w:szCs w:val="28"/>
        </w:rPr>
      </w:pPr>
    </w:p>
    <w:p w14:paraId="48BD3C11" w14:textId="77777777" w:rsidR="00EC285D" w:rsidRPr="00FF4FCC" w:rsidRDefault="00EC285D" w:rsidP="00EC285D">
      <w:pPr>
        <w:spacing w:after="0" w:line="240" w:lineRule="auto"/>
        <w:ind w:firstLine="709"/>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8– Результаты сравнительного анализа </w:t>
      </w:r>
      <w:r w:rsidRPr="00FF4FCC">
        <w:rPr>
          <w:rFonts w:ascii="Times New Roman" w:hAnsi="Times New Roman" w:cs="Times New Roman"/>
          <w:bCs/>
          <w:sz w:val="28"/>
          <w:szCs w:val="28"/>
        </w:rPr>
        <w:t>по показателям рН среды и вязкости исследуемых образцов</w:t>
      </w:r>
    </w:p>
    <w:p w14:paraId="1EB64712" w14:textId="77777777" w:rsidR="00EC285D" w:rsidRDefault="00EC285D" w:rsidP="00EC285D">
      <w:pPr>
        <w:pStyle w:val="af2"/>
        <w:spacing w:before="0" w:beforeAutospacing="0" w:after="0" w:afterAutospacing="0"/>
        <w:ind w:firstLine="709"/>
        <w:jc w:val="both"/>
        <w:rPr>
          <w:sz w:val="28"/>
          <w:szCs w:val="28"/>
        </w:rPr>
      </w:pPr>
    </w:p>
    <w:p w14:paraId="51D150C9"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На рисунке 8, представлены результаты сравнительного анализа показателей кислотности среды (pH) и вязкости исследуемых образцов. Как </w:t>
      </w:r>
      <w:r w:rsidRPr="00FF4FCC">
        <w:rPr>
          <w:sz w:val="28"/>
          <w:szCs w:val="28"/>
        </w:rPr>
        <w:lastRenderedPageBreak/>
        <w:t>следует из рисунка 8 по выстроенным графикам, значение pH в коровьем молоке, примерно в два раза выше, чем в кобыльем, при этом уровень pH в комбинированных образцах молочного сырья остаётся практически неизменным. Наибольшая вязкость среди всех образцов у образца №4.</w:t>
      </w:r>
    </w:p>
    <w:p w14:paraId="6615014A" w14:textId="77777777" w:rsidR="00EC285D" w:rsidRPr="00FF4FCC" w:rsidRDefault="00EC285D" w:rsidP="00EC285D">
      <w:pPr>
        <w:tabs>
          <w:tab w:val="left" w:pos="0"/>
        </w:tabs>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На рисунке 9, приведены результаты сравнительного анализа по показателю активности воды.</w:t>
      </w:r>
    </w:p>
    <w:p w14:paraId="4EDF5EA8" w14:textId="77777777" w:rsidR="00EC285D" w:rsidRPr="00FF4FCC" w:rsidRDefault="00EC285D" w:rsidP="00EC285D">
      <w:pPr>
        <w:spacing w:after="0" w:line="240" w:lineRule="auto"/>
        <w:ind w:left="540" w:firstLine="567"/>
        <w:jc w:val="both"/>
        <w:rPr>
          <w:rFonts w:ascii="Times New Roman" w:hAnsi="Times New Roman" w:cs="Times New Roman"/>
          <w:sz w:val="28"/>
          <w:szCs w:val="28"/>
        </w:rPr>
      </w:pPr>
    </w:p>
    <w:p w14:paraId="6A3F26A6" w14:textId="77777777" w:rsidR="00EC285D" w:rsidRPr="00FF4FCC" w:rsidRDefault="00EC285D" w:rsidP="00EC285D">
      <w:pPr>
        <w:tabs>
          <w:tab w:val="left" w:pos="5910"/>
        </w:tabs>
        <w:jc w:val="center"/>
        <w:rPr>
          <w:rFonts w:ascii="Times New Roman" w:hAnsi="Times New Roman" w:cs="Times New Roman"/>
        </w:rPr>
      </w:pPr>
      <w:r w:rsidRPr="00FF4FCC">
        <w:rPr>
          <w:rFonts w:ascii="Times New Roman" w:hAnsi="Times New Roman" w:cs="Times New Roman"/>
          <w:noProof/>
        </w:rPr>
        <w:drawing>
          <wp:inline distT="0" distB="0" distL="0" distR="0" wp14:anchorId="559D3BF0" wp14:editId="0C115B61">
            <wp:extent cx="5019675" cy="2276475"/>
            <wp:effectExtent l="0" t="0" r="9525" b="9525"/>
            <wp:docPr id="514059932"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3BAA36C" w14:textId="77777777" w:rsidR="00EC285D" w:rsidRPr="00FF4FCC" w:rsidRDefault="00EC285D" w:rsidP="00EC285D">
      <w:pPr>
        <w:spacing w:after="0" w:line="240" w:lineRule="auto"/>
        <w:jc w:val="center"/>
        <w:rPr>
          <w:rFonts w:ascii="Times New Roman" w:hAnsi="Times New Roman" w:cs="Times New Roman"/>
          <w:bCs/>
          <w:sz w:val="28"/>
          <w:szCs w:val="28"/>
        </w:rPr>
      </w:pPr>
      <w:r w:rsidRPr="00FF4FCC">
        <w:rPr>
          <w:rFonts w:ascii="Times New Roman" w:hAnsi="Times New Roman" w:cs="Times New Roman"/>
          <w:sz w:val="28"/>
          <w:szCs w:val="28"/>
        </w:rPr>
        <w:t xml:space="preserve">Рисунок 9 – Результаты сравнительного анализа </w:t>
      </w:r>
      <w:r w:rsidRPr="00FF4FCC">
        <w:rPr>
          <w:rFonts w:ascii="Times New Roman" w:hAnsi="Times New Roman" w:cs="Times New Roman"/>
          <w:bCs/>
          <w:sz w:val="28"/>
          <w:szCs w:val="28"/>
        </w:rPr>
        <w:t>по показателю активности воды исследуемых образцов</w:t>
      </w:r>
    </w:p>
    <w:p w14:paraId="7A1C1609" w14:textId="77777777" w:rsidR="00EC285D" w:rsidRPr="00FF4FCC" w:rsidRDefault="00EC285D" w:rsidP="00EC285D">
      <w:pPr>
        <w:spacing w:after="0" w:line="240" w:lineRule="auto"/>
        <w:ind w:left="540" w:firstLine="567"/>
        <w:jc w:val="center"/>
        <w:rPr>
          <w:rFonts w:ascii="Times New Roman" w:hAnsi="Times New Roman" w:cs="Times New Roman"/>
          <w:bCs/>
          <w:sz w:val="28"/>
          <w:szCs w:val="28"/>
        </w:rPr>
      </w:pPr>
    </w:p>
    <w:p w14:paraId="22865321" w14:textId="77777777" w:rsidR="00EC285D" w:rsidRPr="00FF4FCC" w:rsidRDefault="00EC285D" w:rsidP="00EC285D">
      <w:pPr>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Результаты исследований по комбинированию коровьего молока с кобыльим с оценкой органолептического и физико-химического состава показали, что наиболее оптимальным является соотношение 15% смешения кобыльего молока (образец №3) с коровьим, что позволяет в перспективе использовать его для получения кисломолочного продукта с запланированными пищевыми и вкусовыми свойствами.</w:t>
      </w:r>
    </w:p>
    <w:p w14:paraId="162FD635"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Кобылье молоко, благодаря своему своеобразному биохимическому составу, представляет значительный интерес в качестве потенциального сырьевого компонента для разработки специализированных молочных продуктов, предназначенных для питания детей, пожилых людей, пациентов с ослабленным здоровьем, а также беременных и кормящих женщин. Однако его более низкое содержание белка и одновременно повышенная концентрация альбумина по сравнению с другими видами молока до недавнего времени ограничивали его широкое применение в промышленной переработке. Это оказывало влияние на текстурные и реологические свойства конечных продуктов.</w:t>
      </w:r>
    </w:p>
    <w:p w14:paraId="44397217"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 xml:space="preserve">Одним из эффективных путей преодоления этих ограничений является комбинирование кобыльего молока с молоком других животных, в частности, с коровьим. Такой подход позволяет не только адаптировать сырьё для масштабной переработки, но и повысить его пищевую и биологическую ценность. Дополнительное обогащение комбинированного молочного сырья растительными или минеральными компонентами, улучшающими вязкость и </w:t>
      </w:r>
      <w:r w:rsidRPr="00FF4FCC">
        <w:rPr>
          <w:sz w:val="28"/>
          <w:szCs w:val="28"/>
        </w:rPr>
        <w:lastRenderedPageBreak/>
        <w:t>консистенцию, расширяет технологические возможности его применения в производстве.</w:t>
      </w:r>
      <w:r>
        <w:rPr>
          <w:sz w:val="28"/>
          <w:szCs w:val="28"/>
        </w:rPr>
        <w:t xml:space="preserve"> </w:t>
      </w:r>
      <w:r w:rsidRPr="00FF4FCC">
        <w:rPr>
          <w:sz w:val="28"/>
          <w:szCs w:val="28"/>
        </w:rPr>
        <w:t>Результаты показателей качества показали, что наилучшие свойства, как с органолептической, так и с физико-химической точки зрения, демонстрирует образец №3 - смесь с содержанием 15% кобыльего молока. Данное соотношение признано наиболее оптимальным для использования в дальнейшем при производстве кисломолочной продукции с заданными вкусовыми и питательными характеристиками.</w:t>
      </w:r>
    </w:p>
    <w:p w14:paraId="6ADAB717"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1. Кобылье молоко обладает высоким потенциалом как сырьевой компонент для производства специализированных молочных продуктов, предназначенных для детского и диетического питания, а также для рациона пожилых людей, беременных и кормящих женщин. Его уникальный состав обуславливает высокую биологическую ценность, однако особенности белкового профиля и агрегатных свойств ограничивают его самостоятельное использование в переработке.</w:t>
      </w:r>
    </w:p>
    <w:p w14:paraId="63AEEC48"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2. Комбинирование кобыльего молока с коровьим позволяет улучшить его технологические характеристики, а также адаптировать сырьё для промышленного производства. Такой подход обеспечивает более сбалансированные физико-химические свойства и улучшенные органолептические качества.</w:t>
      </w:r>
    </w:p>
    <w:p w14:paraId="48AB7AF8"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3. В результате проведённого исследования, в котором изучались образцы молока, содержащие 5%, 10%, 15% и 20% кобыльего молока по отношению к объему коровьего, установлено, что наиболее оптимальным вариантом является соотношение 15% (образец №3). Этот образец продемонстрировал лучшие показатели по вкусу, запаху, консистенции, содержанию белка и других физико-химических характеристик.</w:t>
      </w:r>
    </w:p>
    <w:p w14:paraId="75995CC0" w14:textId="77777777" w:rsidR="00EC285D" w:rsidRPr="00FF4FCC" w:rsidRDefault="00EC285D" w:rsidP="00EC285D">
      <w:pPr>
        <w:pStyle w:val="af2"/>
        <w:spacing w:before="0" w:beforeAutospacing="0" w:after="0" w:afterAutospacing="0"/>
        <w:ind w:firstLine="709"/>
        <w:jc w:val="both"/>
        <w:rPr>
          <w:sz w:val="28"/>
          <w:szCs w:val="28"/>
        </w:rPr>
      </w:pPr>
      <w:r w:rsidRPr="00FF4FCC">
        <w:rPr>
          <w:sz w:val="28"/>
          <w:szCs w:val="28"/>
        </w:rPr>
        <w:t>4. Полученные данные позволяют рекомендовать использование смеси коровьего и кобыльего молока в пропорции 5:1 в качестве основы для создания кисломолочных продуктов с прогнозируемыми пищевыми и сенсорными свойствами.</w:t>
      </w:r>
    </w:p>
    <w:p w14:paraId="178817BB" w14:textId="77777777" w:rsidR="00EC285D" w:rsidRPr="00FF4FCC" w:rsidRDefault="00EC285D" w:rsidP="00EC285D">
      <w:pPr>
        <w:spacing w:after="0" w:line="240" w:lineRule="auto"/>
        <w:ind w:firstLine="709"/>
        <w:jc w:val="both"/>
        <w:rPr>
          <w:rFonts w:ascii="Times New Roman" w:hAnsi="Times New Roman" w:cs="Times New Roman"/>
          <w:b/>
          <w:bCs/>
          <w:sz w:val="28"/>
          <w:szCs w:val="28"/>
        </w:rPr>
      </w:pPr>
    </w:p>
    <w:p w14:paraId="642EB4B7"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66991053"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3615D5D7"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288A6179"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66F57533"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59489D8E"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62944F67"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7FDDE047"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4A228D47"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5A38ADBA"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4984AA8D"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0493C6A0"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517F20F6" w14:textId="77777777" w:rsidR="00647300" w:rsidRDefault="00647300" w:rsidP="00EC285D">
      <w:pPr>
        <w:spacing w:after="0" w:line="240" w:lineRule="auto"/>
        <w:ind w:firstLine="709"/>
        <w:jc w:val="both"/>
        <w:rPr>
          <w:rFonts w:ascii="Times New Roman" w:hAnsi="Times New Roman" w:cs="Times New Roman"/>
          <w:b/>
          <w:bCs/>
          <w:sz w:val="28"/>
          <w:szCs w:val="28"/>
        </w:rPr>
      </w:pPr>
    </w:p>
    <w:p w14:paraId="5B031CA6" w14:textId="152068B4" w:rsidR="00EC285D" w:rsidRPr="00FF4FCC" w:rsidRDefault="00EC285D" w:rsidP="00EC285D">
      <w:pPr>
        <w:spacing w:after="0" w:line="240" w:lineRule="auto"/>
        <w:ind w:firstLine="709"/>
        <w:jc w:val="both"/>
        <w:rPr>
          <w:rFonts w:ascii="Times New Roman" w:hAnsi="Times New Roman" w:cs="Times New Roman"/>
          <w:b/>
          <w:sz w:val="28"/>
          <w:szCs w:val="28"/>
        </w:rPr>
      </w:pPr>
      <w:r w:rsidRPr="00FF4FCC">
        <w:rPr>
          <w:rFonts w:ascii="Times New Roman" w:hAnsi="Times New Roman" w:cs="Times New Roman"/>
          <w:b/>
          <w:bCs/>
          <w:sz w:val="28"/>
          <w:szCs w:val="28"/>
        </w:rPr>
        <w:lastRenderedPageBreak/>
        <w:t>3.2 Исследование и подбор бактериальных заквасок и концентратов для производства кисломолочного продукта</w:t>
      </w:r>
    </w:p>
    <w:p w14:paraId="216F0398" w14:textId="77777777" w:rsidR="00EC285D" w:rsidRPr="002530C3" w:rsidRDefault="00EC285D" w:rsidP="00EC285D">
      <w:pPr>
        <w:spacing w:after="0" w:line="240" w:lineRule="auto"/>
        <w:ind w:firstLine="709"/>
        <w:jc w:val="both"/>
        <w:rPr>
          <w:rFonts w:ascii="Times New Roman" w:hAnsi="Times New Roman" w:cs="Times New Roman"/>
          <w:bCs/>
          <w:sz w:val="28"/>
          <w:szCs w:val="28"/>
        </w:rPr>
      </w:pPr>
      <w:r w:rsidRPr="002530C3">
        <w:rPr>
          <w:rFonts w:ascii="Times New Roman" w:hAnsi="Times New Roman" w:cs="Times New Roman"/>
          <w:bCs/>
          <w:sz w:val="28"/>
          <w:szCs w:val="28"/>
        </w:rPr>
        <w:t>3.2.1 Выделение чистых культур молочнокислых и уксуснокислых микроорганизмов</w:t>
      </w:r>
    </w:p>
    <w:p w14:paraId="3AE9984A" w14:textId="77777777" w:rsidR="00EC285D" w:rsidRDefault="00EC285D" w:rsidP="00EC285D">
      <w:pPr>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Процесс выделения чистых штаммов молочнокислых и уксуснокислых микроорганизмов включает последовательность выполнения ряда стадий: выбор источников выделения, забор образцов, первичный посев на жидкие питательные среды с целью накопления молочнокислой и уксуснокислой микрофлоры, последующий высев на плотные среды для получения изолированной культуры, пересев отобранной колоний в стерильное молоко, а также изучение  биологических характеристик выделенных штаммов для их идентификации и оценки технологической значимости</w:t>
      </w:r>
      <w:r>
        <w:rPr>
          <w:rFonts w:ascii="Times New Roman" w:hAnsi="Times New Roman" w:cs="Times New Roman"/>
          <w:sz w:val="28"/>
          <w:szCs w:val="28"/>
        </w:rPr>
        <w:t xml:space="preserve">  [</w:t>
      </w:r>
      <w:r w:rsidRPr="00FF4FCC">
        <w:rPr>
          <w:rFonts w:ascii="Times New Roman" w:hAnsi="Times New Roman" w:cs="Times New Roman"/>
          <w:sz w:val="28"/>
          <w:szCs w:val="28"/>
        </w:rPr>
        <w:t>107].</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В качестве исходного материала для выделения микроорганизмов использовали традиционные кисломолочные </w:t>
      </w:r>
      <w:r>
        <w:rPr>
          <w:rFonts w:ascii="Times New Roman" w:hAnsi="Times New Roman" w:cs="Times New Roman"/>
          <w:sz w:val="28"/>
          <w:szCs w:val="28"/>
        </w:rPr>
        <w:t xml:space="preserve">ферментированные </w:t>
      </w:r>
      <w:r w:rsidRPr="00FF4FCC">
        <w:rPr>
          <w:rFonts w:ascii="Times New Roman" w:hAnsi="Times New Roman" w:cs="Times New Roman"/>
          <w:sz w:val="28"/>
          <w:szCs w:val="28"/>
        </w:rPr>
        <w:t>продукты: кефир, коже, к</w:t>
      </w:r>
      <w:r>
        <w:rPr>
          <w:rFonts w:ascii="Times New Roman" w:hAnsi="Times New Roman" w:cs="Times New Roman"/>
          <w:sz w:val="28"/>
          <w:szCs w:val="28"/>
        </w:rPr>
        <w:t>у</w:t>
      </w:r>
      <w:r w:rsidRPr="00FF4FCC">
        <w:rPr>
          <w:rFonts w:ascii="Times New Roman" w:hAnsi="Times New Roman" w:cs="Times New Roman"/>
          <w:sz w:val="28"/>
          <w:szCs w:val="28"/>
        </w:rPr>
        <w:t>мы</w:t>
      </w:r>
      <w:r>
        <w:rPr>
          <w:rFonts w:ascii="Times New Roman" w:hAnsi="Times New Roman" w:cs="Times New Roman"/>
          <w:sz w:val="28"/>
          <w:szCs w:val="28"/>
        </w:rPr>
        <w:t>с</w:t>
      </w:r>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саумал</w:t>
      </w:r>
      <w:proofErr w:type="spellEnd"/>
      <w:r w:rsidRPr="00FF4FCC">
        <w:rPr>
          <w:rFonts w:ascii="Times New Roman" w:hAnsi="Times New Roman" w:cs="Times New Roman"/>
          <w:sz w:val="28"/>
          <w:szCs w:val="28"/>
        </w:rPr>
        <w:t>,</w:t>
      </w:r>
      <w:r>
        <w:rPr>
          <w:rFonts w:ascii="Times New Roman" w:hAnsi="Times New Roman" w:cs="Times New Roman"/>
          <w:sz w:val="28"/>
          <w:szCs w:val="28"/>
        </w:rPr>
        <w:t xml:space="preserve"> кисломолочный продукт торгового названия «Т</w:t>
      </w:r>
      <w:r w:rsidRPr="00FF4FCC">
        <w:rPr>
          <w:rFonts w:ascii="Times New Roman" w:hAnsi="Times New Roman" w:cs="Times New Roman"/>
          <w:sz w:val="28"/>
          <w:szCs w:val="28"/>
        </w:rPr>
        <w:t>ан</w:t>
      </w:r>
      <w:r>
        <w:rPr>
          <w:rFonts w:ascii="Times New Roman" w:hAnsi="Times New Roman" w:cs="Times New Roman"/>
          <w:sz w:val="28"/>
          <w:szCs w:val="28"/>
        </w:rPr>
        <w:t>»</w:t>
      </w:r>
      <w:r w:rsidRPr="00FF4FCC">
        <w:rPr>
          <w:rFonts w:ascii="Times New Roman" w:hAnsi="Times New Roman" w:cs="Times New Roman"/>
          <w:sz w:val="28"/>
          <w:szCs w:val="28"/>
        </w:rPr>
        <w:t xml:space="preserve">, </w:t>
      </w:r>
      <w:r>
        <w:rPr>
          <w:rFonts w:ascii="Times New Roman" w:hAnsi="Times New Roman" w:cs="Times New Roman"/>
          <w:sz w:val="28"/>
          <w:szCs w:val="28"/>
        </w:rPr>
        <w:t xml:space="preserve">кисломолочный национальный продукт </w:t>
      </w:r>
      <w:r w:rsidRPr="00FF4FCC">
        <w:rPr>
          <w:rFonts w:ascii="Times New Roman" w:hAnsi="Times New Roman" w:cs="Times New Roman"/>
          <w:sz w:val="28"/>
          <w:szCs w:val="28"/>
        </w:rPr>
        <w:t>айран. Полученные изоляты позволили сформировать закваску с заданными пробиотическими свойствами</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108]. </w:t>
      </w:r>
      <w:r w:rsidRPr="00697A60">
        <w:rPr>
          <w:rFonts w:ascii="Times New Roman" w:hAnsi="Times New Roman" w:cs="Times New Roman"/>
          <w:sz w:val="28"/>
          <w:szCs w:val="28"/>
        </w:rPr>
        <w:t>С целью формирования генетически немодифицированного пула аборигенных штаммов молочнокислых и уксуснокислых бактерий, отбор проб ферментированного сырья осуществлялся в крестьянских хозяйствах Туркестанской области (Толебийский, Казыгуртский и Байдибекский районы). Выбор данных локаций обусловлен ведением отгонного животноводства и применением локальных заквасочных культур естественного происхождения (без использования коммерческих препаратов штаммов-продуцентов), что гарантирует высокую адаптивную ценность и уникальный антагонистический потенциал изолируемых микроорганизмов</w:t>
      </w:r>
      <w:r>
        <w:rPr>
          <w:rFonts w:ascii="Times New Roman" w:hAnsi="Times New Roman" w:cs="Times New Roman"/>
          <w:sz w:val="28"/>
          <w:szCs w:val="28"/>
        </w:rPr>
        <w:t xml:space="preserve"> [</w:t>
      </w:r>
      <w:r w:rsidRPr="007A5A9C">
        <w:rPr>
          <w:rFonts w:ascii="Times New Roman" w:hAnsi="Times New Roman" w:cs="Times New Roman"/>
          <w:sz w:val="28"/>
          <w:szCs w:val="28"/>
        </w:rPr>
        <w:t>109].</w:t>
      </w:r>
    </w:p>
    <w:p w14:paraId="2E841FF5" w14:textId="77777777" w:rsidR="00EC285D" w:rsidRPr="00FF4FCC" w:rsidRDefault="00EC285D" w:rsidP="00EC285D">
      <w:pPr>
        <w:spacing w:after="0" w:line="240" w:lineRule="auto"/>
        <w:ind w:firstLine="709"/>
        <w:jc w:val="both"/>
        <w:rPr>
          <w:rFonts w:ascii="Times New Roman" w:hAnsi="Times New Roman" w:cs="Times New Roman"/>
          <w:sz w:val="28"/>
          <w:szCs w:val="28"/>
        </w:rPr>
      </w:pPr>
      <w:r w:rsidRPr="00FF4FCC">
        <w:rPr>
          <w:rFonts w:ascii="Times New Roman" w:hAnsi="Times New Roman" w:cs="Times New Roman"/>
          <w:sz w:val="28"/>
          <w:szCs w:val="28"/>
        </w:rPr>
        <w:t xml:space="preserve">Отбор изолятов проводили среди микроорганизмов, отличающихся высокой скоростью сквашивания молока, выраженной высокой антагонистической активностью и устойчивостью к действию антибиотиков. Изоляты молочнокислых и уксуснокислых бактерий, выделенные из различных продуктов, подвергали микроскопическому анализу, а также оценивали их способность к свертыванию молока и органолептические характеристики ферментированного продукта. В результате проведенных исследований было получено 12 изолятов различных молочнокислых и уксуснокислых микроорганизмов. Всего было выделено 96 колоний из разных молочных и кисломолочных продуктов. Для дальнейших исследований выбрали 12 изолятов, которые встречались наиболее чаще, имели сходные морфологические признаки и отличались лучшей адаптацией к местным условиям. В таблице </w:t>
      </w:r>
      <w:r>
        <w:rPr>
          <w:rFonts w:ascii="Times New Roman" w:hAnsi="Times New Roman" w:cs="Times New Roman"/>
          <w:sz w:val="28"/>
          <w:szCs w:val="28"/>
        </w:rPr>
        <w:t>6</w:t>
      </w:r>
      <w:r w:rsidRPr="00FF4FCC">
        <w:rPr>
          <w:rFonts w:ascii="Times New Roman" w:hAnsi="Times New Roman" w:cs="Times New Roman"/>
          <w:sz w:val="28"/>
          <w:szCs w:val="28"/>
        </w:rPr>
        <w:t xml:space="preserve"> приведены источники выделения изолятов.</w:t>
      </w:r>
    </w:p>
    <w:p w14:paraId="1DCAC203" w14:textId="77777777" w:rsidR="00EC285D" w:rsidRPr="00FF4FCC" w:rsidRDefault="00EC285D" w:rsidP="00EC285D">
      <w:pPr>
        <w:spacing w:after="0" w:line="240" w:lineRule="auto"/>
        <w:ind w:firstLine="709"/>
        <w:jc w:val="both"/>
        <w:rPr>
          <w:rFonts w:ascii="Times New Roman" w:hAnsi="Times New Roman" w:cs="Times New Roman"/>
          <w:sz w:val="28"/>
          <w:szCs w:val="28"/>
        </w:rPr>
      </w:pPr>
    </w:p>
    <w:p w14:paraId="3F9F8372" w14:textId="77777777" w:rsidR="00AB4132" w:rsidRDefault="00AB4132" w:rsidP="00EC285D">
      <w:pPr>
        <w:spacing w:after="0" w:line="240" w:lineRule="auto"/>
        <w:jc w:val="both"/>
        <w:rPr>
          <w:rFonts w:ascii="Times New Roman" w:hAnsi="Times New Roman" w:cs="Times New Roman"/>
          <w:sz w:val="28"/>
          <w:szCs w:val="28"/>
        </w:rPr>
      </w:pPr>
    </w:p>
    <w:p w14:paraId="581DE30C" w14:textId="77777777" w:rsidR="00AB4132" w:rsidRDefault="00AB4132" w:rsidP="00EC285D">
      <w:pPr>
        <w:spacing w:after="0" w:line="240" w:lineRule="auto"/>
        <w:jc w:val="both"/>
        <w:rPr>
          <w:rFonts w:ascii="Times New Roman" w:hAnsi="Times New Roman" w:cs="Times New Roman"/>
          <w:sz w:val="28"/>
          <w:szCs w:val="28"/>
        </w:rPr>
      </w:pPr>
    </w:p>
    <w:p w14:paraId="3B2427AA" w14:textId="77777777" w:rsidR="00AB4132" w:rsidRDefault="00AB4132" w:rsidP="00EC285D">
      <w:pPr>
        <w:spacing w:after="0" w:line="240" w:lineRule="auto"/>
        <w:jc w:val="both"/>
        <w:rPr>
          <w:rFonts w:ascii="Times New Roman" w:hAnsi="Times New Roman" w:cs="Times New Roman"/>
          <w:sz w:val="28"/>
          <w:szCs w:val="28"/>
        </w:rPr>
      </w:pPr>
    </w:p>
    <w:p w14:paraId="5E53AA80" w14:textId="77777777" w:rsidR="00AB4132" w:rsidRDefault="00AB4132" w:rsidP="00EC285D">
      <w:pPr>
        <w:spacing w:after="0" w:line="240" w:lineRule="auto"/>
        <w:jc w:val="both"/>
        <w:rPr>
          <w:rFonts w:ascii="Times New Roman" w:hAnsi="Times New Roman" w:cs="Times New Roman"/>
          <w:sz w:val="28"/>
          <w:szCs w:val="28"/>
        </w:rPr>
      </w:pPr>
    </w:p>
    <w:p w14:paraId="392CE77E" w14:textId="5DB766E0" w:rsidR="00EC285D" w:rsidRPr="00FF4FCC"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lastRenderedPageBreak/>
        <w:t xml:space="preserve">Таблица </w:t>
      </w:r>
      <w:r>
        <w:rPr>
          <w:rFonts w:ascii="Times New Roman" w:hAnsi="Times New Roman" w:cs="Times New Roman"/>
          <w:sz w:val="28"/>
          <w:szCs w:val="28"/>
        </w:rPr>
        <w:t>6</w:t>
      </w:r>
      <w:r w:rsidRPr="00FF4FCC">
        <w:rPr>
          <w:rFonts w:ascii="Times New Roman" w:hAnsi="Times New Roman" w:cs="Times New Roman"/>
          <w:sz w:val="28"/>
          <w:szCs w:val="28"/>
        </w:rPr>
        <w:t xml:space="preserve"> – </w:t>
      </w:r>
      <w:r>
        <w:rPr>
          <w:rFonts w:ascii="Times New Roman" w:hAnsi="Times New Roman" w:cs="Times New Roman"/>
          <w:sz w:val="28"/>
          <w:szCs w:val="28"/>
        </w:rPr>
        <w:t>Характеристика объектов исследования и источники их отбора</w:t>
      </w:r>
    </w:p>
    <w:tbl>
      <w:tblPr>
        <w:tblStyle w:val="af5"/>
        <w:tblW w:w="10774" w:type="dxa"/>
        <w:tblInd w:w="-714" w:type="dxa"/>
        <w:tblLayout w:type="fixed"/>
        <w:tblLook w:val="04A0" w:firstRow="1" w:lastRow="0" w:firstColumn="1" w:lastColumn="0" w:noHBand="0" w:noVBand="1"/>
      </w:tblPr>
      <w:tblGrid>
        <w:gridCol w:w="1276"/>
        <w:gridCol w:w="2268"/>
        <w:gridCol w:w="1276"/>
        <w:gridCol w:w="851"/>
        <w:gridCol w:w="850"/>
        <w:gridCol w:w="852"/>
        <w:gridCol w:w="849"/>
        <w:gridCol w:w="2552"/>
      </w:tblGrid>
      <w:tr w:rsidR="00EC285D" w:rsidRPr="00661225" w14:paraId="5A30CC1D" w14:textId="77777777" w:rsidTr="007A63C6">
        <w:trPr>
          <w:trHeight w:val="1030"/>
        </w:trPr>
        <w:tc>
          <w:tcPr>
            <w:tcW w:w="1276" w:type="dxa"/>
          </w:tcPr>
          <w:p w14:paraId="0AB98E90" w14:textId="77777777" w:rsidR="00EC285D" w:rsidRPr="00661225" w:rsidRDefault="00EC285D" w:rsidP="00AF6D89">
            <w:pPr>
              <w:spacing w:after="0" w:line="240" w:lineRule="auto"/>
              <w:jc w:val="both"/>
              <w:rPr>
                <w:rFonts w:ascii="Times New Roman" w:hAnsi="Times New Roman" w:cs="Times New Roman"/>
                <w:sz w:val="24"/>
                <w:szCs w:val="24"/>
              </w:rPr>
            </w:pPr>
            <w:r w:rsidRPr="00661225">
              <w:rPr>
                <w:rFonts w:ascii="Times New Roman" w:hAnsi="Times New Roman" w:cs="Times New Roman"/>
                <w:sz w:val="24"/>
                <w:szCs w:val="24"/>
              </w:rPr>
              <w:t>Шифр образца</w:t>
            </w:r>
          </w:p>
        </w:tc>
        <w:tc>
          <w:tcPr>
            <w:tcW w:w="2268" w:type="dxa"/>
            <w:tcBorders>
              <w:right w:val="single" w:sz="4" w:space="0" w:color="auto"/>
            </w:tcBorders>
          </w:tcPr>
          <w:p w14:paraId="0B9EF039"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Наименование продукта</w:t>
            </w:r>
          </w:p>
        </w:tc>
        <w:tc>
          <w:tcPr>
            <w:tcW w:w="1276" w:type="dxa"/>
            <w:tcBorders>
              <w:left w:val="single" w:sz="4" w:space="0" w:color="auto"/>
            </w:tcBorders>
          </w:tcPr>
          <w:p w14:paraId="6B72803D" w14:textId="77777777" w:rsidR="00EC285D" w:rsidRPr="00661225" w:rsidRDefault="00EC285D" w:rsidP="00AF6D89">
            <w:pPr>
              <w:spacing w:after="160" w:line="240" w:lineRule="auto"/>
              <w:rPr>
                <w:rFonts w:ascii="Times New Roman" w:hAnsi="Times New Roman" w:cs="Times New Roman"/>
                <w:bCs/>
                <w:sz w:val="24"/>
                <w:szCs w:val="24"/>
              </w:rPr>
            </w:pPr>
            <w:r w:rsidRPr="00661225">
              <w:rPr>
                <w:rFonts w:ascii="Times New Roman" w:hAnsi="Times New Roman" w:cs="Times New Roman"/>
                <w:bCs/>
                <w:sz w:val="24"/>
                <w:szCs w:val="24"/>
              </w:rPr>
              <w:t>Типы сырья /</w:t>
            </w:r>
          </w:p>
          <w:p w14:paraId="22AE9395" w14:textId="77777777" w:rsidR="00EC285D" w:rsidRPr="00661225" w:rsidRDefault="00EC285D" w:rsidP="00AF6D89">
            <w:pPr>
              <w:spacing w:after="160" w:line="240" w:lineRule="auto"/>
              <w:rPr>
                <w:rFonts w:ascii="Times New Roman" w:hAnsi="Times New Roman" w:cs="Times New Roman"/>
                <w:bCs/>
                <w:sz w:val="24"/>
                <w:szCs w:val="24"/>
              </w:rPr>
            </w:pPr>
            <w:r w:rsidRPr="00661225">
              <w:rPr>
                <w:rFonts w:ascii="Times New Roman" w:hAnsi="Times New Roman" w:cs="Times New Roman"/>
                <w:bCs/>
                <w:sz w:val="24"/>
                <w:szCs w:val="24"/>
              </w:rPr>
              <w:t>Основа</w:t>
            </w:r>
          </w:p>
          <w:p w14:paraId="1E607281" w14:textId="77777777" w:rsidR="00EC285D" w:rsidRPr="00661225" w:rsidRDefault="00EC285D" w:rsidP="00AF6D89">
            <w:pPr>
              <w:spacing w:after="0" w:line="240" w:lineRule="auto"/>
              <w:jc w:val="center"/>
              <w:rPr>
                <w:rFonts w:ascii="Times New Roman" w:hAnsi="Times New Roman" w:cs="Times New Roman"/>
                <w:bCs/>
                <w:sz w:val="24"/>
                <w:szCs w:val="24"/>
              </w:rPr>
            </w:pPr>
          </w:p>
        </w:tc>
        <w:tc>
          <w:tcPr>
            <w:tcW w:w="851" w:type="dxa"/>
          </w:tcPr>
          <w:p w14:paraId="75157B41"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Количество образцов</w:t>
            </w:r>
          </w:p>
        </w:tc>
        <w:tc>
          <w:tcPr>
            <w:tcW w:w="850" w:type="dxa"/>
          </w:tcPr>
          <w:p w14:paraId="542655E3"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Количество изолятов</w:t>
            </w:r>
          </w:p>
        </w:tc>
        <w:tc>
          <w:tcPr>
            <w:tcW w:w="852" w:type="dxa"/>
          </w:tcPr>
          <w:p w14:paraId="5DB9C73F"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Количество антимикробных изолятов</w:t>
            </w:r>
          </w:p>
        </w:tc>
        <w:tc>
          <w:tcPr>
            <w:tcW w:w="849" w:type="dxa"/>
            <w:tcBorders>
              <w:right w:val="single" w:sz="4" w:space="0" w:color="auto"/>
            </w:tcBorders>
          </w:tcPr>
          <w:p w14:paraId="3B1D974D" w14:textId="77777777" w:rsidR="00EC285D" w:rsidRPr="00661225" w:rsidRDefault="00EC285D" w:rsidP="00AF6D89">
            <w:pPr>
              <w:spacing w:after="0" w:line="240" w:lineRule="auto"/>
              <w:rPr>
                <w:rFonts w:ascii="Times New Roman" w:hAnsi="Times New Roman" w:cs="Times New Roman"/>
                <w:bCs/>
                <w:sz w:val="24"/>
                <w:szCs w:val="24"/>
              </w:rPr>
            </w:pPr>
            <w:r w:rsidRPr="00661225">
              <w:rPr>
                <w:rFonts w:ascii="Times New Roman" w:hAnsi="Times New Roman" w:cs="Times New Roman"/>
                <w:bCs/>
                <w:sz w:val="24"/>
                <w:szCs w:val="24"/>
              </w:rPr>
              <w:t xml:space="preserve">Количество </w:t>
            </w:r>
            <w:proofErr w:type="spellStart"/>
            <w:r w:rsidRPr="00661225">
              <w:rPr>
                <w:rFonts w:ascii="Times New Roman" w:hAnsi="Times New Roman" w:cs="Times New Roman"/>
                <w:bCs/>
                <w:sz w:val="24"/>
                <w:szCs w:val="24"/>
              </w:rPr>
              <w:t>бактериоциногенных</w:t>
            </w:r>
            <w:proofErr w:type="spellEnd"/>
            <w:r w:rsidRPr="00661225">
              <w:rPr>
                <w:rFonts w:ascii="Times New Roman" w:hAnsi="Times New Roman" w:cs="Times New Roman"/>
                <w:bCs/>
                <w:sz w:val="24"/>
                <w:szCs w:val="24"/>
              </w:rPr>
              <w:t xml:space="preserve"> изолятов</w:t>
            </w:r>
          </w:p>
        </w:tc>
        <w:tc>
          <w:tcPr>
            <w:tcW w:w="2552" w:type="dxa"/>
            <w:tcBorders>
              <w:left w:val="single" w:sz="4" w:space="0" w:color="auto"/>
              <w:bottom w:val="single" w:sz="4" w:space="0" w:color="auto"/>
            </w:tcBorders>
          </w:tcPr>
          <w:p w14:paraId="79422F86" w14:textId="77777777" w:rsidR="00EC285D" w:rsidRPr="00661225" w:rsidRDefault="00EC285D" w:rsidP="00AF6D89">
            <w:pPr>
              <w:spacing w:after="160" w:line="240" w:lineRule="auto"/>
              <w:rPr>
                <w:rFonts w:ascii="Times New Roman" w:hAnsi="Times New Roman" w:cs="Times New Roman"/>
                <w:bCs/>
                <w:sz w:val="24"/>
                <w:szCs w:val="24"/>
              </w:rPr>
            </w:pPr>
            <w:r w:rsidRPr="00661225">
              <w:rPr>
                <w:rFonts w:ascii="Times New Roman" w:hAnsi="Times New Roman" w:cs="Times New Roman"/>
                <w:bCs/>
                <w:sz w:val="24"/>
                <w:szCs w:val="24"/>
              </w:rPr>
              <w:t>Источник отбора(СПК/КХ)</w:t>
            </w:r>
          </w:p>
          <w:p w14:paraId="7B261D9D" w14:textId="77777777" w:rsidR="00EC285D" w:rsidRPr="00661225" w:rsidRDefault="00EC285D" w:rsidP="00AF6D89">
            <w:pPr>
              <w:spacing w:after="160" w:line="240" w:lineRule="auto"/>
              <w:rPr>
                <w:rFonts w:ascii="Times New Roman" w:hAnsi="Times New Roman" w:cs="Times New Roman"/>
                <w:bCs/>
                <w:sz w:val="24"/>
                <w:szCs w:val="24"/>
              </w:rPr>
            </w:pPr>
          </w:p>
          <w:p w14:paraId="004B0CA5" w14:textId="77777777" w:rsidR="00EC285D" w:rsidRPr="00661225" w:rsidRDefault="00EC285D" w:rsidP="00AF6D89">
            <w:pPr>
              <w:spacing w:after="0" w:line="240" w:lineRule="auto"/>
              <w:rPr>
                <w:rFonts w:ascii="Times New Roman" w:hAnsi="Times New Roman" w:cs="Times New Roman"/>
                <w:bCs/>
                <w:sz w:val="24"/>
                <w:szCs w:val="24"/>
              </w:rPr>
            </w:pPr>
          </w:p>
        </w:tc>
      </w:tr>
      <w:tr w:rsidR="00EC285D" w:rsidRPr="00661225" w14:paraId="17A448AF" w14:textId="77777777" w:rsidTr="007A63C6">
        <w:trPr>
          <w:trHeight w:val="250"/>
        </w:trPr>
        <w:tc>
          <w:tcPr>
            <w:tcW w:w="1276" w:type="dxa"/>
          </w:tcPr>
          <w:p w14:paraId="1D135AE4" w14:textId="77777777" w:rsidR="00EC285D" w:rsidRPr="00661225" w:rsidRDefault="00EC285D" w:rsidP="00AF6D89">
            <w:pPr>
              <w:spacing w:after="0" w:line="240" w:lineRule="auto"/>
              <w:jc w:val="center"/>
              <w:rPr>
                <w:rFonts w:ascii="Times New Roman" w:hAnsi="Times New Roman" w:cs="Times New Roman"/>
                <w:sz w:val="24"/>
                <w:szCs w:val="24"/>
              </w:rPr>
            </w:pPr>
            <w:r w:rsidRPr="00661225">
              <w:rPr>
                <w:rFonts w:ascii="Times New Roman" w:hAnsi="Times New Roman" w:cs="Times New Roman"/>
                <w:sz w:val="24"/>
                <w:szCs w:val="24"/>
              </w:rPr>
              <w:t>1</w:t>
            </w:r>
          </w:p>
        </w:tc>
        <w:tc>
          <w:tcPr>
            <w:tcW w:w="2268" w:type="dxa"/>
            <w:tcBorders>
              <w:right w:val="single" w:sz="4" w:space="0" w:color="auto"/>
            </w:tcBorders>
          </w:tcPr>
          <w:p w14:paraId="0A92A357"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2</w:t>
            </w:r>
          </w:p>
        </w:tc>
        <w:tc>
          <w:tcPr>
            <w:tcW w:w="1276" w:type="dxa"/>
            <w:tcBorders>
              <w:left w:val="single" w:sz="4" w:space="0" w:color="auto"/>
            </w:tcBorders>
          </w:tcPr>
          <w:p w14:paraId="3690F129"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3</w:t>
            </w:r>
          </w:p>
        </w:tc>
        <w:tc>
          <w:tcPr>
            <w:tcW w:w="851" w:type="dxa"/>
          </w:tcPr>
          <w:p w14:paraId="71808057"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4</w:t>
            </w:r>
          </w:p>
        </w:tc>
        <w:tc>
          <w:tcPr>
            <w:tcW w:w="850" w:type="dxa"/>
          </w:tcPr>
          <w:p w14:paraId="69C890A0"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5</w:t>
            </w:r>
          </w:p>
        </w:tc>
        <w:tc>
          <w:tcPr>
            <w:tcW w:w="852" w:type="dxa"/>
          </w:tcPr>
          <w:p w14:paraId="4E613040"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6</w:t>
            </w:r>
          </w:p>
        </w:tc>
        <w:tc>
          <w:tcPr>
            <w:tcW w:w="849" w:type="dxa"/>
            <w:tcBorders>
              <w:right w:val="single" w:sz="4" w:space="0" w:color="auto"/>
            </w:tcBorders>
          </w:tcPr>
          <w:p w14:paraId="0184F732"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7</w:t>
            </w:r>
          </w:p>
        </w:tc>
        <w:tc>
          <w:tcPr>
            <w:tcW w:w="2552" w:type="dxa"/>
            <w:tcBorders>
              <w:left w:val="single" w:sz="4" w:space="0" w:color="auto"/>
              <w:bottom w:val="single" w:sz="4" w:space="0" w:color="auto"/>
            </w:tcBorders>
          </w:tcPr>
          <w:p w14:paraId="650BFAE0"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8</w:t>
            </w:r>
          </w:p>
        </w:tc>
      </w:tr>
      <w:tr w:rsidR="00EC285D" w:rsidRPr="00661225" w14:paraId="05286C57" w14:textId="77777777" w:rsidTr="007A63C6">
        <w:trPr>
          <w:trHeight w:val="264"/>
        </w:trPr>
        <w:tc>
          <w:tcPr>
            <w:tcW w:w="1276" w:type="dxa"/>
            <w:tcBorders>
              <w:bottom w:val="single" w:sz="4" w:space="0" w:color="000000" w:themeColor="text1"/>
            </w:tcBorders>
          </w:tcPr>
          <w:p w14:paraId="14851055" w14:textId="77777777" w:rsidR="00EC285D" w:rsidRPr="00661225" w:rsidRDefault="00EC285D" w:rsidP="00AF6D89">
            <w:pPr>
              <w:spacing w:after="0" w:line="240" w:lineRule="auto"/>
              <w:jc w:val="center"/>
              <w:rPr>
                <w:rFonts w:ascii="Times New Roman" w:hAnsi="Times New Roman" w:cs="Times New Roman"/>
                <w:sz w:val="24"/>
                <w:szCs w:val="24"/>
              </w:rPr>
            </w:pPr>
            <w:r w:rsidRPr="00661225">
              <w:rPr>
                <w:rFonts w:ascii="Times New Roman" w:hAnsi="Times New Roman" w:cs="Times New Roman"/>
                <w:sz w:val="24"/>
                <w:szCs w:val="24"/>
              </w:rPr>
              <w:t>Образец1</w:t>
            </w:r>
          </w:p>
        </w:tc>
        <w:tc>
          <w:tcPr>
            <w:tcW w:w="2268" w:type="dxa"/>
            <w:tcBorders>
              <w:bottom w:val="single" w:sz="4" w:space="0" w:color="000000" w:themeColor="text1"/>
              <w:right w:val="single" w:sz="4" w:space="0" w:color="auto"/>
            </w:tcBorders>
          </w:tcPr>
          <w:p w14:paraId="4FD04D8B"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Кефир</w:t>
            </w:r>
          </w:p>
        </w:tc>
        <w:tc>
          <w:tcPr>
            <w:tcW w:w="1276" w:type="dxa"/>
            <w:tcBorders>
              <w:left w:val="single" w:sz="4" w:space="0" w:color="auto"/>
              <w:bottom w:val="single" w:sz="4" w:space="0" w:color="000000" w:themeColor="text1"/>
            </w:tcBorders>
          </w:tcPr>
          <w:p w14:paraId="053B9DF9"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Коровье молоко</w:t>
            </w:r>
          </w:p>
        </w:tc>
        <w:tc>
          <w:tcPr>
            <w:tcW w:w="851" w:type="dxa"/>
            <w:tcBorders>
              <w:bottom w:val="single" w:sz="4" w:space="0" w:color="000000" w:themeColor="text1"/>
            </w:tcBorders>
          </w:tcPr>
          <w:p w14:paraId="5B281014"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16</w:t>
            </w:r>
          </w:p>
        </w:tc>
        <w:tc>
          <w:tcPr>
            <w:tcW w:w="850" w:type="dxa"/>
            <w:tcBorders>
              <w:bottom w:val="single" w:sz="4" w:space="0" w:color="000000" w:themeColor="text1"/>
            </w:tcBorders>
          </w:tcPr>
          <w:p w14:paraId="2AFDB911"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2</w:t>
            </w:r>
          </w:p>
        </w:tc>
        <w:tc>
          <w:tcPr>
            <w:tcW w:w="852" w:type="dxa"/>
            <w:tcBorders>
              <w:bottom w:val="single" w:sz="4" w:space="0" w:color="000000" w:themeColor="text1"/>
            </w:tcBorders>
          </w:tcPr>
          <w:p w14:paraId="62B186EF" w14:textId="77777777" w:rsidR="00EC285D" w:rsidRPr="00661225" w:rsidRDefault="00EC285D" w:rsidP="00AF6D89">
            <w:pPr>
              <w:spacing w:after="0" w:line="240" w:lineRule="auto"/>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2</w:t>
            </w:r>
          </w:p>
        </w:tc>
        <w:tc>
          <w:tcPr>
            <w:tcW w:w="849" w:type="dxa"/>
            <w:tcBorders>
              <w:bottom w:val="single" w:sz="4" w:space="0" w:color="000000" w:themeColor="text1"/>
              <w:right w:val="single" w:sz="4" w:space="0" w:color="auto"/>
            </w:tcBorders>
          </w:tcPr>
          <w:p w14:paraId="4F925CC9" w14:textId="77777777" w:rsidR="00EC285D" w:rsidRPr="00661225" w:rsidRDefault="00EC285D" w:rsidP="00AF6D89">
            <w:pPr>
              <w:spacing w:after="0" w:line="240" w:lineRule="auto"/>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2552" w:type="dxa"/>
            <w:tcBorders>
              <w:top w:val="single" w:sz="4" w:space="0" w:color="auto"/>
              <w:left w:val="single" w:sz="4" w:space="0" w:color="auto"/>
              <w:bottom w:val="single" w:sz="4" w:space="0" w:color="000000" w:themeColor="text1"/>
            </w:tcBorders>
            <w:vAlign w:val="center"/>
          </w:tcPr>
          <w:p w14:paraId="3CFE5C51" w14:textId="77777777" w:rsidR="00EC285D" w:rsidRPr="00661225" w:rsidRDefault="00EC285D" w:rsidP="00AF6D89">
            <w:pPr>
              <w:spacing w:after="0" w:line="240" w:lineRule="auto"/>
              <w:jc w:val="both"/>
              <w:rPr>
                <w:rFonts w:ascii="Times New Roman" w:hAnsi="Times New Roman" w:cs="Times New Roman"/>
                <w:sz w:val="24"/>
                <w:szCs w:val="24"/>
              </w:rPr>
            </w:pPr>
            <w:r w:rsidRPr="00661225">
              <w:rPr>
                <w:rFonts w:ascii="Times New Roman" w:hAnsi="Times New Roman" w:cs="Times New Roman"/>
                <w:sz w:val="24"/>
                <w:szCs w:val="24"/>
                <w:lang w:val="kk-KZ"/>
              </w:rPr>
              <w:t>СПК</w:t>
            </w:r>
            <w:r w:rsidRPr="00661225">
              <w:rPr>
                <w:rFonts w:ascii="Times New Roman" w:hAnsi="Times New Roman" w:cs="Times New Roman"/>
                <w:sz w:val="24"/>
                <w:szCs w:val="24"/>
              </w:rPr>
              <w:t xml:space="preserve"> «</w:t>
            </w:r>
            <w:proofErr w:type="spellStart"/>
            <w:r w:rsidRPr="00661225">
              <w:rPr>
                <w:rFonts w:ascii="Times New Roman" w:hAnsi="Times New Roman" w:cs="Times New Roman"/>
                <w:sz w:val="24"/>
                <w:szCs w:val="24"/>
              </w:rPr>
              <w:t>Отырар</w:t>
            </w:r>
            <w:proofErr w:type="spellEnd"/>
            <w:r w:rsidRPr="00661225">
              <w:rPr>
                <w:rFonts w:ascii="Times New Roman" w:hAnsi="Times New Roman" w:cs="Times New Roman"/>
                <w:sz w:val="24"/>
                <w:szCs w:val="24"/>
              </w:rPr>
              <w:t xml:space="preserve"> С</w:t>
            </w:r>
            <w:r w:rsidRPr="00661225">
              <w:rPr>
                <w:rFonts w:ascii="Times New Roman" w:hAnsi="Times New Roman" w:cs="Times New Roman"/>
                <w:sz w:val="24"/>
                <w:szCs w:val="24"/>
                <w:lang w:val="kk-KZ"/>
              </w:rPr>
              <w:t>үт-Ет</w:t>
            </w:r>
            <w:r w:rsidRPr="00661225">
              <w:rPr>
                <w:rFonts w:ascii="Times New Roman" w:hAnsi="Times New Roman" w:cs="Times New Roman"/>
                <w:sz w:val="24"/>
                <w:szCs w:val="24"/>
              </w:rPr>
              <w:t>»</w:t>
            </w:r>
            <w:r w:rsidRPr="00661225">
              <w:rPr>
                <w:rFonts w:ascii="Times New Roman" w:hAnsi="Times New Roman" w:cs="Times New Roman"/>
                <w:sz w:val="24"/>
                <w:szCs w:val="24"/>
                <w:lang w:val="kk-KZ"/>
              </w:rPr>
              <w:t xml:space="preserve">, Отырарского района Туркестанской области. </w:t>
            </w:r>
          </w:p>
        </w:tc>
      </w:tr>
      <w:tr w:rsidR="00EC285D" w:rsidRPr="00661225" w14:paraId="0FE5096C" w14:textId="77777777" w:rsidTr="007A63C6">
        <w:trPr>
          <w:trHeight w:val="531"/>
        </w:trPr>
        <w:tc>
          <w:tcPr>
            <w:tcW w:w="1276" w:type="dxa"/>
            <w:tcBorders>
              <w:bottom w:val="single" w:sz="4" w:space="0" w:color="auto"/>
            </w:tcBorders>
          </w:tcPr>
          <w:p w14:paraId="7AD10212" w14:textId="77777777" w:rsidR="00EC285D" w:rsidRPr="00661225" w:rsidRDefault="00EC285D" w:rsidP="00AF6D89">
            <w:pPr>
              <w:spacing w:after="0" w:line="240" w:lineRule="auto"/>
              <w:jc w:val="center"/>
              <w:rPr>
                <w:rFonts w:ascii="Times New Roman" w:hAnsi="Times New Roman" w:cs="Times New Roman"/>
                <w:sz w:val="24"/>
                <w:szCs w:val="24"/>
              </w:rPr>
            </w:pPr>
            <w:r w:rsidRPr="00661225">
              <w:rPr>
                <w:rFonts w:ascii="Times New Roman" w:hAnsi="Times New Roman" w:cs="Times New Roman"/>
                <w:sz w:val="24"/>
                <w:szCs w:val="24"/>
              </w:rPr>
              <w:t>Образец 2</w:t>
            </w:r>
          </w:p>
        </w:tc>
        <w:tc>
          <w:tcPr>
            <w:tcW w:w="2268" w:type="dxa"/>
            <w:tcBorders>
              <w:bottom w:val="single" w:sz="4" w:space="0" w:color="auto"/>
              <w:right w:val="single" w:sz="4" w:space="0" w:color="auto"/>
            </w:tcBorders>
          </w:tcPr>
          <w:p w14:paraId="3F495CC8" w14:textId="77777777" w:rsidR="00EC285D" w:rsidRPr="00661225" w:rsidRDefault="00EC285D" w:rsidP="00AF6D89">
            <w:pPr>
              <w:spacing w:after="0" w:line="240" w:lineRule="auto"/>
              <w:jc w:val="center"/>
              <w:rPr>
                <w:rFonts w:ascii="Times New Roman" w:hAnsi="Times New Roman" w:cs="Times New Roman"/>
                <w:bCs/>
                <w:sz w:val="24"/>
                <w:szCs w:val="24"/>
                <w:lang w:val="kk-KZ"/>
              </w:rPr>
            </w:pPr>
            <w:r w:rsidRPr="00661225">
              <w:rPr>
                <w:rFonts w:ascii="Times New Roman" w:hAnsi="Times New Roman" w:cs="Times New Roman"/>
                <w:bCs/>
                <w:sz w:val="24"/>
                <w:szCs w:val="24"/>
              </w:rPr>
              <w:t>К</w:t>
            </w:r>
            <w:r w:rsidRPr="00661225">
              <w:rPr>
                <w:rFonts w:ascii="Times New Roman" w:hAnsi="Times New Roman" w:cs="Times New Roman"/>
                <w:bCs/>
                <w:sz w:val="24"/>
                <w:szCs w:val="24"/>
                <w:lang w:val="kk-KZ"/>
              </w:rPr>
              <w:t>у</w:t>
            </w:r>
            <w:r w:rsidRPr="00661225">
              <w:rPr>
                <w:rFonts w:ascii="Times New Roman" w:hAnsi="Times New Roman" w:cs="Times New Roman"/>
                <w:bCs/>
                <w:sz w:val="24"/>
                <w:szCs w:val="24"/>
              </w:rPr>
              <w:t>мы</w:t>
            </w:r>
            <w:r w:rsidRPr="00661225">
              <w:rPr>
                <w:rFonts w:ascii="Times New Roman" w:hAnsi="Times New Roman" w:cs="Times New Roman"/>
                <w:bCs/>
                <w:sz w:val="24"/>
                <w:szCs w:val="24"/>
                <w:lang w:val="kk-KZ"/>
              </w:rPr>
              <w:t>с</w:t>
            </w:r>
          </w:p>
        </w:tc>
        <w:tc>
          <w:tcPr>
            <w:tcW w:w="1276" w:type="dxa"/>
            <w:tcBorders>
              <w:left w:val="single" w:sz="4" w:space="0" w:color="auto"/>
              <w:bottom w:val="single" w:sz="4" w:space="0" w:color="auto"/>
            </w:tcBorders>
          </w:tcPr>
          <w:p w14:paraId="7C794263" w14:textId="77777777" w:rsidR="00EC285D" w:rsidRPr="00661225" w:rsidRDefault="00EC285D" w:rsidP="00AF6D89">
            <w:pPr>
              <w:spacing w:after="0" w:line="240" w:lineRule="auto"/>
              <w:jc w:val="center"/>
              <w:rPr>
                <w:rFonts w:ascii="Times New Roman" w:hAnsi="Times New Roman" w:cs="Times New Roman"/>
                <w:bCs/>
                <w:sz w:val="24"/>
                <w:szCs w:val="24"/>
                <w:lang w:val="kk-KZ"/>
              </w:rPr>
            </w:pPr>
            <w:r w:rsidRPr="00661225">
              <w:rPr>
                <w:rFonts w:ascii="Times New Roman" w:hAnsi="Times New Roman" w:cs="Times New Roman"/>
                <w:bCs/>
                <w:sz w:val="24"/>
                <w:szCs w:val="24"/>
                <w:lang w:val="kk-KZ"/>
              </w:rPr>
              <w:t>Кобылье молоко</w:t>
            </w:r>
          </w:p>
        </w:tc>
        <w:tc>
          <w:tcPr>
            <w:tcW w:w="851" w:type="dxa"/>
            <w:tcBorders>
              <w:bottom w:val="single" w:sz="4" w:space="0" w:color="auto"/>
            </w:tcBorders>
          </w:tcPr>
          <w:p w14:paraId="52F4D915"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18</w:t>
            </w:r>
          </w:p>
        </w:tc>
        <w:tc>
          <w:tcPr>
            <w:tcW w:w="850" w:type="dxa"/>
            <w:tcBorders>
              <w:bottom w:val="single" w:sz="4" w:space="0" w:color="auto"/>
            </w:tcBorders>
          </w:tcPr>
          <w:p w14:paraId="1638E40E" w14:textId="77777777" w:rsidR="00EC285D" w:rsidRPr="00661225" w:rsidRDefault="00EC285D" w:rsidP="00AF6D89">
            <w:pPr>
              <w:spacing w:after="0" w:line="240" w:lineRule="auto"/>
              <w:jc w:val="center"/>
              <w:rPr>
                <w:rFonts w:ascii="Times New Roman" w:hAnsi="Times New Roman" w:cs="Times New Roman"/>
                <w:bCs/>
                <w:sz w:val="24"/>
                <w:szCs w:val="24"/>
              </w:rPr>
            </w:pPr>
            <w:r w:rsidRPr="00661225">
              <w:rPr>
                <w:rFonts w:ascii="Times New Roman" w:hAnsi="Times New Roman" w:cs="Times New Roman"/>
                <w:bCs/>
                <w:sz w:val="24"/>
                <w:szCs w:val="24"/>
              </w:rPr>
              <w:t>4</w:t>
            </w:r>
          </w:p>
        </w:tc>
        <w:tc>
          <w:tcPr>
            <w:tcW w:w="852" w:type="dxa"/>
            <w:tcBorders>
              <w:bottom w:val="single" w:sz="4" w:space="0" w:color="auto"/>
            </w:tcBorders>
          </w:tcPr>
          <w:p w14:paraId="1F91B65E" w14:textId="77777777" w:rsidR="00EC285D" w:rsidRPr="00661225" w:rsidRDefault="00EC285D" w:rsidP="00AF6D89">
            <w:pPr>
              <w:spacing w:after="0" w:line="240" w:lineRule="auto"/>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849" w:type="dxa"/>
            <w:tcBorders>
              <w:bottom w:val="single" w:sz="4" w:space="0" w:color="auto"/>
              <w:right w:val="single" w:sz="4" w:space="0" w:color="auto"/>
            </w:tcBorders>
          </w:tcPr>
          <w:p w14:paraId="340E005A" w14:textId="77777777" w:rsidR="00EC285D" w:rsidRPr="00661225" w:rsidRDefault="00EC285D" w:rsidP="00AF6D89">
            <w:pPr>
              <w:spacing w:after="0" w:line="240" w:lineRule="auto"/>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2552" w:type="dxa"/>
            <w:tcBorders>
              <w:left w:val="single" w:sz="4" w:space="0" w:color="auto"/>
              <w:bottom w:val="single" w:sz="4" w:space="0" w:color="auto"/>
            </w:tcBorders>
            <w:vAlign w:val="center"/>
          </w:tcPr>
          <w:p w14:paraId="18304C1F" w14:textId="77777777" w:rsidR="00EC285D" w:rsidRPr="00661225" w:rsidRDefault="00EC285D" w:rsidP="00AF6D89">
            <w:pPr>
              <w:spacing w:after="0" w:line="240" w:lineRule="auto"/>
              <w:jc w:val="both"/>
              <w:rPr>
                <w:rFonts w:ascii="Times New Roman" w:hAnsi="Times New Roman" w:cs="Times New Roman"/>
                <w:sz w:val="24"/>
                <w:szCs w:val="24"/>
              </w:rPr>
            </w:pPr>
            <w:r w:rsidRPr="00661225">
              <w:rPr>
                <w:rFonts w:ascii="Times New Roman" w:hAnsi="Times New Roman" w:cs="Times New Roman"/>
                <w:sz w:val="24"/>
                <w:szCs w:val="24"/>
                <w:lang w:val="kk-KZ"/>
              </w:rPr>
              <w:t>СПК</w:t>
            </w:r>
            <w:r w:rsidRPr="00661225">
              <w:rPr>
                <w:rFonts w:ascii="Times New Roman" w:hAnsi="Times New Roman" w:cs="Times New Roman"/>
                <w:sz w:val="24"/>
                <w:szCs w:val="24"/>
              </w:rPr>
              <w:t xml:space="preserve"> «</w:t>
            </w:r>
            <w:proofErr w:type="spellStart"/>
            <w:r w:rsidRPr="00661225">
              <w:rPr>
                <w:rFonts w:ascii="Times New Roman" w:hAnsi="Times New Roman" w:cs="Times New Roman"/>
                <w:sz w:val="24"/>
                <w:szCs w:val="24"/>
              </w:rPr>
              <w:t>Отырар</w:t>
            </w:r>
            <w:proofErr w:type="spellEnd"/>
            <w:r w:rsidRPr="00661225">
              <w:rPr>
                <w:rFonts w:ascii="Times New Roman" w:hAnsi="Times New Roman" w:cs="Times New Roman"/>
                <w:sz w:val="24"/>
                <w:szCs w:val="24"/>
              </w:rPr>
              <w:t xml:space="preserve"> С</w:t>
            </w:r>
            <w:r w:rsidRPr="00661225">
              <w:rPr>
                <w:rFonts w:ascii="Times New Roman" w:hAnsi="Times New Roman" w:cs="Times New Roman"/>
                <w:sz w:val="24"/>
                <w:szCs w:val="24"/>
                <w:lang w:val="kk-KZ"/>
              </w:rPr>
              <w:t>үт-Ет</w:t>
            </w:r>
            <w:r w:rsidRPr="00661225">
              <w:rPr>
                <w:rFonts w:ascii="Times New Roman" w:hAnsi="Times New Roman" w:cs="Times New Roman"/>
                <w:sz w:val="24"/>
                <w:szCs w:val="24"/>
              </w:rPr>
              <w:t>»</w:t>
            </w:r>
            <w:r w:rsidRPr="00661225">
              <w:rPr>
                <w:rFonts w:ascii="Times New Roman" w:hAnsi="Times New Roman" w:cs="Times New Roman"/>
                <w:sz w:val="24"/>
                <w:szCs w:val="24"/>
                <w:lang w:val="kk-KZ"/>
              </w:rPr>
              <w:t xml:space="preserve">, Отырарского района Туркестанской области. </w:t>
            </w:r>
          </w:p>
        </w:tc>
      </w:tr>
      <w:tr w:rsidR="00FF4F07" w:rsidRPr="00661225" w14:paraId="75899BE6" w14:textId="77777777" w:rsidTr="007A63C6">
        <w:trPr>
          <w:trHeight w:val="797"/>
        </w:trPr>
        <w:tc>
          <w:tcPr>
            <w:tcW w:w="1276" w:type="dxa"/>
          </w:tcPr>
          <w:p w14:paraId="4E23619A" w14:textId="77777777" w:rsidR="00FF4F07" w:rsidRPr="00661225" w:rsidRDefault="00FF4F07" w:rsidP="00436CFA">
            <w:pPr>
              <w:spacing w:after="0"/>
              <w:rPr>
                <w:rFonts w:ascii="Times New Roman" w:hAnsi="Times New Roman" w:cs="Times New Roman"/>
                <w:sz w:val="24"/>
                <w:szCs w:val="24"/>
              </w:rPr>
            </w:pPr>
            <w:r w:rsidRPr="00661225">
              <w:rPr>
                <w:rFonts w:ascii="Times New Roman" w:hAnsi="Times New Roman" w:cs="Times New Roman"/>
                <w:sz w:val="24"/>
                <w:szCs w:val="24"/>
              </w:rPr>
              <w:t>Образец 3</w:t>
            </w:r>
          </w:p>
        </w:tc>
        <w:tc>
          <w:tcPr>
            <w:tcW w:w="2268" w:type="dxa"/>
          </w:tcPr>
          <w:p w14:paraId="3E643640" w14:textId="77777777" w:rsidR="00FF4F07" w:rsidRPr="00661225" w:rsidRDefault="00FF4F07" w:rsidP="00436CFA">
            <w:pPr>
              <w:spacing w:after="0"/>
              <w:jc w:val="both"/>
              <w:rPr>
                <w:rFonts w:ascii="Times New Roman" w:hAnsi="Times New Roman" w:cs="Times New Roman"/>
                <w:bCs/>
                <w:sz w:val="24"/>
                <w:szCs w:val="24"/>
                <w:lang w:val="kk-KZ"/>
              </w:rPr>
            </w:pPr>
            <w:r w:rsidRPr="00661225">
              <w:rPr>
                <w:rFonts w:ascii="Times New Roman" w:hAnsi="Times New Roman" w:cs="Times New Roman"/>
                <w:bCs/>
                <w:sz w:val="24"/>
                <w:szCs w:val="24"/>
              </w:rPr>
              <w:t>Коже</w:t>
            </w:r>
            <w:r w:rsidRPr="00661225">
              <w:rPr>
                <w:rFonts w:ascii="Times New Roman" w:hAnsi="Times New Roman" w:cs="Times New Roman"/>
                <w:bCs/>
                <w:sz w:val="24"/>
                <w:szCs w:val="24"/>
                <w:lang w:val="kk-KZ"/>
              </w:rPr>
              <w:t xml:space="preserve"> -традиционное полифитокомпонентное блюдо казахской кухни</w:t>
            </w:r>
          </w:p>
          <w:p w14:paraId="2581FEE8" w14:textId="77777777" w:rsidR="00FF4F07" w:rsidRPr="00661225" w:rsidRDefault="00FF4F07" w:rsidP="00436CFA">
            <w:pPr>
              <w:spacing w:after="0"/>
              <w:jc w:val="both"/>
              <w:rPr>
                <w:rFonts w:ascii="Times New Roman" w:hAnsi="Times New Roman" w:cs="Times New Roman"/>
                <w:bCs/>
                <w:sz w:val="24"/>
                <w:szCs w:val="24"/>
              </w:rPr>
            </w:pPr>
          </w:p>
        </w:tc>
        <w:tc>
          <w:tcPr>
            <w:tcW w:w="1276" w:type="dxa"/>
          </w:tcPr>
          <w:p w14:paraId="071CD2F7"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Зерново-кисломолочная основа</w:t>
            </w:r>
          </w:p>
        </w:tc>
        <w:tc>
          <w:tcPr>
            <w:tcW w:w="851" w:type="dxa"/>
          </w:tcPr>
          <w:p w14:paraId="77D6088C"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16</w:t>
            </w:r>
          </w:p>
        </w:tc>
        <w:tc>
          <w:tcPr>
            <w:tcW w:w="850" w:type="dxa"/>
          </w:tcPr>
          <w:p w14:paraId="6912D340"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2</w:t>
            </w:r>
          </w:p>
        </w:tc>
        <w:tc>
          <w:tcPr>
            <w:tcW w:w="852" w:type="dxa"/>
          </w:tcPr>
          <w:p w14:paraId="123F29C6"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849" w:type="dxa"/>
          </w:tcPr>
          <w:p w14:paraId="1C325D82"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2552" w:type="dxa"/>
          </w:tcPr>
          <w:p w14:paraId="533A1021" w14:textId="77777777" w:rsidR="00FF4F07" w:rsidRPr="00661225" w:rsidRDefault="00FF4F07" w:rsidP="00436CFA">
            <w:pPr>
              <w:spacing w:after="0"/>
              <w:rPr>
                <w:rFonts w:ascii="Times New Roman" w:hAnsi="Times New Roman" w:cs="Times New Roman"/>
                <w:bCs/>
                <w:sz w:val="24"/>
                <w:szCs w:val="24"/>
              </w:rPr>
            </w:pPr>
            <w:r w:rsidRPr="00661225">
              <w:rPr>
                <w:rFonts w:ascii="Times New Roman" w:eastAsia="Times New Roman" w:hAnsi="Times New Roman" w:cs="Times New Roman"/>
                <w:color w:val="000000"/>
                <w:sz w:val="24"/>
                <w:szCs w:val="24"/>
              </w:rPr>
              <w:t>СПК «</w:t>
            </w:r>
            <w:proofErr w:type="spellStart"/>
            <w:r w:rsidRPr="00661225">
              <w:rPr>
                <w:rFonts w:ascii="Times New Roman" w:eastAsia="Times New Roman" w:hAnsi="Times New Roman" w:cs="Times New Roman"/>
                <w:color w:val="000000"/>
                <w:sz w:val="24"/>
                <w:szCs w:val="24"/>
              </w:rPr>
              <w:t>Толеби</w:t>
            </w:r>
            <w:proofErr w:type="spellEnd"/>
            <w:r w:rsidRPr="00661225">
              <w:rPr>
                <w:rFonts w:ascii="Times New Roman" w:eastAsia="Times New Roman" w:hAnsi="Times New Roman" w:cs="Times New Roman"/>
                <w:color w:val="000000"/>
                <w:sz w:val="24"/>
                <w:szCs w:val="24"/>
              </w:rPr>
              <w:t xml:space="preserve"> </w:t>
            </w:r>
            <w:proofErr w:type="spellStart"/>
            <w:r w:rsidRPr="00661225">
              <w:rPr>
                <w:rFonts w:ascii="Times New Roman" w:eastAsia="Times New Roman" w:hAnsi="Times New Roman" w:cs="Times New Roman"/>
                <w:color w:val="000000"/>
                <w:sz w:val="24"/>
                <w:szCs w:val="24"/>
              </w:rPr>
              <w:t>Өнімдері</w:t>
            </w:r>
            <w:proofErr w:type="spellEnd"/>
            <w:r w:rsidRPr="00661225">
              <w:rPr>
                <w:rFonts w:ascii="Times New Roman" w:eastAsia="Times New Roman" w:hAnsi="Times New Roman" w:cs="Times New Roman"/>
                <w:color w:val="000000"/>
                <w:sz w:val="24"/>
                <w:szCs w:val="24"/>
              </w:rPr>
              <w:t>» (Толебийский район, с. Первомайка / Ленгер)</w:t>
            </w:r>
          </w:p>
        </w:tc>
      </w:tr>
      <w:tr w:rsidR="00FF4F07" w:rsidRPr="00661225" w14:paraId="026EAF99" w14:textId="77777777" w:rsidTr="007A63C6">
        <w:trPr>
          <w:trHeight w:val="531"/>
        </w:trPr>
        <w:tc>
          <w:tcPr>
            <w:tcW w:w="1276" w:type="dxa"/>
          </w:tcPr>
          <w:p w14:paraId="3B2EC58F" w14:textId="77777777" w:rsidR="00FF4F07" w:rsidRPr="00661225" w:rsidRDefault="00FF4F07" w:rsidP="00436CFA">
            <w:pPr>
              <w:spacing w:after="0"/>
              <w:rPr>
                <w:rFonts w:ascii="Times New Roman" w:hAnsi="Times New Roman" w:cs="Times New Roman"/>
                <w:sz w:val="24"/>
                <w:szCs w:val="24"/>
              </w:rPr>
            </w:pPr>
            <w:r w:rsidRPr="00661225">
              <w:rPr>
                <w:rFonts w:ascii="Times New Roman" w:hAnsi="Times New Roman" w:cs="Times New Roman"/>
                <w:sz w:val="24"/>
                <w:szCs w:val="24"/>
              </w:rPr>
              <w:t>Образец 4</w:t>
            </w:r>
          </w:p>
        </w:tc>
        <w:tc>
          <w:tcPr>
            <w:tcW w:w="2268" w:type="dxa"/>
          </w:tcPr>
          <w:p w14:paraId="0C5DD44C" w14:textId="77777777" w:rsidR="00FF4F07" w:rsidRPr="00661225" w:rsidRDefault="00FF4F07" w:rsidP="00436CFA">
            <w:pPr>
              <w:spacing w:after="0"/>
              <w:jc w:val="both"/>
              <w:rPr>
                <w:rFonts w:ascii="Times New Roman" w:hAnsi="Times New Roman" w:cs="Times New Roman"/>
                <w:bCs/>
                <w:sz w:val="24"/>
                <w:szCs w:val="24"/>
                <w:lang w:val="kk-KZ"/>
              </w:rPr>
            </w:pPr>
            <w:proofErr w:type="spellStart"/>
            <w:r w:rsidRPr="00661225">
              <w:rPr>
                <w:rFonts w:ascii="Times New Roman" w:hAnsi="Times New Roman" w:cs="Times New Roman"/>
                <w:bCs/>
                <w:sz w:val="24"/>
                <w:szCs w:val="24"/>
              </w:rPr>
              <w:t>Саумал</w:t>
            </w:r>
            <w:proofErr w:type="spellEnd"/>
            <w:r w:rsidRPr="00661225">
              <w:rPr>
                <w:rFonts w:ascii="Times New Roman" w:hAnsi="Times New Roman" w:cs="Times New Roman"/>
                <w:bCs/>
                <w:sz w:val="24"/>
                <w:szCs w:val="24"/>
              </w:rPr>
              <w:t>-</w:t>
            </w:r>
            <w:r w:rsidRPr="00661225">
              <w:rPr>
                <w:rFonts w:ascii="Times New Roman" w:hAnsi="Times New Roman" w:cs="Times New Roman"/>
                <w:bCs/>
                <w:sz w:val="24"/>
                <w:szCs w:val="24"/>
                <w:lang w:val="kk-KZ"/>
              </w:rPr>
              <w:t xml:space="preserve"> нативное парное кобылье молоко</w:t>
            </w:r>
          </w:p>
          <w:p w14:paraId="06A616D1" w14:textId="77777777" w:rsidR="00FF4F07" w:rsidRPr="00661225" w:rsidRDefault="00FF4F07" w:rsidP="00436CFA">
            <w:pPr>
              <w:spacing w:after="0"/>
              <w:jc w:val="both"/>
              <w:rPr>
                <w:rFonts w:ascii="Times New Roman" w:hAnsi="Times New Roman" w:cs="Times New Roman"/>
                <w:bCs/>
                <w:sz w:val="24"/>
                <w:szCs w:val="24"/>
              </w:rPr>
            </w:pPr>
          </w:p>
        </w:tc>
        <w:tc>
          <w:tcPr>
            <w:tcW w:w="1276" w:type="dxa"/>
          </w:tcPr>
          <w:p w14:paraId="2CC61409"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Парное кобылье молоко</w:t>
            </w:r>
          </w:p>
        </w:tc>
        <w:tc>
          <w:tcPr>
            <w:tcW w:w="851" w:type="dxa"/>
          </w:tcPr>
          <w:p w14:paraId="45FB7B61"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13</w:t>
            </w:r>
          </w:p>
        </w:tc>
        <w:tc>
          <w:tcPr>
            <w:tcW w:w="850" w:type="dxa"/>
          </w:tcPr>
          <w:p w14:paraId="5BB91779"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852" w:type="dxa"/>
          </w:tcPr>
          <w:p w14:paraId="66C651A0"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849" w:type="dxa"/>
          </w:tcPr>
          <w:p w14:paraId="61364AB4"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2552" w:type="dxa"/>
          </w:tcPr>
          <w:p w14:paraId="7ADCC496" w14:textId="77777777" w:rsidR="00FF4F07" w:rsidRPr="00661225" w:rsidRDefault="00FF4F07" w:rsidP="00436CFA">
            <w:pPr>
              <w:spacing w:after="0"/>
              <w:rPr>
                <w:rFonts w:ascii="Times New Roman" w:hAnsi="Times New Roman" w:cs="Times New Roman"/>
                <w:bCs/>
                <w:sz w:val="24"/>
                <w:szCs w:val="24"/>
              </w:rPr>
            </w:pPr>
            <w:r w:rsidRPr="00661225">
              <w:rPr>
                <w:rFonts w:ascii="Times New Roman" w:eastAsia="Times New Roman" w:hAnsi="Times New Roman" w:cs="Times New Roman"/>
                <w:color w:val="000000"/>
                <w:sz w:val="24"/>
                <w:szCs w:val="24"/>
              </w:rPr>
              <w:t>КХ «</w:t>
            </w:r>
            <w:proofErr w:type="spellStart"/>
            <w:r w:rsidRPr="00661225">
              <w:rPr>
                <w:rFonts w:ascii="Times New Roman" w:eastAsia="Times New Roman" w:hAnsi="Times New Roman" w:cs="Times New Roman"/>
                <w:color w:val="000000"/>
                <w:sz w:val="24"/>
                <w:szCs w:val="24"/>
              </w:rPr>
              <w:t>Казыгурт</w:t>
            </w:r>
            <w:proofErr w:type="spellEnd"/>
            <w:r w:rsidRPr="00661225">
              <w:rPr>
                <w:rFonts w:ascii="Times New Roman" w:eastAsia="Times New Roman" w:hAnsi="Times New Roman" w:cs="Times New Roman"/>
                <w:color w:val="000000"/>
                <w:sz w:val="24"/>
                <w:szCs w:val="24"/>
              </w:rPr>
              <w:t>» (Казыгуртский район)</w:t>
            </w:r>
          </w:p>
        </w:tc>
      </w:tr>
      <w:tr w:rsidR="00FF4F07" w:rsidRPr="00661225" w14:paraId="2B0CFD11" w14:textId="77777777" w:rsidTr="007A63C6">
        <w:trPr>
          <w:trHeight w:val="531"/>
        </w:trPr>
        <w:tc>
          <w:tcPr>
            <w:tcW w:w="1276" w:type="dxa"/>
          </w:tcPr>
          <w:p w14:paraId="6B5332DB" w14:textId="77777777" w:rsidR="00FF4F07" w:rsidRPr="00661225" w:rsidRDefault="00FF4F07" w:rsidP="00436CFA">
            <w:pPr>
              <w:spacing w:after="0"/>
              <w:rPr>
                <w:rFonts w:ascii="Times New Roman" w:hAnsi="Times New Roman" w:cs="Times New Roman"/>
                <w:sz w:val="24"/>
                <w:szCs w:val="24"/>
              </w:rPr>
            </w:pPr>
            <w:r w:rsidRPr="00661225">
              <w:rPr>
                <w:rFonts w:ascii="Times New Roman" w:hAnsi="Times New Roman" w:cs="Times New Roman"/>
                <w:sz w:val="24"/>
                <w:szCs w:val="24"/>
              </w:rPr>
              <w:t>Образец 5</w:t>
            </w:r>
          </w:p>
        </w:tc>
        <w:tc>
          <w:tcPr>
            <w:tcW w:w="2268" w:type="dxa"/>
          </w:tcPr>
          <w:p w14:paraId="71D2F731"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Национальный кисломолочный продукт «Айран»</w:t>
            </w:r>
          </w:p>
          <w:p w14:paraId="4561F87A" w14:textId="77777777" w:rsidR="00FF4F07" w:rsidRPr="00661225" w:rsidRDefault="00FF4F07" w:rsidP="00436CFA">
            <w:pPr>
              <w:spacing w:after="0"/>
              <w:jc w:val="both"/>
              <w:rPr>
                <w:rFonts w:ascii="Times New Roman" w:hAnsi="Times New Roman" w:cs="Times New Roman"/>
                <w:bCs/>
                <w:sz w:val="24"/>
                <w:szCs w:val="24"/>
              </w:rPr>
            </w:pPr>
          </w:p>
        </w:tc>
        <w:tc>
          <w:tcPr>
            <w:tcW w:w="1276" w:type="dxa"/>
          </w:tcPr>
          <w:p w14:paraId="5A864CE4"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Коровье молоко</w:t>
            </w:r>
          </w:p>
        </w:tc>
        <w:tc>
          <w:tcPr>
            <w:tcW w:w="851" w:type="dxa"/>
          </w:tcPr>
          <w:p w14:paraId="6D40A83C"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14</w:t>
            </w:r>
          </w:p>
        </w:tc>
        <w:tc>
          <w:tcPr>
            <w:tcW w:w="850" w:type="dxa"/>
          </w:tcPr>
          <w:p w14:paraId="6482E4BB"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w:t>
            </w:r>
          </w:p>
        </w:tc>
        <w:tc>
          <w:tcPr>
            <w:tcW w:w="852" w:type="dxa"/>
          </w:tcPr>
          <w:p w14:paraId="0C8DB92C"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849" w:type="dxa"/>
          </w:tcPr>
          <w:p w14:paraId="34057B4B"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2552" w:type="dxa"/>
          </w:tcPr>
          <w:p w14:paraId="5157A976" w14:textId="77777777" w:rsidR="00FF4F07" w:rsidRPr="00661225" w:rsidRDefault="00FF4F07" w:rsidP="00436CFA">
            <w:pPr>
              <w:spacing w:after="0"/>
              <w:rPr>
                <w:rFonts w:ascii="Times New Roman" w:hAnsi="Times New Roman" w:cs="Times New Roman"/>
                <w:bCs/>
                <w:sz w:val="24"/>
                <w:szCs w:val="24"/>
              </w:rPr>
            </w:pPr>
            <w:r w:rsidRPr="00661225">
              <w:rPr>
                <w:rFonts w:ascii="Times New Roman" w:eastAsia="Times New Roman" w:hAnsi="Times New Roman" w:cs="Times New Roman"/>
                <w:color w:val="000000"/>
                <w:sz w:val="24"/>
                <w:szCs w:val="24"/>
              </w:rPr>
              <w:t>КХ «</w:t>
            </w:r>
            <w:proofErr w:type="spellStart"/>
            <w:r w:rsidRPr="00661225">
              <w:rPr>
                <w:rFonts w:ascii="Times New Roman" w:eastAsia="Times New Roman" w:hAnsi="Times New Roman" w:cs="Times New Roman"/>
                <w:color w:val="000000"/>
                <w:sz w:val="24"/>
                <w:szCs w:val="24"/>
              </w:rPr>
              <w:t>Казыгурт</w:t>
            </w:r>
            <w:proofErr w:type="spellEnd"/>
            <w:r w:rsidRPr="00661225">
              <w:rPr>
                <w:rFonts w:ascii="Times New Roman" w:eastAsia="Times New Roman" w:hAnsi="Times New Roman" w:cs="Times New Roman"/>
                <w:color w:val="000000"/>
                <w:sz w:val="24"/>
                <w:szCs w:val="24"/>
              </w:rPr>
              <w:t>» (Казыгуртский район)</w:t>
            </w:r>
          </w:p>
        </w:tc>
      </w:tr>
      <w:tr w:rsidR="00FF4F07" w:rsidRPr="00661225" w14:paraId="631B9B83" w14:textId="77777777" w:rsidTr="007A63C6">
        <w:trPr>
          <w:trHeight w:val="520"/>
        </w:trPr>
        <w:tc>
          <w:tcPr>
            <w:tcW w:w="1276" w:type="dxa"/>
          </w:tcPr>
          <w:p w14:paraId="2C554FEA" w14:textId="77777777" w:rsidR="00FF4F07" w:rsidRPr="00661225" w:rsidRDefault="00FF4F07" w:rsidP="00436CFA">
            <w:pPr>
              <w:spacing w:after="0"/>
              <w:rPr>
                <w:rFonts w:ascii="Times New Roman" w:hAnsi="Times New Roman" w:cs="Times New Roman"/>
                <w:sz w:val="24"/>
                <w:szCs w:val="24"/>
              </w:rPr>
            </w:pPr>
            <w:r w:rsidRPr="00661225">
              <w:rPr>
                <w:rFonts w:ascii="Times New Roman" w:hAnsi="Times New Roman" w:cs="Times New Roman"/>
                <w:sz w:val="24"/>
                <w:szCs w:val="24"/>
              </w:rPr>
              <w:t>Образец 6</w:t>
            </w:r>
          </w:p>
        </w:tc>
        <w:tc>
          <w:tcPr>
            <w:tcW w:w="2268" w:type="dxa"/>
          </w:tcPr>
          <w:p w14:paraId="5FE79C92"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Кисломолочный напиток «Тан»</w:t>
            </w:r>
          </w:p>
        </w:tc>
        <w:tc>
          <w:tcPr>
            <w:tcW w:w="1276" w:type="dxa"/>
          </w:tcPr>
          <w:p w14:paraId="536E81B4" w14:textId="77777777" w:rsidR="00FF4F07" w:rsidRPr="00661225" w:rsidRDefault="00FF4F07"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 xml:space="preserve">Кисломолочная </w:t>
            </w:r>
            <w:proofErr w:type="spellStart"/>
            <w:proofErr w:type="gramStart"/>
            <w:r w:rsidRPr="00661225">
              <w:rPr>
                <w:rFonts w:ascii="Times New Roman" w:hAnsi="Times New Roman" w:cs="Times New Roman"/>
                <w:bCs/>
                <w:sz w:val="24"/>
                <w:szCs w:val="24"/>
              </w:rPr>
              <w:t>основа,вода</w:t>
            </w:r>
            <w:proofErr w:type="gramEnd"/>
            <w:r w:rsidRPr="00661225">
              <w:rPr>
                <w:rFonts w:ascii="Times New Roman" w:hAnsi="Times New Roman" w:cs="Times New Roman"/>
                <w:bCs/>
                <w:sz w:val="24"/>
                <w:szCs w:val="24"/>
              </w:rPr>
              <w:t>,соль</w:t>
            </w:r>
            <w:proofErr w:type="spellEnd"/>
            <w:r w:rsidRPr="00661225">
              <w:rPr>
                <w:rFonts w:ascii="Times New Roman" w:hAnsi="Times New Roman" w:cs="Times New Roman"/>
                <w:bCs/>
                <w:sz w:val="24"/>
                <w:szCs w:val="24"/>
              </w:rPr>
              <w:t xml:space="preserve"> </w:t>
            </w:r>
          </w:p>
        </w:tc>
        <w:tc>
          <w:tcPr>
            <w:tcW w:w="851" w:type="dxa"/>
          </w:tcPr>
          <w:p w14:paraId="5172A91C"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8</w:t>
            </w:r>
          </w:p>
        </w:tc>
        <w:tc>
          <w:tcPr>
            <w:tcW w:w="850" w:type="dxa"/>
          </w:tcPr>
          <w:p w14:paraId="36CE8564" w14:textId="77777777" w:rsidR="00FF4F07" w:rsidRPr="00661225" w:rsidRDefault="00FF4F07" w:rsidP="00436CFA">
            <w:pPr>
              <w:spacing w:after="0"/>
              <w:jc w:val="center"/>
              <w:rPr>
                <w:rFonts w:ascii="Times New Roman" w:hAnsi="Times New Roman" w:cs="Times New Roman"/>
                <w:bCs/>
                <w:sz w:val="24"/>
                <w:szCs w:val="24"/>
                <w:lang w:val="kk-KZ"/>
              </w:rPr>
            </w:pPr>
            <w:r w:rsidRPr="00661225">
              <w:rPr>
                <w:rFonts w:ascii="Times New Roman" w:hAnsi="Times New Roman" w:cs="Times New Roman"/>
                <w:bCs/>
                <w:sz w:val="24"/>
                <w:szCs w:val="24"/>
                <w:lang w:val="kk-KZ"/>
              </w:rPr>
              <w:t>2</w:t>
            </w:r>
          </w:p>
        </w:tc>
        <w:tc>
          <w:tcPr>
            <w:tcW w:w="852" w:type="dxa"/>
          </w:tcPr>
          <w:p w14:paraId="2BE02E96"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849" w:type="dxa"/>
          </w:tcPr>
          <w:p w14:paraId="5268017D" w14:textId="77777777" w:rsidR="00FF4F07" w:rsidRPr="00661225" w:rsidRDefault="00FF4F07"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0</w:t>
            </w:r>
          </w:p>
        </w:tc>
        <w:tc>
          <w:tcPr>
            <w:tcW w:w="2552" w:type="dxa"/>
          </w:tcPr>
          <w:p w14:paraId="7B0DFFCF" w14:textId="77777777" w:rsidR="00FF4F07" w:rsidRPr="00661225" w:rsidRDefault="00FF4F07" w:rsidP="00436CFA">
            <w:pPr>
              <w:spacing w:after="0"/>
              <w:jc w:val="center"/>
              <w:rPr>
                <w:rFonts w:ascii="Times New Roman" w:hAnsi="Times New Roman" w:cs="Times New Roman"/>
                <w:bCs/>
                <w:sz w:val="24"/>
                <w:szCs w:val="24"/>
              </w:rPr>
            </w:pPr>
            <w:r w:rsidRPr="00661225">
              <w:rPr>
                <w:rFonts w:ascii="Times New Roman" w:eastAsia="Times New Roman" w:hAnsi="Times New Roman" w:cs="Times New Roman"/>
                <w:color w:val="000000"/>
                <w:sz w:val="24"/>
                <w:szCs w:val="24"/>
              </w:rPr>
              <w:t>КХ «Карабулак» (Сайрамский/Толебийский район)</w:t>
            </w:r>
          </w:p>
        </w:tc>
      </w:tr>
      <w:tr w:rsidR="00574059" w:rsidRPr="00661225" w14:paraId="43395863" w14:textId="77777777" w:rsidTr="007A63C6">
        <w:trPr>
          <w:trHeight w:val="609"/>
        </w:trPr>
        <w:tc>
          <w:tcPr>
            <w:tcW w:w="1276" w:type="dxa"/>
          </w:tcPr>
          <w:p w14:paraId="3529DF69" w14:textId="77777777" w:rsidR="00574059" w:rsidRPr="00661225" w:rsidRDefault="00574059" w:rsidP="00436CFA">
            <w:pPr>
              <w:spacing w:after="0"/>
              <w:jc w:val="both"/>
              <w:rPr>
                <w:rFonts w:ascii="Times New Roman" w:hAnsi="Times New Roman" w:cs="Times New Roman"/>
                <w:bCs/>
                <w:sz w:val="24"/>
                <w:szCs w:val="24"/>
              </w:rPr>
            </w:pPr>
            <w:r w:rsidRPr="00661225">
              <w:rPr>
                <w:rFonts w:ascii="Times New Roman" w:hAnsi="Times New Roman" w:cs="Times New Roman"/>
                <w:bCs/>
                <w:sz w:val="24"/>
                <w:szCs w:val="24"/>
              </w:rPr>
              <w:t>Итого</w:t>
            </w:r>
          </w:p>
        </w:tc>
        <w:tc>
          <w:tcPr>
            <w:tcW w:w="2268" w:type="dxa"/>
            <w:tcBorders>
              <w:right w:val="single" w:sz="4" w:space="0" w:color="auto"/>
            </w:tcBorders>
          </w:tcPr>
          <w:p w14:paraId="226C8B6C" w14:textId="682D3148" w:rsidR="00574059" w:rsidRPr="00661225" w:rsidRDefault="00574059" w:rsidP="00574059">
            <w:pPr>
              <w:spacing w:after="0"/>
              <w:jc w:val="center"/>
              <w:rPr>
                <w:rFonts w:ascii="Times New Roman" w:hAnsi="Times New Roman" w:cs="Times New Roman"/>
                <w:bCs/>
                <w:sz w:val="24"/>
                <w:szCs w:val="24"/>
              </w:rPr>
            </w:pPr>
          </w:p>
        </w:tc>
        <w:tc>
          <w:tcPr>
            <w:tcW w:w="1276" w:type="dxa"/>
            <w:tcBorders>
              <w:right w:val="single" w:sz="4" w:space="0" w:color="auto"/>
            </w:tcBorders>
          </w:tcPr>
          <w:p w14:paraId="4D4F6CCE" w14:textId="77777777" w:rsidR="00574059" w:rsidRPr="00661225" w:rsidRDefault="00574059" w:rsidP="00574059">
            <w:pPr>
              <w:spacing w:after="0"/>
              <w:jc w:val="center"/>
              <w:rPr>
                <w:rFonts w:ascii="Times New Roman" w:hAnsi="Times New Roman" w:cs="Times New Roman"/>
                <w:bCs/>
                <w:sz w:val="24"/>
                <w:szCs w:val="24"/>
              </w:rPr>
            </w:pPr>
          </w:p>
        </w:tc>
        <w:tc>
          <w:tcPr>
            <w:tcW w:w="851" w:type="dxa"/>
            <w:tcBorders>
              <w:left w:val="single" w:sz="4" w:space="0" w:color="auto"/>
            </w:tcBorders>
          </w:tcPr>
          <w:p w14:paraId="2CA092E0" w14:textId="3EC9585B" w:rsidR="00574059" w:rsidRPr="00661225" w:rsidRDefault="00574059"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96</w:t>
            </w:r>
          </w:p>
        </w:tc>
        <w:tc>
          <w:tcPr>
            <w:tcW w:w="850" w:type="dxa"/>
          </w:tcPr>
          <w:p w14:paraId="392D84A1" w14:textId="2A1617EC" w:rsidR="00574059" w:rsidRPr="00661225" w:rsidRDefault="00574059" w:rsidP="00436CFA">
            <w:pPr>
              <w:spacing w:after="0"/>
              <w:jc w:val="center"/>
              <w:rPr>
                <w:rFonts w:ascii="Times New Roman" w:hAnsi="Times New Roman" w:cs="Times New Roman"/>
                <w:bCs/>
                <w:sz w:val="24"/>
                <w:szCs w:val="24"/>
              </w:rPr>
            </w:pPr>
            <w:r w:rsidRPr="00661225">
              <w:rPr>
                <w:rFonts w:ascii="Times New Roman" w:hAnsi="Times New Roman" w:cs="Times New Roman"/>
                <w:bCs/>
                <w:sz w:val="24"/>
                <w:szCs w:val="24"/>
              </w:rPr>
              <w:t>12</w:t>
            </w:r>
          </w:p>
        </w:tc>
        <w:tc>
          <w:tcPr>
            <w:tcW w:w="852" w:type="dxa"/>
          </w:tcPr>
          <w:p w14:paraId="2245D886" w14:textId="77777777" w:rsidR="00574059" w:rsidRPr="00661225" w:rsidRDefault="00574059"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4</w:t>
            </w:r>
          </w:p>
        </w:tc>
        <w:tc>
          <w:tcPr>
            <w:tcW w:w="849" w:type="dxa"/>
          </w:tcPr>
          <w:p w14:paraId="6C9063D2" w14:textId="77777777" w:rsidR="00574059" w:rsidRPr="00661225" w:rsidRDefault="00574059" w:rsidP="00436CFA">
            <w:pPr>
              <w:spacing w:after="0"/>
              <w:ind w:firstLine="567"/>
              <w:jc w:val="center"/>
              <w:rPr>
                <w:rFonts w:ascii="Times New Roman" w:hAnsi="Times New Roman" w:cs="Times New Roman"/>
                <w:bCs/>
                <w:sz w:val="24"/>
                <w:szCs w:val="24"/>
              </w:rPr>
            </w:pPr>
            <w:r w:rsidRPr="00661225">
              <w:rPr>
                <w:rFonts w:ascii="Times New Roman" w:hAnsi="Times New Roman" w:cs="Times New Roman"/>
                <w:bCs/>
                <w:sz w:val="24"/>
                <w:szCs w:val="24"/>
              </w:rPr>
              <w:t>2</w:t>
            </w:r>
          </w:p>
        </w:tc>
        <w:tc>
          <w:tcPr>
            <w:tcW w:w="2552" w:type="dxa"/>
          </w:tcPr>
          <w:p w14:paraId="7A5252A4" w14:textId="77777777" w:rsidR="00574059" w:rsidRPr="00661225" w:rsidRDefault="00574059" w:rsidP="00436CFA">
            <w:pPr>
              <w:spacing w:after="0"/>
              <w:ind w:firstLine="567"/>
              <w:jc w:val="both"/>
              <w:rPr>
                <w:rFonts w:ascii="Times New Roman" w:hAnsi="Times New Roman" w:cs="Times New Roman"/>
                <w:bCs/>
                <w:sz w:val="24"/>
                <w:szCs w:val="24"/>
              </w:rPr>
            </w:pPr>
            <w:r w:rsidRPr="00661225">
              <w:rPr>
                <w:rFonts w:ascii="Times New Roman" w:hAnsi="Times New Roman" w:cs="Times New Roman"/>
                <w:bCs/>
                <w:sz w:val="24"/>
                <w:szCs w:val="24"/>
              </w:rPr>
              <w:t>-</w:t>
            </w:r>
          </w:p>
        </w:tc>
      </w:tr>
    </w:tbl>
    <w:p w14:paraId="7AC3D541" w14:textId="77777777" w:rsidR="00EC285D" w:rsidRPr="00FF4FCC" w:rsidRDefault="00EC285D" w:rsidP="007A63C6">
      <w:pPr>
        <w:spacing w:after="0" w:line="240" w:lineRule="auto"/>
        <w:jc w:val="both"/>
        <w:rPr>
          <w:rFonts w:ascii="Times New Roman" w:hAnsi="Times New Roman" w:cs="Times New Roman"/>
          <w:bCs/>
          <w:sz w:val="28"/>
          <w:szCs w:val="28"/>
        </w:rPr>
      </w:pPr>
    </w:p>
    <w:p w14:paraId="45D92915" w14:textId="77777777" w:rsidR="00EC285D"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lang w:val="kk-KZ"/>
        </w:rPr>
        <w:t>Проведен скриннинг изолятов по антимикробной активности  к наиболее клинически значимым штаммам условно-патогенных микроорганизмов (</w:t>
      </w:r>
      <w:r w:rsidRPr="00FF4FCC">
        <w:rPr>
          <w:rFonts w:ascii="Times New Roman" w:hAnsi="Times New Roman" w:cs="Times New Roman"/>
          <w:i/>
          <w:sz w:val="28"/>
          <w:szCs w:val="28"/>
          <w:lang w:val="kk-KZ"/>
        </w:rPr>
        <w:t>Pseudomonas aeruginosa ATCC</w:t>
      </w:r>
      <w:r w:rsidRPr="00FF4FCC">
        <w:rPr>
          <w:rFonts w:ascii="Times New Roman" w:hAnsi="Times New Roman" w:cs="Times New Roman"/>
          <w:bCs/>
          <w:sz w:val="28"/>
          <w:szCs w:val="28"/>
          <w:lang w:val="kk-KZ"/>
        </w:rPr>
        <w:t xml:space="preserve">, </w:t>
      </w:r>
      <w:r w:rsidRPr="00FF4FCC">
        <w:rPr>
          <w:rFonts w:ascii="Times New Roman" w:hAnsi="Times New Roman" w:cs="Times New Roman"/>
          <w:i/>
          <w:sz w:val="28"/>
          <w:szCs w:val="28"/>
          <w:lang w:val="kk-KZ"/>
        </w:rPr>
        <w:t xml:space="preserve">Staphylococcus aureus ATCC, Escherichia coli, Proteus mirabilis, Salmonella spp, Listeria monocytogenes ATCC), </w:t>
      </w:r>
      <w:r w:rsidRPr="00FF4FCC">
        <w:rPr>
          <w:rFonts w:ascii="Times New Roman" w:hAnsi="Times New Roman" w:cs="Times New Roman"/>
          <w:bCs/>
          <w:sz w:val="28"/>
          <w:szCs w:val="28"/>
          <w:lang w:val="kk-KZ"/>
        </w:rPr>
        <w:t>хранящихся в коллекции Институт</w:t>
      </w:r>
      <w:r>
        <w:rPr>
          <w:rFonts w:ascii="Times New Roman" w:hAnsi="Times New Roman" w:cs="Times New Roman"/>
          <w:bCs/>
          <w:sz w:val="28"/>
          <w:szCs w:val="28"/>
          <w:lang w:val="kk-KZ"/>
        </w:rPr>
        <w:t>а</w:t>
      </w:r>
      <w:r w:rsidRPr="00FF4FCC">
        <w:rPr>
          <w:rFonts w:ascii="Times New Roman" w:hAnsi="Times New Roman" w:cs="Times New Roman"/>
          <w:bCs/>
          <w:sz w:val="28"/>
          <w:szCs w:val="28"/>
          <w:lang w:val="kk-KZ"/>
        </w:rPr>
        <w:t xml:space="preserve"> микробиологии Академии наук Республики Узбекистан, лаборатории «Микробиология и биотехнология пробиотиков». </w:t>
      </w:r>
      <w:r w:rsidRPr="00FF4FCC">
        <w:rPr>
          <w:rFonts w:ascii="Times New Roman" w:hAnsi="Times New Roman" w:cs="Times New Roman"/>
          <w:bCs/>
          <w:sz w:val="28"/>
          <w:szCs w:val="28"/>
        </w:rPr>
        <w:t xml:space="preserve">Результаты, </w:t>
      </w:r>
      <w:r w:rsidRPr="00FF4FCC">
        <w:rPr>
          <w:rFonts w:ascii="Times New Roman" w:hAnsi="Times New Roman" w:cs="Times New Roman"/>
          <w:bCs/>
          <w:sz w:val="28"/>
          <w:szCs w:val="28"/>
        </w:rPr>
        <w:lastRenderedPageBreak/>
        <w:t>приведенные в таблице, показали, что из выделенных 96 колоний, выраженной антимикробной активностью обладают 12 изолятов</w:t>
      </w:r>
      <w:r>
        <w:rPr>
          <w:rFonts w:ascii="Times New Roman" w:hAnsi="Times New Roman" w:cs="Times New Roman"/>
          <w:bCs/>
          <w:sz w:val="28"/>
          <w:szCs w:val="28"/>
        </w:rPr>
        <w:t>.</w:t>
      </w:r>
    </w:p>
    <w:p w14:paraId="49980976" w14:textId="77777777" w:rsidR="00EC285D" w:rsidRDefault="00EC285D" w:rsidP="00EC285D">
      <w:pPr>
        <w:spacing w:after="0" w:line="240" w:lineRule="auto"/>
        <w:jc w:val="both"/>
        <w:rPr>
          <w:rFonts w:ascii="Times New Roman" w:hAnsi="Times New Roman" w:cs="Times New Roman"/>
          <w:sz w:val="28"/>
          <w:szCs w:val="28"/>
        </w:rPr>
      </w:pPr>
    </w:p>
    <w:p w14:paraId="68AFCFE1" w14:textId="77777777" w:rsidR="00EC285D" w:rsidRDefault="00EC285D" w:rsidP="00EC285D">
      <w:pPr>
        <w:spacing w:after="0" w:line="240" w:lineRule="auto"/>
        <w:jc w:val="both"/>
        <w:rPr>
          <w:rFonts w:ascii="Times New Roman" w:hAnsi="Times New Roman" w:cs="Times New Roman"/>
          <w:bCs/>
          <w:sz w:val="28"/>
          <w:szCs w:val="28"/>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rPr>
        <w:t>7</w:t>
      </w:r>
      <w:r w:rsidRPr="00FF4FCC">
        <w:rPr>
          <w:rFonts w:ascii="Times New Roman" w:hAnsi="Times New Roman" w:cs="Times New Roman"/>
          <w:sz w:val="28"/>
          <w:szCs w:val="28"/>
        </w:rPr>
        <w:t xml:space="preserve">- </w:t>
      </w:r>
      <w:r w:rsidRPr="00FF4FCC">
        <w:rPr>
          <w:rFonts w:ascii="Times New Roman" w:hAnsi="Times New Roman" w:cs="Times New Roman"/>
          <w:bCs/>
          <w:sz w:val="28"/>
          <w:szCs w:val="28"/>
        </w:rPr>
        <w:t>Морфология клеток молочнокислых и уксуснокислых бактерий</w:t>
      </w:r>
    </w:p>
    <w:p w14:paraId="3BC6C6AD" w14:textId="77777777" w:rsidR="00EC285D" w:rsidRPr="00FF4FCC" w:rsidRDefault="00EC285D" w:rsidP="00EC285D">
      <w:pPr>
        <w:spacing w:after="0" w:line="240" w:lineRule="auto"/>
        <w:jc w:val="both"/>
        <w:rPr>
          <w:rFonts w:ascii="Times New Roman" w:hAnsi="Times New Roman" w:cs="Times New Roman"/>
          <w:bCs/>
          <w:sz w:val="28"/>
          <w:szCs w:val="28"/>
        </w:rPr>
      </w:pPr>
    </w:p>
    <w:tbl>
      <w:tblPr>
        <w:tblStyle w:val="af5"/>
        <w:tblW w:w="0" w:type="auto"/>
        <w:tblLayout w:type="fixed"/>
        <w:tblLook w:val="04A0" w:firstRow="1" w:lastRow="0" w:firstColumn="1" w:lastColumn="0" w:noHBand="0" w:noVBand="1"/>
      </w:tblPr>
      <w:tblGrid>
        <w:gridCol w:w="562"/>
        <w:gridCol w:w="1418"/>
        <w:gridCol w:w="4252"/>
        <w:gridCol w:w="1701"/>
        <w:gridCol w:w="1638"/>
      </w:tblGrid>
      <w:tr w:rsidR="00EC285D" w:rsidRPr="002530C3" w14:paraId="091D7F07" w14:textId="77777777" w:rsidTr="00AF6D89">
        <w:tc>
          <w:tcPr>
            <w:tcW w:w="562" w:type="dxa"/>
          </w:tcPr>
          <w:p w14:paraId="53C0AFD1" w14:textId="77777777" w:rsidR="00EC285D" w:rsidRPr="002530C3" w:rsidRDefault="00EC285D" w:rsidP="00AF6D89">
            <w:pPr>
              <w:spacing w:after="0" w:line="240" w:lineRule="auto"/>
              <w:jc w:val="both"/>
              <w:rPr>
                <w:rFonts w:ascii="Times New Roman" w:hAnsi="Times New Roman" w:cs="Times New Roman"/>
                <w:sz w:val="24"/>
                <w:szCs w:val="24"/>
              </w:rPr>
            </w:pPr>
            <w:r w:rsidRPr="002530C3">
              <w:rPr>
                <w:rFonts w:ascii="Times New Roman" w:hAnsi="Times New Roman" w:cs="Times New Roman"/>
                <w:sz w:val="24"/>
                <w:szCs w:val="24"/>
              </w:rPr>
              <w:t>№</w:t>
            </w:r>
          </w:p>
        </w:tc>
        <w:tc>
          <w:tcPr>
            <w:tcW w:w="1418" w:type="dxa"/>
          </w:tcPr>
          <w:p w14:paraId="2225BE05" w14:textId="77777777" w:rsidR="00EC285D" w:rsidRPr="002530C3" w:rsidRDefault="00EC285D" w:rsidP="00AF6D89">
            <w:pPr>
              <w:spacing w:after="0" w:line="240" w:lineRule="auto"/>
              <w:jc w:val="center"/>
              <w:rPr>
                <w:rFonts w:ascii="Times New Roman" w:hAnsi="Times New Roman" w:cs="Times New Roman"/>
                <w:bCs/>
                <w:sz w:val="24"/>
                <w:szCs w:val="24"/>
              </w:rPr>
            </w:pPr>
            <w:r w:rsidRPr="002530C3">
              <w:rPr>
                <w:rFonts w:ascii="Times New Roman" w:hAnsi="Times New Roman" w:cs="Times New Roman"/>
                <w:bCs/>
                <w:sz w:val="24"/>
                <w:szCs w:val="24"/>
              </w:rPr>
              <w:t>Условное обозначение изолятов</w:t>
            </w:r>
          </w:p>
        </w:tc>
        <w:tc>
          <w:tcPr>
            <w:tcW w:w="4252" w:type="dxa"/>
          </w:tcPr>
          <w:p w14:paraId="1CF7782C" w14:textId="77777777" w:rsidR="00EC285D" w:rsidRPr="002530C3" w:rsidRDefault="00EC285D" w:rsidP="00AF6D89">
            <w:pPr>
              <w:spacing w:after="0" w:line="240" w:lineRule="auto"/>
              <w:jc w:val="center"/>
              <w:rPr>
                <w:rFonts w:ascii="Times New Roman" w:hAnsi="Times New Roman" w:cs="Times New Roman"/>
                <w:bCs/>
                <w:sz w:val="24"/>
                <w:szCs w:val="24"/>
              </w:rPr>
            </w:pPr>
            <w:r w:rsidRPr="002530C3">
              <w:rPr>
                <w:rFonts w:ascii="Times New Roman" w:hAnsi="Times New Roman" w:cs="Times New Roman"/>
                <w:bCs/>
                <w:sz w:val="24"/>
                <w:szCs w:val="24"/>
              </w:rPr>
              <w:t>Морфологические признаки клеток</w:t>
            </w:r>
          </w:p>
        </w:tc>
        <w:tc>
          <w:tcPr>
            <w:tcW w:w="1701" w:type="dxa"/>
          </w:tcPr>
          <w:p w14:paraId="5CC9E5DB" w14:textId="77777777" w:rsidR="00EC285D" w:rsidRPr="002530C3" w:rsidRDefault="00EC285D" w:rsidP="00AF6D89">
            <w:pPr>
              <w:spacing w:after="0" w:line="240" w:lineRule="auto"/>
              <w:jc w:val="center"/>
              <w:rPr>
                <w:rFonts w:ascii="Times New Roman" w:hAnsi="Times New Roman" w:cs="Times New Roman"/>
                <w:bCs/>
                <w:sz w:val="24"/>
                <w:szCs w:val="24"/>
              </w:rPr>
            </w:pPr>
            <w:proofErr w:type="gramStart"/>
            <w:r w:rsidRPr="002530C3">
              <w:rPr>
                <w:rFonts w:ascii="Times New Roman" w:hAnsi="Times New Roman" w:cs="Times New Roman"/>
                <w:bCs/>
                <w:sz w:val="24"/>
                <w:szCs w:val="24"/>
              </w:rPr>
              <w:t>Штаммы  МКБ</w:t>
            </w:r>
            <w:proofErr w:type="gramEnd"/>
            <w:r w:rsidRPr="002530C3">
              <w:rPr>
                <w:rFonts w:ascii="Times New Roman" w:hAnsi="Times New Roman" w:cs="Times New Roman"/>
                <w:bCs/>
                <w:sz w:val="24"/>
                <w:szCs w:val="24"/>
              </w:rPr>
              <w:t xml:space="preserve"> и УКБ</w:t>
            </w:r>
          </w:p>
        </w:tc>
        <w:tc>
          <w:tcPr>
            <w:tcW w:w="1638" w:type="dxa"/>
          </w:tcPr>
          <w:p w14:paraId="4883F367" w14:textId="77777777" w:rsidR="00EC285D" w:rsidRPr="002530C3" w:rsidRDefault="00EC285D" w:rsidP="00AF6D89">
            <w:pPr>
              <w:spacing w:after="0" w:line="240" w:lineRule="auto"/>
              <w:jc w:val="center"/>
              <w:rPr>
                <w:rFonts w:ascii="Times New Roman" w:hAnsi="Times New Roman" w:cs="Times New Roman"/>
                <w:bCs/>
                <w:sz w:val="24"/>
                <w:szCs w:val="24"/>
              </w:rPr>
            </w:pPr>
            <w:proofErr w:type="gramStart"/>
            <w:r w:rsidRPr="002530C3">
              <w:rPr>
                <w:rFonts w:ascii="Times New Roman" w:hAnsi="Times New Roman" w:cs="Times New Roman"/>
                <w:bCs/>
                <w:sz w:val="24"/>
                <w:szCs w:val="24"/>
              </w:rPr>
              <w:t>Вид  МКБ</w:t>
            </w:r>
            <w:proofErr w:type="gramEnd"/>
            <w:r w:rsidRPr="002530C3">
              <w:rPr>
                <w:rFonts w:ascii="Times New Roman" w:hAnsi="Times New Roman" w:cs="Times New Roman"/>
                <w:bCs/>
                <w:sz w:val="24"/>
                <w:szCs w:val="24"/>
              </w:rPr>
              <w:t xml:space="preserve"> и УКБ</w:t>
            </w:r>
          </w:p>
        </w:tc>
      </w:tr>
      <w:tr w:rsidR="00EC285D" w:rsidRPr="002530C3" w14:paraId="0A911B2B" w14:textId="77777777" w:rsidTr="00AF6D89">
        <w:tc>
          <w:tcPr>
            <w:tcW w:w="562" w:type="dxa"/>
          </w:tcPr>
          <w:p w14:paraId="4B9EE365" w14:textId="77777777" w:rsidR="00EC285D" w:rsidRPr="002530C3" w:rsidRDefault="00EC285D" w:rsidP="00AF6D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298667D8" w14:textId="77777777" w:rsidR="00EC285D" w:rsidRPr="002530C3"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252" w:type="dxa"/>
          </w:tcPr>
          <w:p w14:paraId="244A8E41" w14:textId="77777777" w:rsidR="00EC285D" w:rsidRPr="002530C3"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701" w:type="dxa"/>
          </w:tcPr>
          <w:p w14:paraId="5B4023B6" w14:textId="77777777" w:rsidR="00EC285D" w:rsidRPr="002530C3"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638" w:type="dxa"/>
          </w:tcPr>
          <w:p w14:paraId="46A6DDA0" w14:textId="77777777" w:rsidR="00EC285D" w:rsidRPr="002530C3"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C285D" w:rsidRPr="002530C3" w14:paraId="7534D8DC" w14:textId="77777777" w:rsidTr="00AF6D89">
        <w:tc>
          <w:tcPr>
            <w:tcW w:w="562" w:type="dxa"/>
          </w:tcPr>
          <w:p w14:paraId="7BCC0481"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1</w:t>
            </w:r>
          </w:p>
        </w:tc>
        <w:tc>
          <w:tcPr>
            <w:tcW w:w="1418" w:type="dxa"/>
          </w:tcPr>
          <w:p w14:paraId="5CD5B86E" w14:textId="77777777" w:rsidR="00EC285D" w:rsidRPr="002530C3" w:rsidRDefault="00EC285D" w:rsidP="00AF6D89">
            <w:pPr>
              <w:spacing w:after="0" w:line="240" w:lineRule="auto"/>
              <w:ind w:firstLine="33"/>
              <w:jc w:val="center"/>
              <w:rPr>
                <w:rFonts w:ascii="Times New Roman" w:hAnsi="Times New Roman" w:cs="Times New Roman"/>
                <w:bCs/>
                <w:sz w:val="24"/>
                <w:szCs w:val="24"/>
                <w:lang w:val="en-US"/>
              </w:rPr>
            </w:pPr>
            <w:r w:rsidRPr="002530C3">
              <w:rPr>
                <w:rFonts w:ascii="Times New Roman" w:hAnsi="Times New Roman" w:cs="Times New Roman"/>
                <w:bCs/>
                <w:sz w:val="24"/>
                <w:szCs w:val="24"/>
                <w:lang w:val="en-US"/>
              </w:rPr>
              <w:t>LA -13</w:t>
            </w:r>
          </w:p>
        </w:tc>
        <w:tc>
          <w:tcPr>
            <w:tcW w:w="4252" w:type="dxa"/>
          </w:tcPr>
          <w:p w14:paraId="0E113FA3" w14:textId="77777777" w:rsidR="00EC285D" w:rsidRPr="002530C3" w:rsidRDefault="00EC285D" w:rsidP="00AF6D89">
            <w:pPr>
              <w:spacing w:after="0" w:line="240" w:lineRule="auto"/>
              <w:jc w:val="both"/>
              <w:rPr>
                <w:rFonts w:ascii="Times New Roman" w:hAnsi="Times New Roman" w:cs="Times New Roman"/>
                <w:bCs/>
                <w:sz w:val="24"/>
                <w:szCs w:val="24"/>
                <w:lang w:val="kk-KZ"/>
              </w:rPr>
            </w:pPr>
            <w:r w:rsidRPr="002530C3">
              <w:rPr>
                <w:rFonts w:ascii="Times New Roman" w:hAnsi="Times New Roman" w:cs="Times New Roman"/>
                <w:sz w:val="24"/>
                <w:szCs w:val="24"/>
              </w:rPr>
              <w:t> Неподвижный палочковидный грамположительный организм</w:t>
            </w:r>
            <w:r w:rsidRPr="002530C3">
              <w:rPr>
                <w:rFonts w:ascii="Times New Roman" w:hAnsi="Times New Roman" w:cs="Times New Roman"/>
                <w:bCs/>
                <w:sz w:val="24"/>
                <w:szCs w:val="24"/>
              </w:rPr>
              <w:t>, размер которого варьируется от 2–10 мкм. Клетки располагаются поодиночке или в виде цепочек из 2–4 и более клеток. </w:t>
            </w:r>
          </w:p>
        </w:tc>
        <w:tc>
          <w:tcPr>
            <w:tcW w:w="1701" w:type="dxa"/>
          </w:tcPr>
          <w:p w14:paraId="46C3045D" w14:textId="77777777" w:rsidR="00EC285D" w:rsidRPr="002530C3" w:rsidRDefault="00EC285D" w:rsidP="00AF6D89">
            <w:pPr>
              <w:spacing w:after="0" w:line="240" w:lineRule="auto"/>
              <w:jc w:val="center"/>
              <w:rPr>
                <w:rFonts w:ascii="Times New Roman" w:hAnsi="Times New Roman" w:cs="Times New Roman"/>
                <w:bCs/>
                <w:i/>
                <w:iCs/>
                <w:sz w:val="24"/>
                <w:szCs w:val="24"/>
                <w:lang w:val="en-US"/>
              </w:rPr>
            </w:pPr>
            <w:r w:rsidRPr="002530C3">
              <w:rPr>
                <w:rFonts w:ascii="Times New Roman" w:hAnsi="Times New Roman" w:cs="Times New Roman"/>
                <w:bCs/>
                <w:i/>
                <w:iCs/>
                <w:sz w:val="24"/>
                <w:szCs w:val="24"/>
                <w:lang w:val="kk-KZ"/>
              </w:rPr>
              <w:t>Lactobac</w:t>
            </w:r>
            <w:proofErr w:type="spellStart"/>
            <w:r w:rsidRPr="002530C3">
              <w:rPr>
                <w:rFonts w:ascii="Times New Roman" w:hAnsi="Times New Roman" w:cs="Times New Roman"/>
                <w:bCs/>
                <w:i/>
                <w:iCs/>
                <w:sz w:val="24"/>
                <w:szCs w:val="24"/>
                <w:lang w:val="en-US"/>
              </w:rPr>
              <w:t>illus</w:t>
            </w:r>
            <w:proofErr w:type="spellEnd"/>
            <w:r w:rsidRPr="002530C3">
              <w:rPr>
                <w:rFonts w:ascii="Times New Roman" w:hAnsi="Times New Roman" w:cs="Times New Roman"/>
                <w:bCs/>
                <w:i/>
                <w:iCs/>
                <w:sz w:val="24"/>
                <w:szCs w:val="24"/>
                <w:lang w:val="kk-KZ"/>
              </w:rPr>
              <w:t xml:space="preserve"> acidophilus</w:t>
            </w:r>
          </w:p>
        </w:tc>
        <w:tc>
          <w:tcPr>
            <w:tcW w:w="1638" w:type="dxa"/>
          </w:tcPr>
          <w:p w14:paraId="428B4DCF"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10EB4F04" wp14:editId="2E42F777">
                  <wp:extent cx="1211580" cy="1016000"/>
                  <wp:effectExtent l="0" t="0" r="7620" b="0"/>
                  <wp:docPr id="185227915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1580" cy="1016000"/>
                          </a:xfrm>
                          <a:prstGeom prst="rect">
                            <a:avLst/>
                          </a:prstGeom>
                          <a:noFill/>
                          <a:ln>
                            <a:noFill/>
                          </a:ln>
                        </pic:spPr>
                      </pic:pic>
                    </a:graphicData>
                  </a:graphic>
                </wp:inline>
              </w:drawing>
            </w:r>
          </w:p>
        </w:tc>
      </w:tr>
      <w:tr w:rsidR="00EC285D" w:rsidRPr="002530C3" w14:paraId="6703AD49" w14:textId="77777777" w:rsidTr="00AF6D89">
        <w:tc>
          <w:tcPr>
            <w:tcW w:w="562" w:type="dxa"/>
          </w:tcPr>
          <w:p w14:paraId="077067E3"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2</w:t>
            </w:r>
          </w:p>
        </w:tc>
        <w:tc>
          <w:tcPr>
            <w:tcW w:w="1418" w:type="dxa"/>
          </w:tcPr>
          <w:p w14:paraId="7E4E1B98" w14:textId="77777777" w:rsidR="00EC285D" w:rsidRPr="002530C3" w:rsidRDefault="00EC285D" w:rsidP="00AF6D89">
            <w:pPr>
              <w:spacing w:after="0" w:line="240" w:lineRule="auto"/>
              <w:ind w:firstLine="33"/>
              <w:jc w:val="center"/>
              <w:rPr>
                <w:rFonts w:ascii="Times New Roman" w:hAnsi="Times New Roman" w:cs="Times New Roman"/>
                <w:bCs/>
                <w:sz w:val="24"/>
                <w:szCs w:val="24"/>
                <w:lang w:val="en-US"/>
              </w:rPr>
            </w:pPr>
            <w:r w:rsidRPr="002530C3">
              <w:rPr>
                <w:rFonts w:ascii="Times New Roman" w:hAnsi="Times New Roman" w:cs="Times New Roman"/>
                <w:bCs/>
                <w:sz w:val="24"/>
                <w:szCs w:val="24"/>
                <w:lang w:val="en-US"/>
              </w:rPr>
              <w:t>LL -37</w:t>
            </w:r>
          </w:p>
          <w:p w14:paraId="158595E6" w14:textId="77777777" w:rsidR="00EC285D" w:rsidRPr="002530C3" w:rsidRDefault="00EC285D" w:rsidP="00AF6D89">
            <w:pPr>
              <w:spacing w:after="0" w:line="240" w:lineRule="auto"/>
              <w:jc w:val="center"/>
              <w:rPr>
                <w:rFonts w:ascii="Times New Roman" w:hAnsi="Times New Roman" w:cs="Times New Roman"/>
                <w:sz w:val="24"/>
                <w:szCs w:val="24"/>
                <w:lang w:val="en-US"/>
              </w:rPr>
            </w:pPr>
          </w:p>
        </w:tc>
        <w:tc>
          <w:tcPr>
            <w:tcW w:w="4252" w:type="dxa"/>
          </w:tcPr>
          <w:p w14:paraId="40D45FD0" w14:textId="77777777" w:rsidR="00EC285D" w:rsidRPr="002530C3" w:rsidRDefault="00EC285D" w:rsidP="00AF6D89">
            <w:pPr>
              <w:spacing w:after="0" w:line="240" w:lineRule="auto"/>
              <w:ind w:firstLine="34"/>
              <w:jc w:val="both"/>
              <w:rPr>
                <w:rFonts w:ascii="Times New Roman" w:hAnsi="Times New Roman" w:cs="Times New Roman"/>
                <w:bCs/>
                <w:sz w:val="24"/>
                <w:szCs w:val="24"/>
                <w:lang w:val="kk-KZ"/>
              </w:rPr>
            </w:pPr>
            <w:r w:rsidRPr="002530C3">
              <w:rPr>
                <w:rFonts w:ascii="Times New Roman" w:hAnsi="Times New Roman" w:cs="Times New Roman"/>
                <w:bCs/>
                <w:sz w:val="24"/>
                <w:szCs w:val="24"/>
              </w:rPr>
              <w:t>Сферические или овальные размером 0,5–1,5 мкм, соединённые попарно (диплококки) или в виде коротких цепочек.</w:t>
            </w:r>
          </w:p>
        </w:tc>
        <w:tc>
          <w:tcPr>
            <w:tcW w:w="1701" w:type="dxa"/>
            <w:tcBorders>
              <w:bottom w:val="single" w:sz="4" w:space="0" w:color="000000" w:themeColor="text1"/>
            </w:tcBorders>
          </w:tcPr>
          <w:p w14:paraId="2E6C7E70" w14:textId="77777777" w:rsidR="00EC285D" w:rsidRPr="002530C3" w:rsidRDefault="00EC285D" w:rsidP="00AF6D89">
            <w:pPr>
              <w:spacing w:after="0" w:line="240" w:lineRule="auto"/>
              <w:jc w:val="center"/>
              <w:rPr>
                <w:rFonts w:ascii="Times New Roman" w:hAnsi="Times New Roman" w:cs="Times New Roman"/>
                <w:bCs/>
                <w:i/>
                <w:iCs/>
                <w:sz w:val="24"/>
                <w:szCs w:val="24"/>
                <w:lang w:val="en-US"/>
              </w:rPr>
            </w:pPr>
            <w:r w:rsidRPr="002530C3">
              <w:rPr>
                <w:rFonts w:ascii="Times New Roman" w:hAnsi="Times New Roman" w:cs="Times New Roman"/>
                <w:bCs/>
                <w:i/>
                <w:iCs/>
                <w:sz w:val="24"/>
                <w:szCs w:val="24"/>
                <w:lang w:val="kk-KZ"/>
              </w:rPr>
              <w:t>Lac</w:t>
            </w:r>
            <w:proofErr w:type="spellStart"/>
            <w:r w:rsidRPr="002530C3">
              <w:rPr>
                <w:rFonts w:ascii="Times New Roman" w:hAnsi="Times New Roman" w:cs="Times New Roman"/>
                <w:bCs/>
                <w:i/>
                <w:iCs/>
                <w:sz w:val="24"/>
                <w:szCs w:val="24"/>
                <w:lang w:val="en-US"/>
              </w:rPr>
              <w:t>tococcus</w:t>
            </w:r>
            <w:proofErr w:type="spellEnd"/>
            <w:r w:rsidRPr="002530C3">
              <w:rPr>
                <w:rFonts w:ascii="Times New Roman" w:hAnsi="Times New Roman" w:cs="Times New Roman"/>
                <w:bCs/>
                <w:i/>
                <w:iCs/>
                <w:sz w:val="24"/>
                <w:szCs w:val="24"/>
                <w:lang w:val="kk-KZ"/>
              </w:rPr>
              <w:t xml:space="preserve"> lactic</w:t>
            </w:r>
          </w:p>
        </w:tc>
        <w:tc>
          <w:tcPr>
            <w:tcW w:w="1638" w:type="dxa"/>
          </w:tcPr>
          <w:p w14:paraId="133B5A4B"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5A1C4DBF" wp14:editId="0ADF771A">
                  <wp:extent cx="1174999" cy="844826"/>
                  <wp:effectExtent l="19050" t="0" r="6101" b="0"/>
                  <wp:docPr id="11933689"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1173453" cy="843714"/>
                          </a:xfrm>
                          <a:prstGeom prst="rect">
                            <a:avLst/>
                          </a:prstGeom>
                          <a:noFill/>
                          <a:ln>
                            <a:noFill/>
                          </a:ln>
                        </pic:spPr>
                      </pic:pic>
                    </a:graphicData>
                  </a:graphic>
                </wp:inline>
              </w:drawing>
            </w:r>
          </w:p>
        </w:tc>
      </w:tr>
      <w:tr w:rsidR="00EC285D" w:rsidRPr="002530C3" w14:paraId="6FEF1216" w14:textId="77777777" w:rsidTr="00AF6D89">
        <w:trPr>
          <w:trHeight w:val="1398"/>
        </w:trPr>
        <w:tc>
          <w:tcPr>
            <w:tcW w:w="562" w:type="dxa"/>
          </w:tcPr>
          <w:p w14:paraId="131BB2A6"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3</w:t>
            </w:r>
          </w:p>
        </w:tc>
        <w:tc>
          <w:tcPr>
            <w:tcW w:w="1418" w:type="dxa"/>
          </w:tcPr>
          <w:p w14:paraId="28A137B7" w14:textId="77777777" w:rsidR="00EC285D" w:rsidRPr="002530C3" w:rsidRDefault="00EC285D" w:rsidP="00AF6D89">
            <w:pPr>
              <w:spacing w:after="0" w:line="240" w:lineRule="auto"/>
              <w:ind w:firstLine="33"/>
              <w:jc w:val="center"/>
              <w:rPr>
                <w:rFonts w:ascii="Times New Roman" w:hAnsi="Times New Roman" w:cs="Times New Roman"/>
                <w:bCs/>
                <w:sz w:val="24"/>
                <w:szCs w:val="24"/>
                <w:lang w:val="en-US"/>
              </w:rPr>
            </w:pPr>
            <w:r w:rsidRPr="002530C3">
              <w:rPr>
                <w:rFonts w:ascii="Times New Roman" w:hAnsi="Times New Roman" w:cs="Times New Roman"/>
                <w:bCs/>
                <w:sz w:val="24"/>
                <w:szCs w:val="24"/>
                <w:lang w:val="en-US"/>
              </w:rPr>
              <w:t>Del -1(8)</w:t>
            </w:r>
          </w:p>
        </w:tc>
        <w:tc>
          <w:tcPr>
            <w:tcW w:w="4252" w:type="dxa"/>
          </w:tcPr>
          <w:p w14:paraId="4BE31DCE" w14:textId="77777777" w:rsidR="00EC285D" w:rsidRPr="002530C3" w:rsidRDefault="00EC285D" w:rsidP="00AF6D89">
            <w:pPr>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Длинные и короткие палочки размером </w:t>
            </w:r>
            <w:r w:rsidRPr="002530C3">
              <w:rPr>
                <w:rFonts w:ascii="Times New Roman" w:hAnsi="Times New Roman" w:cs="Times New Roman"/>
                <w:sz w:val="24"/>
                <w:szCs w:val="24"/>
              </w:rPr>
              <w:t>5–20 мкм</w:t>
            </w:r>
            <w:r w:rsidRPr="002530C3">
              <w:rPr>
                <w:rFonts w:ascii="Times New Roman" w:hAnsi="Times New Roman" w:cs="Times New Roman"/>
                <w:bCs/>
                <w:sz w:val="24"/>
                <w:szCs w:val="24"/>
              </w:rPr>
              <w:t>, толщиной 1–1,5 мкм. </w:t>
            </w:r>
            <w:r w:rsidRPr="002530C3">
              <w:rPr>
                <w:rFonts w:ascii="Times New Roman" w:hAnsi="Times New Roman" w:cs="Times New Roman"/>
                <w:sz w:val="24"/>
                <w:szCs w:val="24"/>
              </w:rPr>
              <w:t>Грамположительные,</w:t>
            </w:r>
            <w:r w:rsidRPr="002530C3">
              <w:rPr>
                <w:rFonts w:ascii="Times New Roman" w:hAnsi="Times New Roman" w:cs="Times New Roman"/>
                <w:bCs/>
                <w:sz w:val="24"/>
                <w:szCs w:val="24"/>
              </w:rPr>
              <w:t xml:space="preserve"> неподвижные, </w:t>
            </w:r>
            <w:proofErr w:type="spellStart"/>
            <w:r w:rsidRPr="002530C3">
              <w:rPr>
                <w:rFonts w:ascii="Times New Roman" w:hAnsi="Times New Roman" w:cs="Times New Roman"/>
                <w:bCs/>
                <w:sz w:val="24"/>
                <w:szCs w:val="24"/>
              </w:rPr>
              <w:t>неспорообразующие</w:t>
            </w:r>
            <w:proofErr w:type="spellEnd"/>
            <w:r w:rsidRPr="002530C3">
              <w:rPr>
                <w:rFonts w:ascii="Times New Roman" w:hAnsi="Times New Roman" w:cs="Times New Roman"/>
                <w:bCs/>
                <w:sz w:val="24"/>
                <w:szCs w:val="24"/>
              </w:rPr>
              <w:t>.</w:t>
            </w:r>
          </w:p>
        </w:tc>
        <w:tc>
          <w:tcPr>
            <w:tcW w:w="1701" w:type="dxa"/>
            <w:tcBorders>
              <w:bottom w:val="single" w:sz="4" w:space="0" w:color="000000" w:themeColor="text1"/>
            </w:tcBorders>
          </w:tcPr>
          <w:p w14:paraId="62FB35C2" w14:textId="77777777" w:rsidR="00EC285D" w:rsidRPr="002530C3" w:rsidRDefault="00EC285D" w:rsidP="00AF6D89">
            <w:pPr>
              <w:spacing w:after="0" w:line="240" w:lineRule="auto"/>
              <w:ind w:firstLine="34"/>
              <w:jc w:val="center"/>
              <w:rPr>
                <w:rFonts w:ascii="Times New Roman" w:hAnsi="Times New Roman" w:cs="Times New Roman"/>
                <w:bCs/>
                <w:i/>
                <w:iCs/>
                <w:sz w:val="24"/>
                <w:szCs w:val="24"/>
                <w:lang w:val="en-US"/>
              </w:rPr>
            </w:pPr>
            <w:r w:rsidRPr="002530C3">
              <w:rPr>
                <w:rFonts w:ascii="Times New Roman" w:hAnsi="Times New Roman" w:cs="Times New Roman"/>
                <w:i/>
                <w:sz w:val="24"/>
                <w:szCs w:val="24"/>
                <w:lang w:val="kk-KZ"/>
              </w:rPr>
              <w:t xml:space="preserve"> Lactobacillus delbrueckii subsp. bulgaricus </w:t>
            </w:r>
            <w:r w:rsidRPr="002530C3">
              <w:rPr>
                <w:rFonts w:ascii="Times New Roman" w:hAnsi="Times New Roman" w:cs="Times New Roman"/>
                <w:i/>
                <w:sz w:val="24"/>
                <w:szCs w:val="24"/>
                <w:lang w:val="en-US"/>
              </w:rPr>
              <w:t>8</w:t>
            </w:r>
          </w:p>
        </w:tc>
        <w:tc>
          <w:tcPr>
            <w:tcW w:w="1638" w:type="dxa"/>
          </w:tcPr>
          <w:p w14:paraId="5A4A5015"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39E8C456" wp14:editId="31C0F14F">
                  <wp:extent cx="1257300" cy="830580"/>
                  <wp:effectExtent l="0" t="0" r="0" b="7620"/>
                  <wp:docPr id="152378773"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57300" cy="830580"/>
                          </a:xfrm>
                          <a:prstGeom prst="rect">
                            <a:avLst/>
                          </a:prstGeom>
                          <a:noFill/>
                          <a:ln>
                            <a:noFill/>
                          </a:ln>
                        </pic:spPr>
                      </pic:pic>
                    </a:graphicData>
                  </a:graphic>
                </wp:inline>
              </w:drawing>
            </w:r>
          </w:p>
        </w:tc>
      </w:tr>
      <w:tr w:rsidR="00EC285D" w:rsidRPr="002530C3" w14:paraId="4DE32148" w14:textId="77777777" w:rsidTr="00AF6D89">
        <w:trPr>
          <w:trHeight w:val="2112"/>
        </w:trPr>
        <w:tc>
          <w:tcPr>
            <w:tcW w:w="562" w:type="dxa"/>
          </w:tcPr>
          <w:p w14:paraId="4195DBBD"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4</w:t>
            </w:r>
          </w:p>
        </w:tc>
        <w:tc>
          <w:tcPr>
            <w:tcW w:w="1418" w:type="dxa"/>
          </w:tcPr>
          <w:p w14:paraId="2D1BC458" w14:textId="77777777" w:rsidR="00EC285D" w:rsidRPr="002530C3" w:rsidRDefault="00EC285D" w:rsidP="00AF6D89">
            <w:pPr>
              <w:spacing w:after="0" w:line="240" w:lineRule="auto"/>
              <w:jc w:val="center"/>
              <w:rPr>
                <w:rFonts w:ascii="Times New Roman" w:hAnsi="Times New Roman" w:cs="Times New Roman"/>
                <w:bCs/>
                <w:sz w:val="24"/>
                <w:szCs w:val="24"/>
              </w:rPr>
            </w:pPr>
            <w:proofErr w:type="spellStart"/>
            <w:proofErr w:type="gramStart"/>
            <w:r w:rsidRPr="002530C3">
              <w:rPr>
                <w:rFonts w:ascii="Times New Roman" w:hAnsi="Times New Roman" w:cs="Times New Roman"/>
                <w:bCs/>
                <w:sz w:val="24"/>
                <w:szCs w:val="24"/>
                <w:lang w:val="en-US"/>
              </w:rPr>
              <w:t>STh</w:t>
            </w:r>
            <w:proofErr w:type="spellEnd"/>
            <w:r w:rsidRPr="002530C3">
              <w:rPr>
                <w:rFonts w:ascii="Times New Roman" w:hAnsi="Times New Roman" w:cs="Times New Roman"/>
                <w:bCs/>
                <w:sz w:val="24"/>
                <w:szCs w:val="24"/>
              </w:rPr>
              <w:t>,К</w:t>
            </w:r>
            <w:proofErr w:type="gramEnd"/>
            <w:r w:rsidRPr="002530C3">
              <w:rPr>
                <w:rFonts w:ascii="Times New Roman" w:hAnsi="Times New Roman" w:cs="Times New Roman"/>
                <w:bCs/>
                <w:sz w:val="24"/>
                <w:szCs w:val="24"/>
              </w:rPr>
              <w:t>-4</w:t>
            </w:r>
          </w:p>
          <w:p w14:paraId="1D481FEA" w14:textId="77777777" w:rsidR="00EC285D" w:rsidRPr="002530C3" w:rsidRDefault="00EC285D" w:rsidP="00AF6D89">
            <w:pPr>
              <w:spacing w:after="0" w:line="240" w:lineRule="auto"/>
              <w:ind w:firstLine="567"/>
              <w:jc w:val="center"/>
              <w:rPr>
                <w:rFonts w:ascii="Times New Roman" w:hAnsi="Times New Roman" w:cs="Times New Roman"/>
                <w:bCs/>
                <w:sz w:val="24"/>
                <w:szCs w:val="24"/>
              </w:rPr>
            </w:pPr>
          </w:p>
        </w:tc>
        <w:tc>
          <w:tcPr>
            <w:tcW w:w="4252" w:type="dxa"/>
          </w:tcPr>
          <w:p w14:paraId="72FD1378" w14:textId="77777777" w:rsidR="00EC285D" w:rsidRPr="002530C3" w:rsidRDefault="00EC285D" w:rsidP="00AF6D89">
            <w:pPr>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Желтоватые выпуклые круглые длина 0,7-0,9 мкм клетки имеют форму кокков (шариков) или эллипсовидные клетки, располагающихся длинными цепочками, термофильный стрептококк спор и капсул не образует, неподвижен</w:t>
            </w:r>
          </w:p>
        </w:tc>
        <w:tc>
          <w:tcPr>
            <w:tcW w:w="1701" w:type="dxa"/>
            <w:tcBorders>
              <w:top w:val="nil"/>
            </w:tcBorders>
          </w:tcPr>
          <w:p w14:paraId="71E0DD06" w14:textId="77777777" w:rsidR="00EC285D" w:rsidRPr="002530C3" w:rsidRDefault="00EC285D" w:rsidP="00AF6D89">
            <w:pPr>
              <w:spacing w:after="0" w:line="240" w:lineRule="auto"/>
              <w:jc w:val="center"/>
              <w:rPr>
                <w:rFonts w:ascii="Times New Roman" w:hAnsi="Times New Roman" w:cs="Times New Roman"/>
                <w:bCs/>
                <w:i/>
                <w:iCs/>
                <w:sz w:val="24"/>
                <w:szCs w:val="24"/>
                <w:lang w:val="en-US"/>
              </w:rPr>
            </w:pPr>
            <w:r w:rsidRPr="002530C3">
              <w:rPr>
                <w:rFonts w:ascii="Times New Roman" w:hAnsi="Times New Roman" w:cs="Times New Roman"/>
                <w:bCs/>
                <w:i/>
                <w:iCs/>
                <w:sz w:val="24"/>
                <w:szCs w:val="24"/>
                <w:lang w:val="kk-KZ"/>
              </w:rPr>
              <w:t>Streptococcus thermophilus</w:t>
            </w:r>
          </w:p>
        </w:tc>
        <w:tc>
          <w:tcPr>
            <w:tcW w:w="1638" w:type="dxa"/>
          </w:tcPr>
          <w:p w14:paraId="5A8C27E3"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51F623E9" wp14:editId="6ACC9508">
                  <wp:extent cx="1120140" cy="838200"/>
                  <wp:effectExtent l="0" t="0" r="3810" b="0"/>
                  <wp:docPr id="1938467666"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20140" cy="838200"/>
                          </a:xfrm>
                          <a:prstGeom prst="rect">
                            <a:avLst/>
                          </a:prstGeom>
                          <a:noFill/>
                          <a:ln>
                            <a:noFill/>
                          </a:ln>
                        </pic:spPr>
                      </pic:pic>
                    </a:graphicData>
                  </a:graphic>
                </wp:inline>
              </w:drawing>
            </w:r>
          </w:p>
        </w:tc>
      </w:tr>
      <w:tr w:rsidR="00EC285D" w:rsidRPr="002530C3" w14:paraId="16048271" w14:textId="77777777" w:rsidTr="00AF6D89">
        <w:tc>
          <w:tcPr>
            <w:tcW w:w="562" w:type="dxa"/>
          </w:tcPr>
          <w:p w14:paraId="1D809DA0"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5</w:t>
            </w:r>
          </w:p>
        </w:tc>
        <w:tc>
          <w:tcPr>
            <w:tcW w:w="1418" w:type="dxa"/>
          </w:tcPr>
          <w:p w14:paraId="6A2BCE20" w14:textId="77777777" w:rsidR="00EC285D" w:rsidRPr="002530C3" w:rsidRDefault="00EC285D" w:rsidP="00AF6D89">
            <w:pPr>
              <w:spacing w:after="0" w:line="240" w:lineRule="auto"/>
              <w:jc w:val="center"/>
              <w:rPr>
                <w:rFonts w:ascii="Times New Roman" w:hAnsi="Times New Roman" w:cs="Times New Roman"/>
                <w:bCs/>
                <w:sz w:val="24"/>
                <w:szCs w:val="24"/>
                <w:lang w:val="en-US"/>
              </w:rPr>
            </w:pPr>
            <w:proofErr w:type="spellStart"/>
            <w:r w:rsidRPr="002530C3">
              <w:rPr>
                <w:rFonts w:ascii="Times New Roman" w:hAnsi="Times New Roman" w:cs="Times New Roman"/>
                <w:bCs/>
                <w:sz w:val="24"/>
                <w:szCs w:val="24"/>
                <w:lang w:val="en-US"/>
              </w:rPr>
              <w:t>LmbPl</w:t>
            </w:r>
            <w:proofErr w:type="spellEnd"/>
            <w:r w:rsidRPr="002530C3">
              <w:rPr>
                <w:rFonts w:ascii="Times New Roman" w:hAnsi="Times New Roman" w:cs="Times New Roman"/>
                <w:bCs/>
                <w:sz w:val="24"/>
                <w:szCs w:val="24"/>
                <w:lang w:val="en-US"/>
              </w:rPr>
              <w:t xml:space="preserve"> 4-2</w:t>
            </w:r>
          </w:p>
        </w:tc>
        <w:tc>
          <w:tcPr>
            <w:tcW w:w="4252" w:type="dxa"/>
          </w:tcPr>
          <w:p w14:paraId="2D8F9B03" w14:textId="77777777" w:rsidR="00EC285D" w:rsidRPr="002530C3" w:rsidRDefault="00EC285D" w:rsidP="00AF6D89">
            <w:pPr>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Бактерия имеет форму бацилл, короткие цепочки палочек разной длины с закруглёнными концами, расположенных одиночно, парами, клетки штамма образуют колонии мелкие белые, длина 3-8мкм, ширина 0,9-1,2 мкм.</w:t>
            </w:r>
          </w:p>
        </w:tc>
        <w:tc>
          <w:tcPr>
            <w:tcW w:w="1701" w:type="dxa"/>
          </w:tcPr>
          <w:p w14:paraId="793A7F74" w14:textId="77777777" w:rsidR="00EC285D" w:rsidRPr="002530C3" w:rsidRDefault="00EC285D" w:rsidP="00AF6D89">
            <w:pPr>
              <w:spacing w:after="0" w:line="240" w:lineRule="auto"/>
              <w:rPr>
                <w:rFonts w:ascii="Times New Roman" w:hAnsi="Times New Roman" w:cs="Times New Roman"/>
                <w:bCs/>
                <w:i/>
                <w:iCs/>
                <w:sz w:val="24"/>
                <w:szCs w:val="24"/>
                <w:lang w:val="en-US"/>
              </w:rPr>
            </w:pPr>
            <w:r w:rsidRPr="002530C3">
              <w:rPr>
                <w:rFonts w:ascii="Times New Roman" w:hAnsi="Times New Roman" w:cs="Times New Roman"/>
                <w:bCs/>
                <w:i/>
                <w:iCs/>
                <w:sz w:val="24"/>
                <w:szCs w:val="24"/>
                <w:lang w:val="kk-KZ"/>
              </w:rPr>
              <w:t>Lactiplant</w:t>
            </w:r>
            <w:proofErr w:type="spellStart"/>
            <w:r w:rsidRPr="002530C3">
              <w:rPr>
                <w:rFonts w:ascii="Times New Roman" w:hAnsi="Times New Roman" w:cs="Times New Roman"/>
                <w:bCs/>
                <w:i/>
                <w:iCs/>
                <w:sz w:val="24"/>
                <w:szCs w:val="24"/>
                <w:lang w:val="en-US"/>
              </w:rPr>
              <w:t>i</w:t>
            </w:r>
            <w:proofErr w:type="spellEnd"/>
            <w:r w:rsidRPr="002530C3">
              <w:rPr>
                <w:rFonts w:ascii="Times New Roman" w:hAnsi="Times New Roman" w:cs="Times New Roman"/>
                <w:bCs/>
                <w:i/>
                <w:iCs/>
                <w:sz w:val="24"/>
                <w:szCs w:val="24"/>
              </w:rPr>
              <w:t xml:space="preserve"> </w:t>
            </w:r>
            <w:r w:rsidRPr="002530C3">
              <w:rPr>
                <w:rFonts w:ascii="Times New Roman" w:hAnsi="Times New Roman" w:cs="Times New Roman"/>
                <w:bCs/>
                <w:i/>
                <w:iCs/>
                <w:sz w:val="24"/>
                <w:szCs w:val="24"/>
                <w:lang w:val="en-US"/>
              </w:rPr>
              <w:t>bacillus</w:t>
            </w:r>
            <w:r w:rsidRPr="002530C3">
              <w:rPr>
                <w:rFonts w:ascii="Times New Roman" w:hAnsi="Times New Roman" w:cs="Times New Roman"/>
                <w:bCs/>
                <w:i/>
                <w:iCs/>
                <w:sz w:val="24"/>
                <w:szCs w:val="24"/>
                <w:lang w:val="kk-KZ"/>
              </w:rPr>
              <w:t xml:space="preserve"> plantarum</w:t>
            </w:r>
          </w:p>
        </w:tc>
        <w:tc>
          <w:tcPr>
            <w:tcW w:w="1638" w:type="dxa"/>
          </w:tcPr>
          <w:p w14:paraId="54387C47"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457E499E" wp14:editId="18DB1A07">
                  <wp:extent cx="1211580" cy="906780"/>
                  <wp:effectExtent l="0" t="0" r="7620" b="7620"/>
                  <wp:docPr id="44275506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1580" cy="906780"/>
                          </a:xfrm>
                          <a:prstGeom prst="rect">
                            <a:avLst/>
                          </a:prstGeom>
                          <a:noFill/>
                          <a:ln>
                            <a:noFill/>
                          </a:ln>
                        </pic:spPr>
                      </pic:pic>
                    </a:graphicData>
                  </a:graphic>
                </wp:inline>
              </w:drawing>
            </w:r>
          </w:p>
        </w:tc>
      </w:tr>
      <w:tr w:rsidR="00EC285D" w:rsidRPr="002530C3" w14:paraId="737A0A3C" w14:textId="77777777" w:rsidTr="00AF6D89">
        <w:tc>
          <w:tcPr>
            <w:tcW w:w="562" w:type="dxa"/>
          </w:tcPr>
          <w:p w14:paraId="460CE9F0"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6</w:t>
            </w:r>
          </w:p>
        </w:tc>
        <w:tc>
          <w:tcPr>
            <w:tcW w:w="1418" w:type="dxa"/>
          </w:tcPr>
          <w:p w14:paraId="78778190" w14:textId="77777777" w:rsidR="00EC285D" w:rsidRPr="002530C3" w:rsidRDefault="00EC285D" w:rsidP="00AF6D89">
            <w:pPr>
              <w:spacing w:after="0" w:line="240" w:lineRule="auto"/>
              <w:ind w:firstLine="33"/>
              <w:jc w:val="center"/>
              <w:rPr>
                <w:rFonts w:ascii="Times New Roman" w:hAnsi="Times New Roman" w:cs="Times New Roman"/>
                <w:bCs/>
                <w:sz w:val="24"/>
                <w:szCs w:val="24"/>
                <w:lang w:val="kk-KZ"/>
              </w:rPr>
            </w:pPr>
            <w:proofErr w:type="spellStart"/>
            <w:r w:rsidRPr="002530C3">
              <w:rPr>
                <w:rFonts w:ascii="Times New Roman" w:hAnsi="Times New Roman" w:cs="Times New Roman"/>
                <w:bCs/>
                <w:sz w:val="24"/>
                <w:szCs w:val="24"/>
                <w:lang w:val="en-US"/>
              </w:rPr>
              <w:t>Lcas</w:t>
            </w:r>
            <w:proofErr w:type="spellEnd"/>
          </w:p>
        </w:tc>
        <w:tc>
          <w:tcPr>
            <w:tcW w:w="4252" w:type="dxa"/>
          </w:tcPr>
          <w:p w14:paraId="1BB2684D" w14:textId="77777777" w:rsidR="00EC285D" w:rsidRPr="002530C3" w:rsidRDefault="00EC285D" w:rsidP="00AF6D89">
            <w:pPr>
              <w:spacing w:after="0" w:line="240" w:lineRule="auto"/>
              <w:ind w:firstLine="33"/>
              <w:jc w:val="both"/>
              <w:rPr>
                <w:rFonts w:ascii="Times New Roman" w:hAnsi="Times New Roman" w:cs="Times New Roman"/>
                <w:bCs/>
                <w:sz w:val="24"/>
                <w:szCs w:val="24"/>
              </w:rPr>
            </w:pPr>
            <w:r w:rsidRPr="002530C3">
              <w:rPr>
                <w:rFonts w:ascii="Times New Roman" w:hAnsi="Times New Roman" w:cs="Times New Roman"/>
                <w:bCs/>
                <w:sz w:val="24"/>
                <w:szCs w:val="24"/>
              </w:rPr>
              <w:t xml:space="preserve">Палочки разной длины, поверхностные мелкие, круглые, плоские колонии. В глубине агара колонии </w:t>
            </w:r>
            <w:proofErr w:type="spellStart"/>
            <w:r w:rsidRPr="002530C3">
              <w:rPr>
                <w:rFonts w:ascii="Times New Roman" w:hAnsi="Times New Roman" w:cs="Times New Roman"/>
                <w:bCs/>
                <w:sz w:val="24"/>
                <w:szCs w:val="24"/>
              </w:rPr>
              <w:t>лодочкообразной</w:t>
            </w:r>
            <w:proofErr w:type="spellEnd"/>
            <w:r w:rsidRPr="002530C3">
              <w:rPr>
                <w:rFonts w:ascii="Times New Roman" w:hAnsi="Times New Roman" w:cs="Times New Roman"/>
                <w:bCs/>
                <w:sz w:val="24"/>
                <w:szCs w:val="24"/>
              </w:rPr>
              <w:t xml:space="preserve"> формы. Размер: 0,7–1,1 x 2,0–4,0 мм.</w:t>
            </w:r>
          </w:p>
        </w:tc>
        <w:tc>
          <w:tcPr>
            <w:tcW w:w="1701" w:type="dxa"/>
          </w:tcPr>
          <w:p w14:paraId="26581689" w14:textId="77777777" w:rsidR="00EC285D" w:rsidRPr="002530C3" w:rsidRDefault="00EC285D" w:rsidP="00AF6D89">
            <w:pPr>
              <w:spacing w:after="0" w:line="240" w:lineRule="auto"/>
              <w:ind w:firstLine="33"/>
              <w:jc w:val="center"/>
              <w:rPr>
                <w:rFonts w:ascii="Times New Roman" w:hAnsi="Times New Roman" w:cs="Times New Roman"/>
                <w:bCs/>
                <w:i/>
                <w:iCs/>
                <w:sz w:val="24"/>
                <w:szCs w:val="24"/>
                <w:lang w:val="en-US"/>
              </w:rPr>
            </w:pPr>
            <w:r w:rsidRPr="002530C3">
              <w:rPr>
                <w:rFonts w:ascii="Times New Roman" w:hAnsi="Times New Roman" w:cs="Times New Roman"/>
                <w:bCs/>
                <w:i/>
                <w:iCs/>
                <w:sz w:val="24"/>
                <w:szCs w:val="24"/>
                <w:lang w:val="kk-KZ"/>
              </w:rPr>
              <w:t>Lact</w:t>
            </w:r>
            <w:proofErr w:type="spellStart"/>
            <w:r w:rsidRPr="002530C3">
              <w:rPr>
                <w:rFonts w:ascii="Times New Roman" w:hAnsi="Times New Roman" w:cs="Times New Roman"/>
                <w:bCs/>
                <w:i/>
                <w:iCs/>
                <w:sz w:val="24"/>
                <w:szCs w:val="24"/>
                <w:lang w:val="en-US"/>
              </w:rPr>
              <w:t>icaseiba</w:t>
            </w:r>
            <w:proofErr w:type="spellEnd"/>
            <w:r w:rsidRPr="002530C3">
              <w:rPr>
                <w:rFonts w:ascii="Times New Roman" w:hAnsi="Times New Roman" w:cs="Times New Roman"/>
                <w:bCs/>
                <w:i/>
                <w:iCs/>
                <w:sz w:val="24"/>
                <w:szCs w:val="24"/>
              </w:rPr>
              <w:t>с</w:t>
            </w:r>
            <w:proofErr w:type="spellStart"/>
            <w:r w:rsidRPr="002530C3">
              <w:rPr>
                <w:rFonts w:ascii="Times New Roman" w:hAnsi="Times New Roman" w:cs="Times New Roman"/>
                <w:bCs/>
                <w:i/>
                <w:iCs/>
                <w:sz w:val="24"/>
                <w:szCs w:val="24"/>
                <w:lang w:val="en-US"/>
              </w:rPr>
              <w:t>illus</w:t>
            </w:r>
            <w:proofErr w:type="spellEnd"/>
            <w:r w:rsidRPr="002530C3">
              <w:rPr>
                <w:rFonts w:ascii="Times New Roman" w:hAnsi="Times New Roman" w:cs="Times New Roman"/>
                <w:bCs/>
                <w:i/>
                <w:iCs/>
                <w:sz w:val="24"/>
                <w:szCs w:val="24"/>
                <w:lang w:val="kk-KZ"/>
              </w:rPr>
              <w:t xml:space="preserve"> casei</w:t>
            </w:r>
          </w:p>
        </w:tc>
        <w:tc>
          <w:tcPr>
            <w:tcW w:w="1638" w:type="dxa"/>
          </w:tcPr>
          <w:p w14:paraId="1C6540F7"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28823A0A" wp14:editId="26F94DA7">
                  <wp:extent cx="1143000" cy="861060"/>
                  <wp:effectExtent l="0" t="0" r="0" b="0"/>
                  <wp:docPr id="4205578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0" cy="861060"/>
                          </a:xfrm>
                          <a:prstGeom prst="rect">
                            <a:avLst/>
                          </a:prstGeom>
                          <a:noFill/>
                          <a:ln>
                            <a:noFill/>
                          </a:ln>
                        </pic:spPr>
                      </pic:pic>
                    </a:graphicData>
                  </a:graphic>
                </wp:inline>
              </w:drawing>
            </w:r>
          </w:p>
        </w:tc>
      </w:tr>
      <w:tr w:rsidR="00EC285D" w:rsidRPr="002530C3" w14:paraId="3143B770" w14:textId="77777777" w:rsidTr="00AF6D89">
        <w:trPr>
          <w:trHeight w:val="1126"/>
        </w:trPr>
        <w:tc>
          <w:tcPr>
            <w:tcW w:w="562" w:type="dxa"/>
            <w:tcBorders>
              <w:bottom w:val="single" w:sz="4" w:space="0" w:color="000000" w:themeColor="text1"/>
            </w:tcBorders>
          </w:tcPr>
          <w:p w14:paraId="2BE79D14"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7</w:t>
            </w:r>
          </w:p>
        </w:tc>
        <w:tc>
          <w:tcPr>
            <w:tcW w:w="1418" w:type="dxa"/>
            <w:tcBorders>
              <w:bottom w:val="single" w:sz="4" w:space="0" w:color="000000" w:themeColor="text1"/>
            </w:tcBorders>
          </w:tcPr>
          <w:p w14:paraId="6F81D6B7" w14:textId="77777777" w:rsidR="00EC285D" w:rsidRPr="002530C3" w:rsidRDefault="00EC285D" w:rsidP="00AF6D89">
            <w:pPr>
              <w:spacing w:after="0" w:line="240" w:lineRule="auto"/>
              <w:jc w:val="center"/>
              <w:rPr>
                <w:rFonts w:ascii="Times New Roman" w:hAnsi="Times New Roman" w:cs="Times New Roman"/>
                <w:bCs/>
                <w:sz w:val="24"/>
                <w:szCs w:val="24"/>
                <w:lang w:val="en-US"/>
              </w:rPr>
            </w:pPr>
            <w:proofErr w:type="spellStart"/>
            <w:r w:rsidRPr="002530C3">
              <w:rPr>
                <w:rFonts w:ascii="Times New Roman" w:hAnsi="Times New Roman" w:cs="Times New Roman"/>
                <w:bCs/>
                <w:sz w:val="24"/>
                <w:szCs w:val="24"/>
                <w:lang w:val="en-US"/>
              </w:rPr>
              <w:t>LaP</w:t>
            </w:r>
            <w:proofErr w:type="spellEnd"/>
            <w:r w:rsidRPr="002530C3">
              <w:rPr>
                <w:rFonts w:ascii="Times New Roman" w:hAnsi="Times New Roman" w:cs="Times New Roman"/>
                <w:bCs/>
                <w:sz w:val="24"/>
                <w:szCs w:val="24"/>
                <w:lang w:val="en-US"/>
              </w:rPr>
              <w:t xml:space="preserve"> 3-2</w:t>
            </w:r>
          </w:p>
        </w:tc>
        <w:tc>
          <w:tcPr>
            <w:tcW w:w="4252" w:type="dxa"/>
            <w:tcBorders>
              <w:bottom w:val="single" w:sz="4" w:space="0" w:color="000000" w:themeColor="text1"/>
            </w:tcBorders>
          </w:tcPr>
          <w:p w14:paraId="63170B23" w14:textId="77777777" w:rsidR="00EC285D" w:rsidRPr="002530C3" w:rsidRDefault="00EC285D" w:rsidP="00AF6D89">
            <w:pPr>
              <w:tabs>
                <w:tab w:val="num" w:pos="720"/>
              </w:tabs>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 xml:space="preserve">Форма палочковидная шириной 2,0-4 мкм, длина 0,8-1,0 мкм. </w:t>
            </w:r>
            <w:r w:rsidRPr="002530C3">
              <w:rPr>
                <w:rFonts w:ascii="Times New Roman" w:hAnsi="Times New Roman" w:cs="Times New Roman"/>
                <w:sz w:val="24"/>
                <w:szCs w:val="24"/>
              </w:rPr>
              <w:t xml:space="preserve">Концы </w:t>
            </w:r>
            <w:r w:rsidRPr="002530C3">
              <w:rPr>
                <w:rFonts w:ascii="Times New Roman" w:hAnsi="Times New Roman" w:cs="Times New Roman"/>
                <w:bCs/>
                <w:sz w:val="24"/>
                <w:szCs w:val="24"/>
              </w:rPr>
              <w:t>часто квадратные, могут существовать поодиночке или цепочками</w:t>
            </w:r>
          </w:p>
        </w:tc>
        <w:tc>
          <w:tcPr>
            <w:tcW w:w="1701" w:type="dxa"/>
            <w:tcBorders>
              <w:bottom w:val="single" w:sz="4" w:space="0" w:color="000000" w:themeColor="text1"/>
            </w:tcBorders>
          </w:tcPr>
          <w:p w14:paraId="061323D9" w14:textId="77777777" w:rsidR="00EC285D" w:rsidRPr="002530C3" w:rsidRDefault="00EC285D" w:rsidP="00AF6D89">
            <w:pPr>
              <w:spacing w:after="0" w:line="240" w:lineRule="auto"/>
              <w:jc w:val="center"/>
              <w:rPr>
                <w:rFonts w:ascii="Times New Roman" w:hAnsi="Times New Roman" w:cs="Times New Roman"/>
                <w:bCs/>
                <w:sz w:val="24"/>
                <w:szCs w:val="24"/>
              </w:rPr>
            </w:pPr>
            <w:r w:rsidRPr="002530C3">
              <w:rPr>
                <w:rFonts w:ascii="Times New Roman" w:hAnsi="Times New Roman" w:cs="Times New Roman"/>
                <w:i/>
                <w:iCs/>
                <w:sz w:val="24"/>
                <w:szCs w:val="24"/>
                <w:lang w:val="kk-KZ"/>
              </w:rPr>
              <w:t>Lacticaseibacillus paracasei</w:t>
            </w:r>
            <w:r w:rsidRPr="002530C3">
              <w:rPr>
                <w:rFonts w:ascii="Times New Roman" w:hAnsi="Times New Roman" w:cs="Times New Roman"/>
                <w:sz w:val="24"/>
                <w:szCs w:val="24"/>
                <w:lang w:val="kk-KZ"/>
              </w:rPr>
              <w:t xml:space="preserve"> 3-2</w:t>
            </w:r>
          </w:p>
        </w:tc>
        <w:tc>
          <w:tcPr>
            <w:tcW w:w="1638" w:type="dxa"/>
            <w:tcBorders>
              <w:bottom w:val="single" w:sz="4" w:space="0" w:color="000000" w:themeColor="text1"/>
            </w:tcBorders>
          </w:tcPr>
          <w:p w14:paraId="2752DF0D"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4524C61A" wp14:editId="2ED0A365">
                  <wp:extent cx="1089660" cy="762000"/>
                  <wp:effectExtent l="0" t="0" r="0" b="0"/>
                  <wp:docPr id="1419518838"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9660" cy="762000"/>
                          </a:xfrm>
                          <a:prstGeom prst="rect">
                            <a:avLst/>
                          </a:prstGeom>
                          <a:noFill/>
                          <a:ln>
                            <a:noFill/>
                          </a:ln>
                        </pic:spPr>
                      </pic:pic>
                    </a:graphicData>
                  </a:graphic>
                </wp:inline>
              </w:drawing>
            </w:r>
          </w:p>
        </w:tc>
      </w:tr>
      <w:tr w:rsidR="00EC285D" w:rsidRPr="002530C3" w14:paraId="59D07B71" w14:textId="77777777" w:rsidTr="00AF6D89">
        <w:tc>
          <w:tcPr>
            <w:tcW w:w="562" w:type="dxa"/>
            <w:tcBorders>
              <w:bottom w:val="nil"/>
            </w:tcBorders>
          </w:tcPr>
          <w:p w14:paraId="0DE102A1"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lastRenderedPageBreak/>
              <w:t>8</w:t>
            </w:r>
          </w:p>
        </w:tc>
        <w:tc>
          <w:tcPr>
            <w:tcW w:w="1418" w:type="dxa"/>
            <w:tcBorders>
              <w:bottom w:val="nil"/>
            </w:tcBorders>
          </w:tcPr>
          <w:p w14:paraId="0C2EA425" w14:textId="77777777" w:rsidR="00EC285D" w:rsidRPr="002530C3" w:rsidRDefault="00EC285D" w:rsidP="00AF6D89">
            <w:pPr>
              <w:spacing w:after="0" w:line="240" w:lineRule="auto"/>
              <w:jc w:val="center"/>
              <w:rPr>
                <w:rFonts w:ascii="Times New Roman" w:hAnsi="Times New Roman" w:cs="Times New Roman"/>
                <w:bCs/>
                <w:sz w:val="24"/>
                <w:szCs w:val="24"/>
                <w:lang w:val="en-US"/>
              </w:rPr>
            </w:pPr>
            <w:r w:rsidRPr="002530C3">
              <w:rPr>
                <w:rFonts w:ascii="Times New Roman" w:hAnsi="Times New Roman" w:cs="Times New Roman"/>
                <w:bCs/>
                <w:sz w:val="24"/>
                <w:szCs w:val="24"/>
                <w:lang w:val="en-US"/>
              </w:rPr>
              <w:t>AO 7 (K8)</w:t>
            </w:r>
          </w:p>
        </w:tc>
        <w:tc>
          <w:tcPr>
            <w:tcW w:w="4252" w:type="dxa"/>
            <w:tcBorders>
              <w:bottom w:val="nil"/>
            </w:tcBorders>
          </w:tcPr>
          <w:p w14:paraId="745BE81E" w14:textId="77777777" w:rsidR="00EC285D" w:rsidRPr="002530C3" w:rsidRDefault="00EC285D" w:rsidP="00AF6D89">
            <w:pPr>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Клетки от эллипсоидных до палочковидных, прямые или слегка изогнутые, размером 0,6–0,8 × 1,0–4,0 мкм. Одиночные, в парах или цепочках.</w:t>
            </w:r>
          </w:p>
        </w:tc>
        <w:tc>
          <w:tcPr>
            <w:tcW w:w="1701" w:type="dxa"/>
            <w:tcBorders>
              <w:bottom w:val="nil"/>
            </w:tcBorders>
          </w:tcPr>
          <w:p w14:paraId="04E4CE73" w14:textId="77777777" w:rsidR="00EC285D" w:rsidRPr="002530C3" w:rsidRDefault="00EC285D" w:rsidP="00AF6D89">
            <w:pPr>
              <w:spacing w:after="0" w:line="240" w:lineRule="auto"/>
              <w:jc w:val="center"/>
              <w:rPr>
                <w:rFonts w:ascii="Times New Roman" w:hAnsi="Times New Roman" w:cs="Times New Roman"/>
                <w:bCs/>
                <w:sz w:val="24"/>
                <w:szCs w:val="24"/>
              </w:rPr>
            </w:pPr>
            <w:r w:rsidRPr="002530C3">
              <w:rPr>
                <w:rFonts w:ascii="Times New Roman" w:hAnsi="Times New Roman" w:cs="Times New Roman"/>
                <w:i/>
                <w:iCs/>
                <w:sz w:val="24"/>
                <w:szCs w:val="24"/>
                <w:lang w:val="kk-KZ"/>
              </w:rPr>
              <w:t xml:space="preserve">Acetobacter oryzoeni </w:t>
            </w:r>
            <w:r w:rsidRPr="002530C3">
              <w:rPr>
                <w:rFonts w:ascii="Times New Roman" w:hAnsi="Times New Roman" w:cs="Times New Roman"/>
                <w:sz w:val="24"/>
                <w:szCs w:val="24"/>
                <w:lang w:val="kk-KZ"/>
              </w:rPr>
              <w:t>(К8)</w:t>
            </w:r>
          </w:p>
        </w:tc>
        <w:tc>
          <w:tcPr>
            <w:tcW w:w="1638" w:type="dxa"/>
            <w:tcBorders>
              <w:bottom w:val="nil"/>
            </w:tcBorders>
          </w:tcPr>
          <w:p w14:paraId="58D0B584" w14:textId="77777777" w:rsidR="00EC285D" w:rsidRPr="002530C3" w:rsidRDefault="00EC285D" w:rsidP="00AF6D89">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15192C44" wp14:editId="01C3E6A0">
                  <wp:extent cx="1298713" cy="914400"/>
                  <wp:effectExtent l="19050" t="0" r="0" b="0"/>
                  <wp:docPr id="393842244"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8713" cy="914400"/>
                          </a:xfrm>
                          <a:prstGeom prst="rect">
                            <a:avLst/>
                          </a:prstGeom>
                          <a:noFill/>
                          <a:ln>
                            <a:noFill/>
                          </a:ln>
                        </pic:spPr>
                      </pic:pic>
                    </a:graphicData>
                  </a:graphic>
                </wp:inline>
              </w:drawing>
            </w:r>
          </w:p>
        </w:tc>
      </w:tr>
      <w:tr w:rsidR="00F46A2D" w:rsidRPr="002530C3" w14:paraId="3A8E9D2D" w14:textId="77777777" w:rsidTr="00F46A2D">
        <w:tc>
          <w:tcPr>
            <w:tcW w:w="562" w:type="dxa"/>
          </w:tcPr>
          <w:p w14:paraId="45EF370D"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9</w:t>
            </w:r>
          </w:p>
        </w:tc>
        <w:tc>
          <w:tcPr>
            <w:tcW w:w="1418" w:type="dxa"/>
          </w:tcPr>
          <w:p w14:paraId="051FCA30" w14:textId="77777777" w:rsidR="00F46A2D" w:rsidRPr="002530C3" w:rsidRDefault="00F46A2D" w:rsidP="00070A0D">
            <w:pPr>
              <w:spacing w:after="0" w:line="240" w:lineRule="auto"/>
              <w:ind w:firstLine="33"/>
              <w:jc w:val="center"/>
              <w:rPr>
                <w:rFonts w:ascii="Times New Roman" w:hAnsi="Times New Roman" w:cs="Times New Roman"/>
                <w:bCs/>
                <w:sz w:val="24"/>
                <w:szCs w:val="24"/>
                <w:lang w:val="en-US"/>
              </w:rPr>
            </w:pPr>
            <w:proofErr w:type="spellStart"/>
            <w:r w:rsidRPr="002530C3">
              <w:rPr>
                <w:rFonts w:ascii="Times New Roman" w:hAnsi="Times New Roman" w:cs="Times New Roman"/>
                <w:bCs/>
                <w:sz w:val="24"/>
                <w:szCs w:val="24"/>
                <w:lang w:val="en-US"/>
              </w:rPr>
              <w:t>STh</w:t>
            </w:r>
            <w:proofErr w:type="spellEnd"/>
            <w:r w:rsidRPr="002530C3">
              <w:rPr>
                <w:rFonts w:ascii="Times New Roman" w:hAnsi="Times New Roman" w:cs="Times New Roman"/>
                <w:bCs/>
                <w:sz w:val="24"/>
                <w:szCs w:val="24"/>
                <w:lang w:val="en-US"/>
              </w:rPr>
              <w:t xml:space="preserve"> 9</w:t>
            </w:r>
          </w:p>
        </w:tc>
        <w:tc>
          <w:tcPr>
            <w:tcW w:w="4252" w:type="dxa"/>
          </w:tcPr>
          <w:p w14:paraId="2F9C4C76" w14:textId="77777777" w:rsidR="00F46A2D" w:rsidRPr="002530C3" w:rsidRDefault="00F46A2D" w:rsidP="00070A0D">
            <w:pPr>
              <w:spacing w:after="0" w:line="240" w:lineRule="auto"/>
              <w:jc w:val="both"/>
              <w:rPr>
                <w:rFonts w:ascii="Times New Roman" w:hAnsi="Times New Roman" w:cs="Times New Roman"/>
                <w:bCs/>
                <w:sz w:val="24"/>
                <w:szCs w:val="24"/>
              </w:rPr>
            </w:pPr>
            <w:r w:rsidRPr="002530C3">
              <w:rPr>
                <w:rFonts w:ascii="Times New Roman" w:hAnsi="Times New Roman" w:cs="Times New Roman"/>
                <w:sz w:val="24"/>
                <w:szCs w:val="24"/>
              </w:rPr>
              <w:t>Клетки </w:t>
            </w:r>
            <w:r w:rsidRPr="002530C3">
              <w:rPr>
                <w:rFonts w:ascii="Times New Roman" w:hAnsi="Times New Roman" w:cs="Times New Roman"/>
                <w:bCs/>
                <w:sz w:val="24"/>
                <w:szCs w:val="24"/>
              </w:rPr>
              <w:t>имеют форму кокков (шариков), располагающихся длинными цепочками из 5-8 сегментов, величина клеток 1,2-1,4 мкм. Образует мелкие колонии с зернистой структурой. </w:t>
            </w:r>
          </w:p>
        </w:tc>
        <w:tc>
          <w:tcPr>
            <w:tcW w:w="1701" w:type="dxa"/>
          </w:tcPr>
          <w:p w14:paraId="1A2E071D" w14:textId="77777777" w:rsidR="00F46A2D" w:rsidRPr="002530C3" w:rsidRDefault="00F46A2D" w:rsidP="00070A0D">
            <w:pPr>
              <w:spacing w:after="0" w:line="240" w:lineRule="auto"/>
              <w:ind w:firstLine="33"/>
              <w:jc w:val="center"/>
              <w:rPr>
                <w:rFonts w:ascii="Times New Roman" w:hAnsi="Times New Roman" w:cs="Times New Roman"/>
                <w:bCs/>
                <w:sz w:val="24"/>
                <w:szCs w:val="24"/>
              </w:rPr>
            </w:pPr>
            <w:r w:rsidRPr="002530C3">
              <w:rPr>
                <w:rFonts w:ascii="Times New Roman" w:hAnsi="Times New Roman" w:cs="Times New Roman"/>
                <w:bCs/>
                <w:i/>
                <w:iCs/>
                <w:sz w:val="24"/>
                <w:szCs w:val="24"/>
                <w:lang w:val="kk-KZ"/>
              </w:rPr>
              <w:t>Streptococcus thermophilus</w:t>
            </w:r>
          </w:p>
        </w:tc>
        <w:tc>
          <w:tcPr>
            <w:tcW w:w="1638" w:type="dxa"/>
          </w:tcPr>
          <w:p w14:paraId="72D39882" w14:textId="77777777" w:rsidR="00F46A2D" w:rsidRPr="002530C3" w:rsidRDefault="00F46A2D" w:rsidP="00070A0D">
            <w:pPr>
              <w:spacing w:after="0" w:line="240" w:lineRule="auto"/>
              <w:jc w:val="both"/>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1717CC6F" wp14:editId="070A7926">
                  <wp:extent cx="1351722" cy="993338"/>
                  <wp:effectExtent l="19050" t="0" r="828" b="0"/>
                  <wp:docPr id="126679502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V="1">
                            <a:off x="0" y="0"/>
                            <a:ext cx="1347996" cy="990600"/>
                          </a:xfrm>
                          <a:prstGeom prst="rect">
                            <a:avLst/>
                          </a:prstGeom>
                          <a:noFill/>
                          <a:ln>
                            <a:noFill/>
                          </a:ln>
                        </pic:spPr>
                      </pic:pic>
                    </a:graphicData>
                  </a:graphic>
                </wp:inline>
              </w:drawing>
            </w:r>
          </w:p>
        </w:tc>
      </w:tr>
      <w:tr w:rsidR="00F46A2D" w:rsidRPr="002530C3" w14:paraId="7B6B85EC" w14:textId="77777777" w:rsidTr="00F46A2D">
        <w:tc>
          <w:tcPr>
            <w:tcW w:w="562" w:type="dxa"/>
          </w:tcPr>
          <w:p w14:paraId="0C309B32"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10</w:t>
            </w:r>
          </w:p>
        </w:tc>
        <w:tc>
          <w:tcPr>
            <w:tcW w:w="1418" w:type="dxa"/>
          </w:tcPr>
          <w:p w14:paraId="3FBE8A75" w14:textId="77777777" w:rsidR="00F46A2D" w:rsidRPr="002530C3" w:rsidRDefault="00F46A2D" w:rsidP="00070A0D">
            <w:pPr>
              <w:spacing w:after="0" w:line="240" w:lineRule="auto"/>
              <w:ind w:firstLine="33"/>
              <w:jc w:val="center"/>
              <w:rPr>
                <w:rFonts w:ascii="Times New Roman" w:hAnsi="Times New Roman" w:cs="Times New Roman"/>
                <w:bCs/>
                <w:sz w:val="24"/>
                <w:szCs w:val="24"/>
              </w:rPr>
            </w:pPr>
            <w:r w:rsidRPr="002530C3">
              <w:rPr>
                <w:rFonts w:ascii="Times New Roman" w:hAnsi="Times New Roman" w:cs="Times New Roman"/>
                <w:bCs/>
                <w:sz w:val="24"/>
                <w:szCs w:val="24"/>
                <w:lang w:val="en-US"/>
              </w:rPr>
              <w:t>LP 35</w:t>
            </w:r>
          </w:p>
        </w:tc>
        <w:tc>
          <w:tcPr>
            <w:tcW w:w="4252" w:type="dxa"/>
          </w:tcPr>
          <w:p w14:paraId="0BD27450" w14:textId="77777777" w:rsidR="00F46A2D" w:rsidRPr="002530C3" w:rsidRDefault="00F46A2D" w:rsidP="00070A0D">
            <w:pPr>
              <w:spacing w:after="0" w:line="240" w:lineRule="auto"/>
              <w:jc w:val="both"/>
              <w:rPr>
                <w:rFonts w:ascii="Times New Roman" w:hAnsi="Times New Roman" w:cs="Times New Roman"/>
                <w:bCs/>
                <w:sz w:val="24"/>
                <w:szCs w:val="24"/>
              </w:rPr>
            </w:pPr>
            <w:r w:rsidRPr="002530C3">
              <w:rPr>
                <w:rFonts w:ascii="Times New Roman" w:hAnsi="Times New Roman" w:cs="Times New Roman"/>
                <w:sz w:val="24"/>
                <w:szCs w:val="24"/>
              </w:rPr>
              <w:t>Клетки </w:t>
            </w:r>
            <w:r w:rsidRPr="002530C3">
              <w:rPr>
                <w:rFonts w:ascii="Times New Roman" w:hAnsi="Times New Roman" w:cs="Times New Roman"/>
                <w:bCs/>
                <w:sz w:val="24"/>
                <w:szCs w:val="24"/>
              </w:rPr>
              <w:t>имеют форму палочек разной длины с закруглёнными концами, расположенных одиночно, парами, короткими цепочками, образуют колонии мелкие белые округлой формы, длина 3-8 мкм, ширина 0,9-1,2 мкм.</w:t>
            </w:r>
          </w:p>
        </w:tc>
        <w:tc>
          <w:tcPr>
            <w:tcW w:w="1701" w:type="dxa"/>
          </w:tcPr>
          <w:p w14:paraId="23C4D152" w14:textId="77777777" w:rsidR="00F46A2D" w:rsidRPr="002530C3" w:rsidRDefault="00F46A2D" w:rsidP="00070A0D">
            <w:pPr>
              <w:spacing w:after="0" w:line="240" w:lineRule="auto"/>
              <w:ind w:firstLine="33"/>
              <w:jc w:val="center"/>
              <w:rPr>
                <w:rFonts w:ascii="Times New Roman" w:hAnsi="Times New Roman" w:cs="Times New Roman"/>
                <w:bCs/>
                <w:sz w:val="24"/>
                <w:szCs w:val="24"/>
              </w:rPr>
            </w:pPr>
            <w:r w:rsidRPr="002530C3">
              <w:rPr>
                <w:rFonts w:ascii="Times New Roman" w:hAnsi="Times New Roman" w:cs="Times New Roman"/>
                <w:bCs/>
                <w:i/>
                <w:iCs/>
                <w:sz w:val="24"/>
                <w:szCs w:val="24"/>
                <w:lang w:val="kk-KZ"/>
              </w:rPr>
              <w:t>Lactiplanti</w:t>
            </w:r>
            <w:r w:rsidRPr="002530C3">
              <w:rPr>
                <w:rFonts w:ascii="Times New Roman" w:hAnsi="Times New Roman" w:cs="Times New Roman"/>
                <w:bCs/>
                <w:i/>
                <w:iCs/>
                <w:sz w:val="24"/>
                <w:szCs w:val="24"/>
                <w:lang w:val="en-US"/>
              </w:rPr>
              <w:t>bacillus</w:t>
            </w:r>
            <w:r w:rsidRPr="002530C3">
              <w:rPr>
                <w:rFonts w:ascii="Times New Roman" w:hAnsi="Times New Roman" w:cs="Times New Roman"/>
                <w:bCs/>
                <w:i/>
                <w:iCs/>
                <w:sz w:val="24"/>
                <w:szCs w:val="24"/>
                <w:lang w:val="kk-KZ"/>
              </w:rPr>
              <w:t xml:space="preserve"> plantarum</w:t>
            </w:r>
          </w:p>
        </w:tc>
        <w:tc>
          <w:tcPr>
            <w:tcW w:w="1638" w:type="dxa"/>
          </w:tcPr>
          <w:p w14:paraId="509EE95D"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37D64A79" wp14:editId="32F3C91E">
                  <wp:extent cx="1305113" cy="930468"/>
                  <wp:effectExtent l="19050" t="0" r="9337" b="0"/>
                  <wp:docPr id="207202846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03952" cy="929640"/>
                          </a:xfrm>
                          <a:prstGeom prst="rect">
                            <a:avLst/>
                          </a:prstGeom>
                          <a:noFill/>
                          <a:ln>
                            <a:noFill/>
                          </a:ln>
                        </pic:spPr>
                      </pic:pic>
                    </a:graphicData>
                  </a:graphic>
                </wp:inline>
              </w:drawing>
            </w:r>
          </w:p>
        </w:tc>
      </w:tr>
      <w:tr w:rsidR="00F46A2D" w:rsidRPr="002530C3" w14:paraId="09291D48" w14:textId="77777777" w:rsidTr="00F46A2D">
        <w:tc>
          <w:tcPr>
            <w:tcW w:w="562" w:type="dxa"/>
          </w:tcPr>
          <w:p w14:paraId="66FDB993"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11</w:t>
            </w:r>
          </w:p>
        </w:tc>
        <w:tc>
          <w:tcPr>
            <w:tcW w:w="1418" w:type="dxa"/>
          </w:tcPr>
          <w:p w14:paraId="2EC52C92" w14:textId="77777777" w:rsidR="00F46A2D" w:rsidRPr="002530C3" w:rsidRDefault="00F46A2D" w:rsidP="00070A0D">
            <w:pPr>
              <w:spacing w:after="0" w:line="240" w:lineRule="auto"/>
              <w:jc w:val="center"/>
              <w:rPr>
                <w:rFonts w:ascii="Times New Roman" w:hAnsi="Times New Roman" w:cs="Times New Roman"/>
                <w:bCs/>
                <w:sz w:val="24"/>
                <w:szCs w:val="24"/>
              </w:rPr>
            </w:pPr>
            <w:proofErr w:type="spellStart"/>
            <w:r w:rsidRPr="002530C3">
              <w:rPr>
                <w:rFonts w:ascii="Times New Roman" w:hAnsi="Times New Roman" w:cs="Times New Roman"/>
                <w:bCs/>
                <w:sz w:val="24"/>
                <w:szCs w:val="24"/>
                <w:lang w:val="en-US"/>
              </w:rPr>
              <w:t>LaP</w:t>
            </w:r>
            <w:proofErr w:type="spellEnd"/>
            <w:r w:rsidRPr="002530C3">
              <w:rPr>
                <w:rFonts w:ascii="Times New Roman" w:hAnsi="Times New Roman" w:cs="Times New Roman"/>
                <w:bCs/>
                <w:sz w:val="24"/>
                <w:szCs w:val="24"/>
              </w:rPr>
              <w:t>7</w:t>
            </w:r>
          </w:p>
        </w:tc>
        <w:tc>
          <w:tcPr>
            <w:tcW w:w="4252" w:type="dxa"/>
          </w:tcPr>
          <w:p w14:paraId="5D4BB3A8" w14:textId="77777777" w:rsidR="00F46A2D" w:rsidRPr="002530C3" w:rsidRDefault="00F46A2D" w:rsidP="00070A0D">
            <w:pPr>
              <w:tabs>
                <w:tab w:val="num" w:pos="720"/>
              </w:tabs>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 xml:space="preserve">Форма палочковидная шириной 2,0-4 мкм, длина 0,8-1,0 мкм. </w:t>
            </w:r>
            <w:r w:rsidRPr="002530C3">
              <w:rPr>
                <w:rFonts w:ascii="Times New Roman" w:hAnsi="Times New Roman" w:cs="Times New Roman"/>
                <w:sz w:val="24"/>
                <w:szCs w:val="24"/>
              </w:rPr>
              <w:t xml:space="preserve">Концы </w:t>
            </w:r>
            <w:r w:rsidRPr="002530C3">
              <w:rPr>
                <w:rFonts w:ascii="Times New Roman" w:hAnsi="Times New Roman" w:cs="Times New Roman"/>
                <w:bCs/>
                <w:sz w:val="24"/>
                <w:szCs w:val="24"/>
              </w:rPr>
              <w:t>часто квадратные, могут существовать поодиночке или цепочками.</w:t>
            </w:r>
          </w:p>
        </w:tc>
        <w:tc>
          <w:tcPr>
            <w:tcW w:w="1701" w:type="dxa"/>
          </w:tcPr>
          <w:p w14:paraId="3C380CF9" w14:textId="77777777" w:rsidR="00F46A2D" w:rsidRPr="002530C3" w:rsidRDefault="00F46A2D" w:rsidP="00070A0D">
            <w:pPr>
              <w:spacing w:after="0" w:line="240" w:lineRule="auto"/>
              <w:jc w:val="center"/>
              <w:rPr>
                <w:rFonts w:ascii="Times New Roman" w:hAnsi="Times New Roman" w:cs="Times New Roman"/>
                <w:bCs/>
                <w:sz w:val="24"/>
                <w:szCs w:val="24"/>
              </w:rPr>
            </w:pPr>
            <w:r w:rsidRPr="002530C3">
              <w:rPr>
                <w:rFonts w:ascii="Times New Roman" w:hAnsi="Times New Roman" w:cs="Times New Roman"/>
                <w:i/>
                <w:iCs/>
                <w:sz w:val="24"/>
                <w:szCs w:val="24"/>
                <w:lang w:val="kk-KZ"/>
              </w:rPr>
              <w:t>Lacticaseibacillus paracasei</w:t>
            </w:r>
          </w:p>
        </w:tc>
        <w:tc>
          <w:tcPr>
            <w:tcW w:w="1638" w:type="dxa"/>
          </w:tcPr>
          <w:p w14:paraId="4D56773C"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noProof/>
                <w:sz w:val="24"/>
                <w:szCs w:val="24"/>
              </w:rPr>
              <w:drawing>
                <wp:inline distT="0" distB="0" distL="0" distR="0" wp14:anchorId="4D77507A" wp14:editId="75572438">
                  <wp:extent cx="1314851" cy="824948"/>
                  <wp:effectExtent l="19050" t="0" r="0" b="0"/>
                  <wp:docPr id="100305329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23828" cy="830580"/>
                          </a:xfrm>
                          <a:prstGeom prst="rect">
                            <a:avLst/>
                          </a:prstGeom>
                          <a:noFill/>
                          <a:ln>
                            <a:noFill/>
                          </a:ln>
                        </pic:spPr>
                      </pic:pic>
                    </a:graphicData>
                  </a:graphic>
                </wp:inline>
              </w:drawing>
            </w:r>
          </w:p>
        </w:tc>
      </w:tr>
      <w:tr w:rsidR="00F46A2D" w:rsidRPr="002530C3" w14:paraId="448756C0" w14:textId="77777777" w:rsidTr="00F46A2D">
        <w:tc>
          <w:tcPr>
            <w:tcW w:w="562" w:type="dxa"/>
          </w:tcPr>
          <w:p w14:paraId="0954F687" w14:textId="77777777" w:rsidR="00F46A2D" w:rsidRPr="002530C3" w:rsidRDefault="00F46A2D" w:rsidP="00070A0D">
            <w:pPr>
              <w:spacing w:after="0" w:line="240" w:lineRule="auto"/>
              <w:jc w:val="center"/>
              <w:rPr>
                <w:rFonts w:ascii="Times New Roman" w:hAnsi="Times New Roman" w:cs="Times New Roman"/>
                <w:sz w:val="24"/>
                <w:szCs w:val="24"/>
              </w:rPr>
            </w:pPr>
            <w:r w:rsidRPr="002530C3">
              <w:rPr>
                <w:rFonts w:ascii="Times New Roman" w:hAnsi="Times New Roman" w:cs="Times New Roman"/>
                <w:sz w:val="24"/>
                <w:szCs w:val="24"/>
              </w:rPr>
              <w:t>12</w:t>
            </w:r>
          </w:p>
        </w:tc>
        <w:tc>
          <w:tcPr>
            <w:tcW w:w="1418" w:type="dxa"/>
          </w:tcPr>
          <w:p w14:paraId="1B824255" w14:textId="77777777" w:rsidR="00F46A2D" w:rsidRPr="002530C3" w:rsidRDefault="00F46A2D" w:rsidP="00070A0D">
            <w:pPr>
              <w:spacing w:after="0" w:line="240" w:lineRule="auto"/>
              <w:jc w:val="center"/>
              <w:rPr>
                <w:rFonts w:ascii="Times New Roman" w:hAnsi="Times New Roman" w:cs="Times New Roman"/>
                <w:bCs/>
                <w:sz w:val="24"/>
                <w:szCs w:val="24"/>
                <w:lang w:val="en-US"/>
              </w:rPr>
            </w:pPr>
            <w:proofErr w:type="spellStart"/>
            <w:r w:rsidRPr="002530C3">
              <w:rPr>
                <w:rFonts w:ascii="Times New Roman" w:hAnsi="Times New Roman" w:cs="Times New Roman"/>
                <w:bCs/>
                <w:sz w:val="24"/>
                <w:szCs w:val="24"/>
                <w:lang w:val="en-US"/>
              </w:rPr>
              <w:t>LmB</w:t>
            </w:r>
            <w:proofErr w:type="spellEnd"/>
            <w:r w:rsidRPr="002530C3">
              <w:rPr>
                <w:rFonts w:ascii="Times New Roman" w:hAnsi="Times New Roman" w:cs="Times New Roman"/>
                <w:bCs/>
                <w:sz w:val="24"/>
                <w:szCs w:val="24"/>
                <w:lang w:val="en-US"/>
              </w:rPr>
              <w:t xml:space="preserve"> 5</w:t>
            </w:r>
          </w:p>
        </w:tc>
        <w:tc>
          <w:tcPr>
            <w:tcW w:w="4252" w:type="dxa"/>
          </w:tcPr>
          <w:p w14:paraId="6F376D93" w14:textId="77777777" w:rsidR="00F46A2D" w:rsidRPr="002530C3" w:rsidRDefault="00F46A2D" w:rsidP="00070A0D">
            <w:pPr>
              <w:spacing w:after="0" w:line="240" w:lineRule="auto"/>
              <w:jc w:val="both"/>
              <w:rPr>
                <w:rFonts w:ascii="Times New Roman" w:hAnsi="Times New Roman" w:cs="Times New Roman"/>
                <w:bCs/>
                <w:sz w:val="24"/>
                <w:szCs w:val="24"/>
              </w:rPr>
            </w:pPr>
            <w:r w:rsidRPr="002530C3">
              <w:rPr>
                <w:rFonts w:ascii="Times New Roman" w:hAnsi="Times New Roman" w:cs="Times New Roman"/>
                <w:bCs/>
                <w:sz w:val="24"/>
                <w:szCs w:val="24"/>
              </w:rPr>
              <w:t>Длинные и короткие палочки размером </w:t>
            </w:r>
            <w:r w:rsidRPr="002530C3">
              <w:rPr>
                <w:rFonts w:ascii="Times New Roman" w:hAnsi="Times New Roman" w:cs="Times New Roman"/>
                <w:sz w:val="24"/>
                <w:szCs w:val="24"/>
              </w:rPr>
              <w:t>5–20 мкм</w:t>
            </w:r>
            <w:r w:rsidRPr="002530C3">
              <w:rPr>
                <w:rFonts w:ascii="Times New Roman" w:hAnsi="Times New Roman" w:cs="Times New Roman"/>
                <w:bCs/>
                <w:sz w:val="24"/>
                <w:szCs w:val="24"/>
              </w:rPr>
              <w:t xml:space="preserve">, толщиной 1–1,5 мкм.  </w:t>
            </w:r>
            <w:r w:rsidRPr="002530C3">
              <w:rPr>
                <w:rFonts w:ascii="Times New Roman" w:hAnsi="Times New Roman" w:cs="Times New Roman"/>
                <w:sz w:val="24"/>
                <w:szCs w:val="24"/>
              </w:rPr>
              <w:t>Грамположительные,</w:t>
            </w:r>
            <w:r w:rsidRPr="002530C3">
              <w:rPr>
                <w:rFonts w:ascii="Times New Roman" w:hAnsi="Times New Roman" w:cs="Times New Roman"/>
                <w:bCs/>
                <w:sz w:val="24"/>
                <w:szCs w:val="24"/>
              </w:rPr>
              <w:t xml:space="preserve"> неподвижные, </w:t>
            </w:r>
            <w:proofErr w:type="spellStart"/>
            <w:r w:rsidRPr="002530C3">
              <w:rPr>
                <w:rFonts w:ascii="Times New Roman" w:hAnsi="Times New Roman" w:cs="Times New Roman"/>
                <w:bCs/>
                <w:sz w:val="24"/>
                <w:szCs w:val="24"/>
              </w:rPr>
              <w:t>неспорообразующие</w:t>
            </w:r>
            <w:proofErr w:type="spellEnd"/>
            <w:r w:rsidRPr="002530C3">
              <w:rPr>
                <w:rFonts w:ascii="Times New Roman" w:hAnsi="Times New Roman" w:cs="Times New Roman"/>
                <w:bCs/>
                <w:sz w:val="24"/>
                <w:szCs w:val="24"/>
              </w:rPr>
              <w:t>.</w:t>
            </w:r>
          </w:p>
        </w:tc>
        <w:tc>
          <w:tcPr>
            <w:tcW w:w="1701" w:type="dxa"/>
          </w:tcPr>
          <w:p w14:paraId="3C73912C" w14:textId="77777777" w:rsidR="00F46A2D" w:rsidRPr="002530C3" w:rsidRDefault="00F46A2D" w:rsidP="00070A0D">
            <w:pPr>
              <w:spacing w:after="0" w:line="240" w:lineRule="auto"/>
              <w:rPr>
                <w:rFonts w:ascii="Times New Roman" w:hAnsi="Times New Roman" w:cs="Times New Roman"/>
                <w:bCs/>
                <w:i/>
                <w:iCs/>
                <w:sz w:val="24"/>
                <w:szCs w:val="24"/>
              </w:rPr>
            </w:pPr>
            <w:r w:rsidRPr="002530C3">
              <w:rPr>
                <w:rFonts w:ascii="Times New Roman" w:hAnsi="Times New Roman" w:cs="Times New Roman"/>
                <w:bCs/>
                <w:i/>
                <w:iCs/>
                <w:sz w:val="24"/>
                <w:szCs w:val="24"/>
                <w:lang w:val="kk-KZ"/>
              </w:rPr>
              <w:t>Lactobac</w:t>
            </w:r>
            <w:proofErr w:type="spellStart"/>
            <w:r w:rsidRPr="002530C3">
              <w:rPr>
                <w:rFonts w:ascii="Times New Roman" w:hAnsi="Times New Roman" w:cs="Times New Roman"/>
                <w:bCs/>
                <w:i/>
                <w:iCs/>
                <w:sz w:val="24"/>
                <w:szCs w:val="24"/>
                <w:lang w:val="en-US"/>
              </w:rPr>
              <w:t>illus</w:t>
            </w:r>
            <w:proofErr w:type="spellEnd"/>
          </w:p>
          <w:p w14:paraId="389506B3" w14:textId="77777777" w:rsidR="00F46A2D" w:rsidRPr="002530C3" w:rsidRDefault="00F46A2D" w:rsidP="00070A0D">
            <w:pPr>
              <w:spacing w:after="0" w:line="240" w:lineRule="auto"/>
              <w:rPr>
                <w:rFonts w:ascii="Times New Roman" w:hAnsi="Times New Roman" w:cs="Times New Roman"/>
                <w:bCs/>
                <w:sz w:val="24"/>
                <w:szCs w:val="24"/>
              </w:rPr>
            </w:pPr>
            <w:proofErr w:type="spellStart"/>
            <w:r w:rsidRPr="002530C3">
              <w:rPr>
                <w:rFonts w:ascii="Times New Roman" w:hAnsi="Times New Roman" w:cs="Times New Roman"/>
                <w:bCs/>
                <w:i/>
                <w:iCs/>
                <w:sz w:val="24"/>
                <w:szCs w:val="24"/>
                <w:lang w:val="en-US"/>
              </w:rPr>
              <w:t>delbrueckii</w:t>
            </w:r>
            <w:proofErr w:type="spellEnd"/>
            <w:r w:rsidRPr="002530C3">
              <w:rPr>
                <w:rFonts w:ascii="Times New Roman" w:hAnsi="Times New Roman" w:cs="Times New Roman"/>
                <w:bCs/>
                <w:i/>
                <w:iCs/>
                <w:sz w:val="24"/>
                <w:szCs w:val="24"/>
                <w:lang w:val="en-US"/>
              </w:rPr>
              <w:t xml:space="preserve"> </w:t>
            </w:r>
            <w:proofErr w:type="spellStart"/>
            <w:proofErr w:type="gramStart"/>
            <w:r w:rsidRPr="002530C3">
              <w:rPr>
                <w:rFonts w:ascii="Times New Roman" w:hAnsi="Times New Roman" w:cs="Times New Roman"/>
                <w:bCs/>
                <w:i/>
                <w:iCs/>
                <w:sz w:val="24"/>
                <w:szCs w:val="24"/>
                <w:lang w:val="en-US"/>
              </w:rPr>
              <w:t>subsp.b</w:t>
            </w:r>
            <w:proofErr w:type="spellEnd"/>
            <w:r w:rsidRPr="002530C3">
              <w:rPr>
                <w:rFonts w:ascii="Times New Roman" w:hAnsi="Times New Roman" w:cs="Times New Roman"/>
                <w:bCs/>
                <w:i/>
                <w:iCs/>
                <w:sz w:val="24"/>
                <w:szCs w:val="24"/>
                <w:lang w:val="kk-KZ"/>
              </w:rPr>
              <w:t>ulgaricus</w:t>
            </w:r>
            <w:proofErr w:type="gramEnd"/>
          </w:p>
        </w:tc>
        <w:tc>
          <w:tcPr>
            <w:tcW w:w="1638" w:type="dxa"/>
          </w:tcPr>
          <w:p w14:paraId="482EBFF8" w14:textId="77777777" w:rsidR="00F46A2D" w:rsidRPr="002530C3" w:rsidRDefault="00F46A2D" w:rsidP="00070A0D">
            <w:pPr>
              <w:spacing w:after="0" w:line="240" w:lineRule="auto"/>
              <w:jc w:val="center"/>
              <w:rPr>
                <w:rFonts w:ascii="Times New Roman" w:hAnsi="Times New Roman" w:cs="Times New Roman"/>
                <w:bCs/>
                <w:sz w:val="24"/>
                <w:szCs w:val="24"/>
                <w:lang w:val="en-US"/>
              </w:rPr>
            </w:pPr>
            <w:r w:rsidRPr="002530C3">
              <w:rPr>
                <w:rFonts w:ascii="Times New Roman" w:hAnsi="Times New Roman" w:cs="Times New Roman"/>
                <w:bCs/>
                <w:noProof/>
                <w:sz w:val="24"/>
                <w:szCs w:val="24"/>
              </w:rPr>
              <w:drawing>
                <wp:inline distT="0" distB="0" distL="0" distR="0" wp14:anchorId="2B15789F" wp14:editId="71C14466">
                  <wp:extent cx="1251518" cy="628650"/>
                  <wp:effectExtent l="19050" t="0" r="5782" b="0"/>
                  <wp:docPr id="660005424"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0352" cy="633088"/>
                          </a:xfrm>
                          <a:prstGeom prst="rect">
                            <a:avLst/>
                          </a:prstGeom>
                          <a:noFill/>
                          <a:ln>
                            <a:noFill/>
                          </a:ln>
                        </pic:spPr>
                      </pic:pic>
                    </a:graphicData>
                  </a:graphic>
                </wp:inline>
              </w:drawing>
            </w:r>
          </w:p>
        </w:tc>
      </w:tr>
    </w:tbl>
    <w:p w14:paraId="6505F633" w14:textId="77777777" w:rsidR="00EC285D" w:rsidRPr="00FF4FCC" w:rsidRDefault="00EC285D" w:rsidP="00304156">
      <w:pPr>
        <w:spacing w:after="0" w:line="240" w:lineRule="auto"/>
        <w:jc w:val="both"/>
        <w:rPr>
          <w:rFonts w:ascii="Times New Roman" w:hAnsi="Times New Roman" w:cs="Times New Roman"/>
          <w:sz w:val="28"/>
          <w:szCs w:val="28"/>
        </w:rPr>
      </w:pPr>
    </w:p>
    <w:p w14:paraId="30C2E44F"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t xml:space="preserve">Анализ морфологических характеристик показал, что клетки всех исследованных изолятов являются неподвижными, спор не образуют, обладают грамположительной реакцией при окрашивании по </w:t>
      </w:r>
      <w:proofErr w:type="spellStart"/>
      <w:r w:rsidRPr="00FF4FCC">
        <w:rPr>
          <w:rFonts w:ascii="Times New Roman" w:hAnsi="Times New Roman" w:cs="Times New Roman"/>
          <w:sz w:val="28"/>
          <w:szCs w:val="28"/>
        </w:rPr>
        <w:t>Граму</w:t>
      </w:r>
      <w:proofErr w:type="spellEnd"/>
      <w:r w:rsidRPr="00FF4FCC">
        <w:rPr>
          <w:rFonts w:ascii="Times New Roman" w:hAnsi="Times New Roman" w:cs="Times New Roman"/>
          <w:sz w:val="28"/>
          <w:szCs w:val="28"/>
        </w:rPr>
        <w:t xml:space="preserve"> и не проявляют </w:t>
      </w:r>
      <w:proofErr w:type="spellStart"/>
      <w:r w:rsidRPr="00FF4FCC">
        <w:rPr>
          <w:rFonts w:ascii="Times New Roman" w:hAnsi="Times New Roman" w:cs="Times New Roman"/>
          <w:sz w:val="28"/>
          <w:szCs w:val="28"/>
        </w:rPr>
        <w:t>каталазной</w:t>
      </w:r>
      <w:proofErr w:type="spellEnd"/>
      <w:r w:rsidRPr="00FF4FCC">
        <w:rPr>
          <w:rFonts w:ascii="Times New Roman" w:hAnsi="Times New Roman" w:cs="Times New Roman"/>
          <w:sz w:val="28"/>
          <w:szCs w:val="28"/>
        </w:rPr>
        <w:t xml:space="preserve"> активности. Совокупность выявленных признаков позволяет отнести данные микроорганизмы к представителям молочнокислых и уксуснокислых бактерий</w:t>
      </w:r>
      <w:r w:rsidRPr="00FF4FCC">
        <w:rPr>
          <w:rFonts w:ascii="Times New Roman" w:hAnsi="Times New Roman" w:cs="Times New Roman"/>
          <w:bCs/>
          <w:sz w:val="28"/>
          <w:szCs w:val="28"/>
        </w:rPr>
        <w:t>.</w:t>
      </w:r>
    </w:p>
    <w:p w14:paraId="3FBD861D" w14:textId="77777777" w:rsidR="00EC285D" w:rsidRDefault="00EC285D" w:rsidP="00EC285D">
      <w:pPr>
        <w:spacing w:after="0" w:line="240" w:lineRule="auto"/>
        <w:ind w:firstLine="567"/>
        <w:jc w:val="both"/>
        <w:rPr>
          <w:rFonts w:ascii="Times New Roman" w:hAnsi="Times New Roman" w:cs="Times New Roman"/>
          <w:bCs/>
          <w:i/>
          <w:iCs/>
          <w:sz w:val="28"/>
          <w:szCs w:val="28"/>
        </w:rPr>
      </w:pPr>
      <w:r w:rsidRPr="00FF4FCC">
        <w:rPr>
          <w:rFonts w:ascii="Times New Roman" w:hAnsi="Times New Roman" w:cs="Times New Roman"/>
          <w:bCs/>
          <w:sz w:val="28"/>
          <w:szCs w:val="28"/>
        </w:rPr>
        <w:t xml:space="preserve"> По определителю </w:t>
      </w:r>
      <w:r w:rsidRPr="00FF4FCC">
        <w:rPr>
          <w:rFonts w:ascii="Times New Roman" w:hAnsi="Times New Roman" w:cs="Times New Roman"/>
          <w:bCs/>
          <w:sz w:val="28"/>
          <w:szCs w:val="28"/>
          <w:lang w:val="en-US"/>
        </w:rPr>
        <w:t>Bergey</w:t>
      </w:r>
      <w:r w:rsidRPr="00FF4FCC">
        <w:rPr>
          <w:rFonts w:ascii="Times New Roman" w:hAnsi="Times New Roman" w:cs="Times New Roman"/>
          <w:bCs/>
          <w:sz w:val="28"/>
          <w:szCs w:val="28"/>
        </w:rPr>
        <w:t xml:space="preserve">, выделенные молочнокислые и уксуснокислые бактерии были отнесены к роду </w:t>
      </w:r>
      <w:r w:rsidRPr="00FF4FCC">
        <w:rPr>
          <w:rFonts w:ascii="Times New Roman" w:hAnsi="Times New Roman" w:cs="Times New Roman"/>
          <w:bCs/>
          <w:i/>
          <w:iCs/>
          <w:sz w:val="28"/>
          <w:szCs w:val="28"/>
          <w:lang w:val="en-US"/>
        </w:rPr>
        <w:t>Streptococcus</w:t>
      </w:r>
      <w:r w:rsidRPr="00FF4FCC">
        <w:rPr>
          <w:rFonts w:ascii="Times New Roman" w:hAnsi="Times New Roman" w:cs="Times New Roman"/>
          <w:bCs/>
          <w:i/>
          <w:iCs/>
          <w:sz w:val="28"/>
          <w:szCs w:val="28"/>
        </w:rPr>
        <w:t xml:space="preserve">, </w:t>
      </w:r>
      <w:r w:rsidRPr="00FF4FCC">
        <w:rPr>
          <w:rFonts w:ascii="Times New Roman" w:hAnsi="Times New Roman" w:cs="Times New Roman"/>
          <w:bCs/>
          <w:i/>
          <w:iCs/>
          <w:sz w:val="28"/>
          <w:szCs w:val="28"/>
          <w:lang w:val="en-US"/>
        </w:rPr>
        <w:t>Lactococcus</w:t>
      </w:r>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Lactobacterium</w:t>
      </w:r>
      <w:proofErr w:type="spellEnd"/>
      <w:r w:rsidRPr="00FF4FCC">
        <w:rPr>
          <w:rFonts w:ascii="Times New Roman" w:hAnsi="Times New Roman" w:cs="Times New Roman"/>
          <w:bCs/>
          <w:i/>
          <w:iCs/>
          <w:sz w:val="28"/>
          <w:szCs w:val="28"/>
        </w:rPr>
        <w:t xml:space="preserve">, </w:t>
      </w:r>
      <w:r w:rsidRPr="00FF4FCC">
        <w:rPr>
          <w:rFonts w:ascii="Times New Roman" w:hAnsi="Times New Roman" w:cs="Times New Roman"/>
          <w:i/>
          <w:iCs/>
          <w:sz w:val="28"/>
          <w:szCs w:val="28"/>
          <w:lang w:val="kk-KZ"/>
        </w:rPr>
        <w:t>Acetobacte</w:t>
      </w:r>
      <w:r w:rsidRPr="00FF4FCC">
        <w:rPr>
          <w:rFonts w:ascii="Times New Roman" w:hAnsi="Times New Roman" w:cs="Times New Roman"/>
          <w:i/>
          <w:iCs/>
          <w:sz w:val="28"/>
          <w:szCs w:val="28"/>
          <w:lang w:val="en-US"/>
        </w:rPr>
        <w:t>r</w:t>
      </w:r>
      <w:r w:rsidRPr="00FF4FCC">
        <w:rPr>
          <w:rFonts w:ascii="Times New Roman" w:hAnsi="Times New Roman" w:cs="Times New Roman"/>
          <w:i/>
          <w:iCs/>
          <w:sz w:val="28"/>
          <w:szCs w:val="28"/>
          <w:lang w:val="kk-KZ"/>
        </w:rPr>
        <w:t>:</w:t>
      </w:r>
    </w:p>
    <w:p w14:paraId="64CED116" w14:textId="77777777" w:rsidR="00EC285D" w:rsidRPr="00527E23" w:rsidRDefault="00EC285D" w:rsidP="00EC285D">
      <w:pPr>
        <w:spacing w:after="0" w:line="240" w:lineRule="auto"/>
        <w:ind w:firstLine="567"/>
        <w:jc w:val="both"/>
        <w:rPr>
          <w:rFonts w:ascii="Times New Roman" w:hAnsi="Times New Roman" w:cs="Times New Roman"/>
          <w:bCs/>
          <w:i/>
          <w:iCs/>
          <w:sz w:val="28"/>
          <w:szCs w:val="28"/>
        </w:rPr>
      </w:pP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 xml:space="preserve">К </w:t>
      </w:r>
      <w:r w:rsidRPr="00FF4FCC">
        <w:rPr>
          <w:rFonts w:ascii="Times New Roman" w:hAnsi="Times New Roman" w:cs="Times New Roman"/>
          <w:bCs/>
          <w:i/>
          <w:iCs/>
          <w:sz w:val="28"/>
          <w:szCs w:val="28"/>
          <w:lang w:val="kk-KZ"/>
        </w:rPr>
        <w:t xml:space="preserve">Streptococcus thermophilus </w:t>
      </w:r>
      <w:r w:rsidRPr="00FF4FCC">
        <w:rPr>
          <w:rFonts w:ascii="Times New Roman" w:hAnsi="Times New Roman" w:cs="Times New Roman"/>
          <w:bCs/>
          <w:sz w:val="28"/>
          <w:szCs w:val="28"/>
          <w:lang w:val="kk-KZ"/>
        </w:rPr>
        <w:t>относятся STh, К-4 был выделен из</w:t>
      </w:r>
      <w:r>
        <w:rPr>
          <w:rFonts w:ascii="Times New Roman" w:hAnsi="Times New Roman" w:cs="Times New Roman"/>
          <w:bCs/>
          <w:sz w:val="28"/>
          <w:szCs w:val="28"/>
          <w:lang w:val="kk-KZ"/>
        </w:rPr>
        <w:t xml:space="preserve"> кисломолочного напитка «Т</w:t>
      </w:r>
      <w:r w:rsidRPr="00FF4FCC">
        <w:rPr>
          <w:rFonts w:ascii="Times New Roman" w:hAnsi="Times New Roman" w:cs="Times New Roman"/>
          <w:bCs/>
          <w:sz w:val="28"/>
          <w:szCs w:val="28"/>
          <w:lang w:val="kk-KZ"/>
        </w:rPr>
        <w:t>ан</w:t>
      </w:r>
      <w:r>
        <w:rPr>
          <w:rFonts w:ascii="Times New Roman" w:hAnsi="Times New Roman" w:cs="Times New Roman"/>
          <w:bCs/>
          <w:sz w:val="28"/>
          <w:szCs w:val="28"/>
          <w:lang w:val="kk-KZ"/>
        </w:rPr>
        <w:t>»</w:t>
      </w:r>
      <w:r w:rsidRPr="00FF4FCC">
        <w:rPr>
          <w:rFonts w:ascii="Times New Roman" w:hAnsi="Times New Roman" w:cs="Times New Roman"/>
          <w:bCs/>
          <w:sz w:val="28"/>
          <w:szCs w:val="28"/>
          <w:lang w:val="kk-KZ"/>
        </w:rPr>
        <w:t xml:space="preserve">; STh 9 был выделен из </w:t>
      </w:r>
      <w:r>
        <w:rPr>
          <w:rFonts w:ascii="Times New Roman" w:hAnsi="Times New Roman" w:cs="Times New Roman"/>
          <w:bCs/>
          <w:sz w:val="28"/>
          <w:szCs w:val="28"/>
          <w:lang w:val="kk-KZ"/>
        </w:rPr>
        <w:t>кисломолочного напитка «Т</w:t>
      </w:r>
      <w:r w:rsidRPr="00FF4FCC">
        <w:rPr>
          <w:rFonts w:ascii="Times New Roman" w:hAnsi="Times New Roman" w:cs="Times New Roman"/>
          <w:bCs/>
          <w:sz w:val="28"/>
          <w:szCs w:val="28"/>
          <w:lang w:val="kk-KZ"/>
        </w:rPr>
        <w:t>ан</w:t>
      </w:r>
      <w:r>
        <w:rPr>
          <w:rFonts w:ascii="Times New Roman" w:hAnsi="Times New Roman" w:cs="Times New Roman"/>
          <w:bCs/>
          <w:sz w:val="28"/>
          <w:szCs w:val="28"/>
          <w:lang w:val="kk-KZ"/>
        </w:rPr>
        <w:t>»</w:t>
      </w:r>
    </w:p>
    <w:p w14:paraId="6D382EED" w14:textId="2DA71A6C"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 xml:space="preserve">К </w:t>
      </w:r>
      <w:r w:rsidRPr="00FF4FCC">
        <w:rPr>
          <w:rFonts w:ascii="Times New Roman" w:hAnsi="Times New Roman" w:cs="Times New Roman"/>
          <w:bCs/>
          <w:i/>
          <w:iCs/>
          <w:sz w:val="28"/>
          <w:szCs w:val="28"/>
          <w:lang w:val="kk-KZ"/>
        </w:rPr>
        <w:t>Lactobac</w:t>
      </w:r>
      <w:r w:rsidRPr="00FF4FCC">
        <w:rPr>
          <w:rFonts w:ascii="Times New Roman" w:hAnsi="Times New Roman" w:cs="Times New Roman"/>
          <w:bCs/>
          <w:i/>
          <w:iCs/>
          <w:sz w:val="28"/>
          <w:szCs w:val="28"/>
          <w:lang w:val="en-US"/>
        </w:rPr>
        <w:t>illuis</w:t>
      </w:r>
      <w:r w:rsidRPr="00FF4FCC">
        <w:rPr>
          <w:rFonts w:ascii="Times New Roman" w:hAnsi="Times New Roman" w:cs="Times New Roman"/>
          <w:bCs/>
          <w:i/>
          <w:iCs/>
          <w:sz w:val="28"/>
          <w:szCs w:val="28"/>
          <w:lang w:val="kk-KZ"/>
        </w:rPr>
        <w:t xml:space="preserve"> acidophilus относятся </w:t>
      </w:r>
      <w:r w:rsidRPr="00FF4FCC">
        <w:rPr>
          <w:rFonts w:ascii="Times New Roman" w:hAnsi="Times New Roman" w:cs="Times New Roman"/>
          <w:bCs/>
          <w:sz w:val="28"/>
          <w:szCs w:val="28"/>
          <w:lang w:val="kk-KZ"/>
        </w:rPr>
        <w:t>LA -13</w:t>
      </w:r>
      <w:r w:rsidRPr="00FF4FCC">
        <w:rPr>
          <w:rFonts w:ascii="Times New Roman" w:hAnsi="Times New Roman" w:cs="Times New Roman"/>
          <w:bCs/>
          <w:sz w:val="28"/>
          <w:szCs w:val="28"/>
        </w:rPr>
        <w:t>, был</w:t>
      </w:r>
      <w:r w:rsidRPr="00FF4FCC">
        <w:rPr>
          <w:rFonts w:ascii="Times New Roman" w:hAnsi="Times New Roman" w:cs="Times New Roman"/>
          <w:bCs/>
          <w:sz w:val="28"/>
          <w:szCs w:val="28"/>
          <w:lang w:val="kk-KZ"/>
        </w:rPr>
        <w:t xml:space="preserve"> выделен из </w:t>
      </w:r>
      <w:r>
        <w:rPr>
          <w:rFonts w:ascii="Times New Roman" w:hAnsi="Times New Roman" w:cs="Times New Roman"/>
          <w:bCs/>
          <w:sz w:val="28"/>
          <w:szCs w:val="28"/>
          <w:lang w:val="kk-KZ"/>
        </w:rPr>
        <w:t>кисломолочн</w:t>
      </w:r>
      <w:r w:rsidR="00304156">
        <w:rPr>
          <w:rFonts w:ascii="Times New Roman" w:hAnsi="Times New Roman" w:cs="Times New Roman"/>
          <w:bCs/>
          <w:sz w:val="28"/>
          <w:szCs w:val="28"/>
          <w:lang w:val="kk-KZ"/>
        </w:rPr>
        <w:t>ого</w:t>
      </w:r>
      <w:r>
        <w:rPr>
          <w:rFonts w:ascii="Times New Roman" w:hAnsi="Times New Roman" w:cs="Times New Roman"/>
          <w:bCs/>
          <w:sz w:val="28"/>
          <w:szCs w:val="28"/>
          <w:lang w:val="kk-KZ"/>
        </w:rPr>
        <w:t xml:space="preserve"> напитк</w:t>
      </w:r>
      <w:r w:rsidR="00304156">
        <w:rPr>
          <w:rFonts w:ascii="Times New Roman" w:hAnsi="Times New Roman" w:cs="Times New Roman"/>
          <w:bCs/>
          <w:sz w:val="28"/>
          <w:szCs w:val="28"/>
          <w:lang w:val="kk-KZ"/>
        </w:rPr>
        <w:t>а</w:t>
      </w:r>
      <w:r>
        <w:rPr>
          <w:rFonts w:ascii="Times New Roman" w:hAnsi="Times New Roman" w:cs="Times New Roman"/>
          <w:bCs/>
          <w:sz w:val="28"/>
          <w:szCs w:val="28"/>
          <w:lang w:val="kk-KZ"/>
        </w:rPr>
        <w:t xml:space="preserve"> из кобыльего молока «</w:t>
      </w:r>
      <w:r w:rsidRPr="00FF4FCC">
        <w:rPr>
          <w:rFonts w:ascii="Times New Roman" w:hAnsi="Times New Roman" w:cs="Times New Roman"/>
          <w:bCs/>
          <w:sz w:val="28"/>
          <w:szCs w:val="28"/>
          <w:lang w:val="kk-KZ"/>
        </w:rPr>
        <w:t>кумыса</w:t>
      </w:r>
      <w:r>
        <w:rPr>
          <w:rFonts w:ascii="Times New Roman" w:hAnsi="Times New Roman" w:cs="Times New Roman"/>
          <w:bCs/>
          <w:sz w:val="28"/>
          <w:szCs w:val="28"/>
          <w:lang w:val="kk-KZ"/>
        </w:rPr>
        <w:t>»</w:t>
      </w:r>
      <w:r w:rsidRPr="00FF4FCC">
        <w:rPr>
          <w:rFonts w:ascii="Times New Roman" w:hAnsi="Times New Roman" w:cs="Times New Roman"/>
          <w:bCs/>
          <w:i/>
          <w:iCs/>
          <w:sz w:val="28"/>
          <w:szCs w:val="28"/>
          <w:lang w:val="kk-KZ"/>
        </w:rPr>
        <w:t>.</w:t>
      </w:r>
    </w:p>
    <w:p w14:paraId="1F6D368E"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 xml:space="preserve">Две культуры были отнесены </w:t>
      </w:r>
      <w:r w:rsidRPr="00FF4FCC">
        <w:rPr>
          <w:rFonts w:ascii="Times New Roman" w:hAnsi="Times New Roman" w:cs="Times New Roman"/>
          <w:bCs/>
          <w:i/>
          <w:iCs/>
          <w:sz w:val="28"/>
          <w:szCs w:val="28"/>
          <w:lang w:val="kk-KZ"/>
        </w:rPr>
        <w:t>Lactobac</w:t>
      </w:r>
      <w:proofErr w:type="spellStart"/>
      <w:r w:rsidRPr="00FF4FCC">
        <w:rPr>
          <w:rFonts w:ascii="Times New Roman" w:hAnsi="Times New Roman" w:cs="Times New Roman"/>
          <w:bCs/>
          <w:i/>
          <w:iCs/>
          <w:sz w:val="28"/>
          <w:szCs w:val="28"/>
          <w:lang w:val="en-US"/>
        </w:rPr>
        <w:t>illus</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delbrueckii</w:t>
      </w:r>
      <w:proofErr w:type="spellEnd"/>
      <w:r w:rsidRPr="00FF4FCC">
        <w:rPr>
          <w:rFonts w:ascii="Times New Roman" w:hAnsi="Times New Roman" w:cs="Times New Roman"/>
          <w:bCs/>
          <w:i/>
          <w:iCs/>
          <w:sz w:val="28"/>
          <w:szCs w:val="28"/>
        </w:rPr>
        <w:t xml:space="preserve"> </w:t>
      </w:r>
      <w:proofErr w:type="spellStart"/>
      <w:proofErr w:type="gramStart"/>
      <w:r w:rsidRPr="00FF4FCC">
        <w:rPr>
          <w:rFonts w:ascii="Times New Roman" w:hAnsi="Times New Roman" w:cs="Times New Roman"/>
          <w:bCs/>
          <w:i/>
          <w:iCs/>
          <w:sz w:val="28"/>
          <w:szCs w:val="28"/>
          <w:lang w:val="en-US"/>
        </w:rPr>
        <w:t>subsp</w:t>
      </w:r>
      <w:proofErr w:type="spellEnd"/>
      <w:r w:rsidRPr="00FF4FCC">
        <w:rPr>
          <w:rFonts w:ascii="Times New Roman" w:hAnsi="Times New Roman" w:cs="Times New Roman"/>
          <w:bCs/>
          <w:i/>
          <w:iCs/>
          <w:sz w:val="28"/>
          <w:szCs w:val="28"/>
        </w:rPr>
        <w:t>.</w:t>
      </w:r>
      <w:r w:rsidRPr="00FF4FCC">
        <w:rPr>
          <w:rFonts w:ascii="Times New Roman" w:hAnsi="Times New Roman" w:cs="Times New Roman"/>
          <w:bCs/>
          <w:i/>
          <w:iCs/>
          <w:sz w:val="28"/>
          <w:szCs w:val="28"/>
          <w:lang w:val="en-US"/>
        </w:rPr>
        <w:t>b</w:t>
      </w:r>
      <w:r w:rsidRPr="00FF4FCC">
        <w:rPr>
          <w:rFonts w:ascii="Times New Roman" w:hAnsi="Times New Roman" w:cs="Times New Roman"/>
          <w:bCs/>
          <w:i/>
          <w:iCs/>
          <w:sz w:val="28"/>
          <w:szCs w:val="28"/>
          <w:lang w:val="kk-KZ"/>
        </w:rPr>
        <w:t>ulgaricus</w:t>
      </w:r>
      <w:proofErr w:type="gramEnd"/>
      <w:r w:rsidRPr="00FF4FCC">
        <w:rPr>
          <w:rFonts w:ascii="Times New Roman" w:hAnsi="Times New Roman" w:cs="Times New Roman"/>
          <w:bCs/>
          <w:i/>
          <w:iCs/>
          <w:sz w:val="28"/>
          <w:szCs w:val="28"/>
        </w:rPr>
        <w:t xml:space="preserve">: </w:t>
      </w:r>
      <w:r w:rsidRPr="00FF4FCC">
        <w:rPr>
          <w:rFonts w:ascii="Times New Roman" w:hAnsi="Times New Roman" w:cs="Times New Roman"/>
          <w:bCs/>
          <w:sz w:val="28"/>
          <w:szCs w:val="28"/>
          <w:lang w:val="kk-KZ"/>
        </w:rPr>
        <w:t>Del -1</w:t>
      </w:r>
      <w:r w:rsidRPr="00FF4FCC">
        <w:rPr>
          <w:rFonts w:ascii="Times New Roman" w:hAnsi="Times New Roman" w:cs="Times New Roman"/>
          <w:bCs/>
          <w:sz w:val="28"/>
          <w:szCs w:val="28"/>
        </w:rPr>
        <w:t>(8) был выделен из кефира</w:t>
      </w:r>
      <w:r w:rsidRPr="00FF4FCC">
        <w:rPr>
          <w:rFonts w:ascii="Times New Roman" w:hAnsi="Times New Roman" w:cs="Times New Roman"/>
          <w:bCs/>
          <w:sz w:val="28"/>
          <w:szCs w:val="28"/>
          <w:lang w:val="kk-KZ"/>
        </w:rPr>
        <w:t xml:space="preserve">; LmB </w:t>
      </w:r>
      <w:r w:rsidRPr="00FF4FCC">
        <w:rPr>
          <w:rFonts w:ascii="Times New Roman" w:hAnsi="Times New Roman" w:cs="Times New Roman"/>
          <w:bCs/>
          <w:sz w:val="28"/>
          <w:szCs w:val="28"/>
        </w:rPr>
        <w:t>5 был выделен из кефира</w:t>
      </w:r>
    </w:p>
    <w:p w14:paraId="3BD2B430"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 xml:space="preserve">-Один выделенный штамм принадлежит к </w:t>
      </w:r>
      <w:r w:rsidRPr="00FF4FCC">
        <w:rPr>
          <w:rFonts w:ascii="Times New Roman" w:hAnsi="Times New Roman" w:cs="Times New Roman"/>
          <w:i/>
          <w:iCs/>
          <w:sz w:val="28"/>
          <w:szCs w:val="28"/>
          <w:lang w:val="kk-KZ"/>
        </w:rPr>
        <w:t>Acetobacter</w:t>
      </w:r>
      <w:r w:rsidRPr="00FF4FCC">
        <w:rPr>
          <w:rFonts w:ascii="Times New Roman" w:hAnsi="Times New Roman" w:cs="Times New Roman"/>
          <w:sz w:val="28"/>
          <w:szCs w:val="28"/>
          <w:lang w:val="kk-KZ"/>
        </w:rPr>
        <w:t>:</w:t>
      </w:r>
      <w:r w:rsidRPr="00FF4FCC">
        <w:rPr>
          <w:rFonts w:ascii="Times New Roman" w:hAnsi="Times New Roman" w:cs="Times New Roman"/>
          <w:i/>
          <w:iCs/>
          <w:sz w:val="28"/>
          <w:szCs w:val="28"/>
          <w:lang w:val="kk-KZ"/>
        </w:rPr>
        <w:t xml:space="preserve"> Acetobacter oryzoeni</w:t>
      </w:r>
      <w:r w:rsidRPr="00FF4FCC">
        <w:rPr>
          <w:rFonts w:ascii="Times New Roman" w:hAnsi="Times New Roman" w:cs="Times New Roman"/>
          <w:sz w:val="28"/>
          <w:szCs w:val="28"/>
        </w:rPr>
        <w:t xml:space="preserve"> AO 7 (K8)</w:t>
      </w:r>
      <w:r w:rsidRPr="00FF4FCC">
        <w:rPr>
          <w:rFonts w:ascii="Times New Roman" w:hAnsi="Times New Roman" w:cs="Times New Roman"/>
          <w:i/>
          <w:iCs/>
          <w:sz w:val="28"/>
          <w:szCs w:val="28"/>
          <w:lang w:val="kk-KZ"/>
        </w:rPr>
        <w:t xml:space="preserve"> </w:t>
      </w:r>
      <w:r w:rsidRPr="00FF4FCC">
        <w:rPr>
          <w:rFonts w:ascii="Times New Roman" w:hAnsi="Times New Roman" w:cs="Times New Roman"/>
          <w:bCs/>
          <w:sz w:val="28"/>
          <w:szCs w:val="28"/>
          <w:lang w:val="kk-KZ"/>
        </w:rPr>
        <w:t>был выделен из коже</w:t>
      </w:r>
      <w:r>
        <w:rPr>
          <w:rFonts w:ascii="Times New Roman" w:hAnsi="Times New Roman" w:cs="Times New Roman"/>
          <w:bCs/>
          <w:sz w:val="28"/>
          <w:szCs w:val="28"/>
          <w:lang w:val="kk-KZ"/>
        </w:rPr>
        <w:t>- традиционное полифитокомпонентное блюдо казахской кухни, представляющую собой сложную коллоидную систему на основе зернового и молочного (преимущественно кисломолочного) сырья</w:t>
      </w:r>
    </w:p>
    <w:p w14:paraId="1D575DAC"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lastRenderedPageBreak/>
        <w:t>-</w:t>
      </w:r>
      <w:r w:rsidRPr="00FF4FCC">
        <w:rPr>
          <w:rFonts w:ascii="Times New Roman" w:hAnsi="Times New Roman" w:cs="Times New Roman"/>
          <w:sz w:val="28"/>
          <w:szCs w:val="28"/>
          <w:lang w:val="kk-KZ"/>
        </w:rPr>
        <w:t xml:space="preserve">Два выделенных изолятов к </w:t>
      </w:r>
      <w:r w:rsidRPr="00FF4FCC">
        <w:rPr>
          <w:rFonts w:ascii="Times New Roman" w:hAnsi="Times New Roman" w:cs="Times New Roman"/>
          <w:bCs/>
          <w:i/>
          <w:iCs/>
          <w:sz w:val="28"/>
          <w:szCs w:val="28"/>
          <w:lang w:val="kk-KZ"/>
        </w:rPr>
        <w:t>Lact</w:t>
      </w:r>
      <w:proofErr w:type="spellStart"/>
      <w:r w:rsidRPr="00FF4FCC">
        <w:rPr>
          <w:rFonts w:ascii="Times New Roman" w:hAnsi="Times New Roman" w:cs="Times New Roman"/>
          <w:bCs/>
          <w:i/>
          <w:iCs/>
          <w:sz w:val="28"/>
          <w:szCs w:val="28"/>
          <w:lang w:val="en-US"/>
        </w:rPr>
        <w:t>iplantibacillus</w:t>
      </w:r>
      <w:proofErr w:type="spellEnd"/>
      <w:r w:rsidRPr="00FF4FCC">
        <w:rPr>
          <w:rFonts w:ascii="Times New Roman" w:hAnsi="Times New Roman" w:cs="Times New Roman"/>
          <w:bCs/>
          <w:i/>
          <w:iCs/>
          <w:sz w:val="28"/>
          <w:szCs w:val="28"/>
          <w:lang w:val="kk-KZ"/>
        </w:rPr>
        <w:t xml:space="preserve"> plantarum: </w:t>
      </w:r>
      <w:r w:rsidRPr="00FF4FCC">
        <w:rPr>
          <w:rFonts w:ascii="Times New Roman" w:hAnsi="Times New Roman" w:cs="Times New Roman"/>
          <w:bCs/>
          <w:sz w:val="28"/>
          <w:szCs w:val="28"/>
          <w:lang w:val="kk-KZ"/>
        </w:rPr>
        <w:t>LP 35 был выделен из кумыса, LmbPl 4-2 был выделен из айран</w:t>
      </w:r>
      <w:r>
        <w:rPr>
          <w:rFonts w:ascii="Times New Roman" w:hAnsi="Times New Roman" w:cs="Times New Roman"/>
          <w:bCs/>
          <w:sz w:val="28"/>
          <w:szCs w:val="28"/>
          <w:lang w:val="kk-KZ"/>
        </w:rPr>
        <w:t>- национальный кисломолочный продукт, получаемый путем смешанного молочнокислого и спиртового брожения цельного или нормализованного коровьего молока с использованием специфической закваски.</w:t>
      </w:r>
    </w:p>
    <w:p w14:paraId="3BB146DB" w14:textId="77777777" w:rsidR="00EC285D" w:rsidRPr="00FF4FCC" w:rsidRDefault="00EC285D" w:rsidP="00EC285D">
      <w:pPr>
        <w:spacing w:after="0" w:line="240" w:lineRule="auto"/>
        <w:ind w:firstLine="567"/>
        <w:jc w:val="both"/>
        <w:rPr>
          <w:rFonts w:ascii="Times New Roman" w:hAnsi="Times New Roman" w:cs="Times New Roman"/>
          <w:bCs/>
          <w:sz w:val="28"/>
          <w:szCs w:val="28"/>
          <w:lang w:val="kk-KZ"/>
        </w:rPr>
      </w:pP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 xml:space="preserve">  </w:t>
      </w:r>
      <w:r w:rsidRPr="00FF4FCC">
        <w:rPr>
          <w:rFonts w:ascii="Times New Roman" w:hAnsi="Times New Roman" w:cs="Times New Roman"/>
          <w:bCs/>
          <w:i/>
          <w:iCs/>
          <w:sz w:val="28"/>
          <w:szCs w:val="28"/>
          <w:lang w:val="kk-KZ"/>
        </w:rPr>
        <w:t>Lact</w:t>
      </w:r>
      <w:proofErr w:type="spellStart"/>
      <w:r w:rsidRPr="00FF4FCC">
        <w:rPr>
          <w:rFonts w:ascii="Times New Roman" w:hAnsi="Times New Roman" w:cs="Times New Roman"/>
          <w:bCs/>
          <w:i/>
          <w:iCs/>
          <w:sz w:val="28"/>
          <w:szCs w:val="28"/>
          <w:lang w:val="en-US"/>
        </w:rPr>
        <w:t>icasei</w:t>
      </w:r>
      <w:proofErr w:type="spellEnd"/>
      <w:r w:rsidRPr="00FF4FCC">
        <w:rPr>
          <w:rFonts w:ascii="Times New Roman" w:hAnsi="Times New Roman" w:cs="Times New Roman"/>
          <w:bCs/>
          <w:i/>
          <w:iCs/>
          <w:sz w:val="28"/>
          <w:szCs w:val="28"/>
        </w:rPr>
        <w:t xml:space="preserve"> </w:t>
      </w:r>
      <w:r w:rsidRPr="00FF4FCC">
        <w:rPr>
          <w:rFonts w:ascii="Times New Roman" w:hAnsi="Times New Roman" w:cs="Times New Roman"/>
          <w:bCs/>
          <w:i/>
          <w:iCs/>
          <w:sz w:val="28"/>
          <w:szCs w:val="28"/>
          <w:lang w:val="en-US"/>
        </w:rPr>
        <w:t>bacillus</w:t>
      </w:r>
      <w:r w:rsidRPr="00FF4FCC">
        <w:rPr>
          <w:rFonts w:ascii="Times New Roman" w:hAnsi="Times New Roman" w:cs="Times New Roman"/>
          <w:bCs/>
          <w:i/>
          <w:iCs/>
          <w:sz w:val="28"/>
          <w:szCs w:val="28"/>
          <w:lang w:val="kk-KZ"/>
        </w:rPr>
        <w:t xml:space="preserve"> casei</w:t>
      </w:r>
      <w:r w:rsidRPr="00FF4FCC">
        <w:rPr>
          <w:rFonts w:ascii="Times New Roman" w:hAnsi="Times New Roman" w:cs="Times New Roman"/>
          <w:bCs/>
          <w:sz w:val="28"/>
          <w:szCs w:val="28"/>
          <w:lang w:val="kk-KZ"/>
        </w:rPr>
        <w:t>: Lcas был выделен из кумыса</w:t>
      </w:r>
    </w:p>
    <w:p w14:paraId="1AF82251" w14:textId="77777777" w:rsidR="00EC285D" w:rsidRPr="00FF4FCC" w:rsidRDefault="00EC285D" w:rsidP="00EC285D">
      <w:pPr>
        <w:spacing w:after="0" w:line="240" w:lineRule="auto"/>
        <w:ind w:firstLine="567"/>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 xml:space="preserve">-К </w:t>
      </w:r>
      <w:r w:rsidRPr="00FF4FCC">
        <w:rPr>
          <w:rFonts w:ascii="Times New Roman" w:hAnsi="Times New Roman" w:cs="Times New Roman"/>
          <w:bCs/>
          <w:i/>
          <w:iCs/>
          <w:sz w:val="28"/>
          <w:szCs w:val="28"/>
          <w:lang w:val="kk-KZ"/>
        </w:rPr>
        <w:t>Lac</w:t>
      </w:r>
      <w:proofErr w:type="spellStart"/>
      <w:r w:rsidRPr="00FF4FCC">
        <w:rPr>
          <w:rFonts w:ascii="Times New Roman" w:hAnsi="Times New Roman" w:cs="Times New Roman"/>
          <w:bCs/>
          <w:i/>
          <w:iCs/>
          <w:sz w:val="28"/>
          <w:szCs w:val="28"/>
          <w:lang w:val="en-US"/>
        </w:rPr>
        <w:t>tococcus</w:t>
      </w:r>
      <w:proofErr w:type="spellEnd"/>
      <w:r w:rsidRPr="00FF4FCC">
        <w:rPr>
          <w:rFonts w:ascii="Times New Roman" w:hAnsi="Times New Roman" w:cs="Times New Roman"/>
          <w:bCs/>
          <w:i/>
          <w:iCs/>
          <w:sz w:val="28"/>
          <w:szCs w:val="28"/>
          <w:lang w:val="kk-KZ"/>
        </w:rPr>
        <w:t xml:space="preserve"> lactic</w:t>
      </w:r>
      <w:r w:rsidRPr="00FF4FCC">
        <w:rPr>
          <w:rFonts w:ascii="Times New Roman" w:hAnsi="Times New Roman" w:cs="Times New Roman"/>
          <w:bCs/>
          <w:sz w:val="28"/>
          <w:szCs w:val="28"/>
          <w:lang w:val="kk-KZ"/>
        </w:rPr>
        <w:t xml:space="preserve"> относится один штамм: LL -37 был выделен из саумал</w:t>
      </w:r>
      <w:r>
        <w:rPr>
          <w:rFonts w:ascii="Times New Roman" w:hAnsi="Times New Roman" w:cs="Times New Roman"/>
          <w:bCs/>
          <w:sz w:val="28"/>
          <w:szCs w:val="28"/>
          <w:lang w:val="kk-KZ"/>
        </w:rPr>
        <w:t xml:space="preserve">-нативное парное кобылье молоко,характеризующееся отсутствием термической  обработки и сохранением  интактной структуры биологически активных компонентов. </w:t>
      </w:r>
    </w:p>
    <w:p w14:paraId="3C494056" w14:textId="77777777" w:rsidR="00EC285D" w:rsidRPr="00FF4FCC" w:rsidRDefault="00EC285D" w:rsidP="00EC285D">
      <w:pPr>
        <w:spacing w:after="0" w:line="240" w:lineRule="auto"/>
        <w:ind w:firstLine="567"/>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 xml:space="preserve">-Два выделенных штаммов к </w:t>
      </w:r>
      <w:r w:rsidRPr="00FF4FCC">
        <w:rPr>
          <w:rFonts w:ascii="Times New Roman" w:hAnsi="Times New Roman" w:cs="Times New Roman"/>
          <w:bCs/>
          <w:i/>
          <w:iCs/>
          <w:sz w:val="28"/>
          <w:szCs w:val="28"/>
          <w:lang w:val="kk-KZ"/>
        </w:rPr>
        <w:t xml:space="preserve">Lacticaseibacillus </w:t>
      </w:r>
      <w:r w:rsidRPr="00FF4FCC">
        <w:rPr>
          <w:rFonts w:ascii="Times New Roman" w:hAnsi="Times New Roman" w:cs="Times New Roman"/>
          <w:i/>
          <w:iCs/>
          <w:sz w:val="28"/>
          <w:szCs w:val="28"/>
          <w:lang w:val="kk-KZ"/>
        </w:rPr>
        <w:t>paracasei :</w:t>
      </w:r>
      <w:r w:rsidRPr="00FF4FCC">
        <w:rPr>
          <w:rFonts w:ascii="Times New Roman" w:hAnsi="Times New Roman" w:cs="Times New Roman"/>
          <w:bCs/>
          <w:sz w:val="28"/>
          <w:szCs w:val="28"/>
          <w:lang w:val="kk-KZ"/>
        </w:rPr>
        <w:t xml:space="preserve"> LaP 7 был выделен из коже, LaP 3-2 был выделен из кумыса.</w:t>
      </w:r>
    </w:p>
    <w:p w14:paraId="613604F2"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bCs/>
          <w:sz w:val="28"/>
          <w:szCs w:val="28"/>
          <w:lang w:val="kk-KZ"/>
        </w:rPr>
        <w:t xml:space="preserve">В таблице </w:t>
      </w:r>
      <w:r>
        <w:rPr>
          <w:rFonts w:ascii="Times New Roman" w:hAnsi="Times New Roman" w:cs="Times New Roman"/>
          <w:bCs/>
          <w:sz w:val="28"/>
          <w:szCs w:val="28"/>
          <w:lang w:val="kk-KZ"/>
        </w:rPr>
        <w:t>8</w:t>
      </w:r>
      <w:r w:rsidRPr="00FF4FCC">
        <w:rPr>
          <w:rFonts w:ascii="Times New Roman" w:hAnsi="Times New Roman" w:cs="Times New Roman"/>
          <w:bCs/>
          <w:sz w:val="28"/>
          <w:szCs w:val="28"/>
          <w:lang w:val="kk-KZ"/>
        </w:rPr>
        <w:t xml:space="preserve">, представлены основные биохимические и физиологические свойства, выделенных </w:t>
      </w:r>
      <w:r>
        <w:rPr>
          <w:rFonts w:ascii="Times New Roman" w:hAnsi="Times New Roman" w:cs="Times New Roman"/>
          <w:bCs/>
          <w:sz w:val="28"/>
          <w:szCs w:val="28"/>
          <w:lang w:val="kk-KZ"/>
        </w:rPr>
        <w:t>штамм</w:t>
      </w:r>
      <w:r w:rsidRPr="00FF4FCC">
        <w:rPr>
          <w:rFonts w:ascii="Times New Roman" w:hAnsi="Times New Roman" w:cs="Times New Roman"/>
          <w:bCs/>
          <w:sz w:val="28"/>
          <w:szCs w:val="28"/>
          <w:lang w:val="kk-KZ"/>
        </w:rPr>
        <w:t>ов.</w:t>
      </w:r>
    </w:p>
    <w:p w14:paraId="7068B2B8"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7B9D31E1" w14:textId="77777777" w:rsidR="00EC285D" w:rsidRDefault="00EC285D" w:rsidP="00EC285D">
      <w:pPr>
        <w:spacing w:after="0" w:line="240" w:lineRule="auto"/>
        <w:jc w:val="both"/>
        <w:rPr>
          <w:rFonts w:ascii="Times New Roman" w:hAnsi="Times New Roman" w:cs="Times New Roman"/>
          <w:bCs/>
          <w:sz w:val="28"/>
          <w:szCs w:val="28"/>
          <w:lang w:val="kk-KZ"/>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rPr>
        <w:t>8</w:t>
      </w:r>
      <w:r w:rsidRPr="00FF4FCC">
        <w:rPr>
          <w:rFonts w:ascii="Times New Roman" w:hAnsi="Times New Roman" w:cs="Times New Roman"/>
          <w:sz w:val="28"/>
          <w:szCs w:val="28"/>
        </w:rPr>
        <w:t xml:space="preserve"> - </w:t>
      </w:r>
      <w:r w:rsidRPr="00FF4FCC">
        <w:rPr>
          <w:rFonts w:ascii="Times New Roman" w:hAnsi="Times New Roman" w:cs="Times New Roman"/>
          <w:bCs/>
          <w:sz w:val="28"/>
          <w:szCs w:val="28"/>
          <w:lang w:val="kk-KZ"/>
        </w:rPr>
        <w:t xml:space="preserve">Основные биохимические и физиологические свойства выделенных </w:t>
      </w:r>
      <w:r>
        <w:rPr>
          <w:rFonts w:ascii="Times New Roman" w:hAnsi="Times New Roman" w:cs="Times New Roman"/>
          <w:bCs/>
          <w:sz w:val="28"/>
          <w:szCs w:val="28"/>
          <w:lang w:val="kk-KZ"/>
        </w:rPr>
        <w:t>штамм</w:t>
      </w:r>
      <w:r w:rsidRPr="00FF4FCC">
        <w:rPr>
          <w:rFonts w:ascii="Times New Roman" w:hAnsi="Times New Roman" w:cs="Times New Roman"/>
          <w:bCs/>
          <w:sz w:val="28"/>
          <w:szCs w:val="28"/>
          <w:lang w:val="kk-KZ"/>
        </w:rPr>
        <w:t>ов</w:t>
      </w:r>
    </w:p>
    <w:p w14:paraId="588F7A73"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43" w:type="dxa"/>
        <w:tblInd w:w="-5" w:type="dxa"/>
        <w:tblLayout w:type="fixed"/>
        <w:tblLook w:val="04A0" w:firstRow="1" w:lastRow="0" w:firstColumn="1" w:lastColumn="0" w:noHBand="0" w:noVBand="1"/>
      </w:tblPr>
      <w:tblGrid>
        <w:gridCol w:w="567"/>
        <w:gridCol w:w="1843"/>
        <w:gridCol w:w="1559"/>
        <w:gridCol w:w="993"/>
        <w:gridCol w:w="1134"/>
        <w:gridCol w:w="567"/>
        <w:gridCol w:w="567"/>
        <w:gridCol w:w="708"/>
        <w:gridCol w:w="567"/>
        <w:gridCol w:w="567"/>
        <w:gridCol w:w="571"/>
      </w:tblGrid>
      <w:tr w:rsidR="00EC285D" w:rsidRPr="002F1DD7" w14:paraId="16BA1991" w14:textId="77777777" w:rsidTr="00AF6D89">
        <w:trPr>
          <w:trHeight w:val="2185"/>
        </w:trPr>
        <w:tc>
          <w:tcPr>
            <w:tcW w:w="567" w:type="dxa"/>
            <w:vMerge w:val="restart"/>
          </w:tcPr>
          <w:p w14:paraId="13597568" w14:textId="77777777" w:rsidR="00EC285D" w:rsidRPr="002F1DD7" w:rsidRDefault="00EC285D" w:rsidP="00AF6D89">
            <w:pPr>
              <w:spacing w:after="0" w:line="240" w:lineRule="auto"/>
              <w:rPr>
                <w:rFonts w:ascii="Times New Roman" w:hAnsi="Times New Roman" w:cs="Times New Roman"/>
                <w:bCs/>
                <w:sz w:val="24"/>
                <w:szCs w:val="24"/>
              </w:rPr>
            </w:pPr>
            <w:r w:rsidRPr="002F1DD7">
              <w:rPr>
                <w:rFonts w:ascii="Times New Roman" w:hAnsi="Times New Roman" w:cs="Times New Roman"/>
                <w:bCs/>
                <w:sz w:val="24"/>
                <w:szCs w:val="24"/>
              </w:rPr>
              <w:t>№</w:t>
            </w:r>
          </w:p>
        </w:tc>
        <w:tc>
          <w:tcPr>
            <w:tcW w:w="1843" w:type="dxa"/>
            <w:vMerge w:val="restart"/>
          </w:tcPr>
          <w:p w14:paraId="69F9D246"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Штаммы МКБ и УКБ,</w:t>
            </w:r>
          </w:p>
        </w:tc>
        <w:tc>
          <w:tcPr>
            <w:tcW w:w="1559" w:type="dxa"/>
            <w:vMerge w:val="restart"/>
          </w:tcPr>
          <w:p w14:paraId="3004A9D0"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Продолжительность свертывания при внесении 3% закваски, час</w:t>
            </w:r>
          </w:p>
        </w:tc>
        <w:tc>
          <w:tcPr>
            <w:tcW w:w="2127" w:type="dxa"/>
            <w:gridSpan w:val="2"/>
          </w:tcPr>
          <w:p w14:paraId="3DF356FF"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Кислотообразование</w:t>
            </w:r>
          </w:p>
          <w:p w14:paraId="3B5D4496"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в молоке, Т°</w:t>
            </w:r>
          </w:p>
        </w:tc>
        <w:tc>
          <w:tcPr>
            <w:tcW w:w="1134" w:type="dxa"/>
            <w:gridSpan w:val="2"/>
          </w:tcPr>
          <w:p w14:paraId="041D0111"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 xml:space="preserve">Рост при </w:t>
            </w:r>
            <w:proofErr w:type="gramStart"/>
            <w:r w:rsidRPr="002F1DD7">
              <w:rPr>
                <w:rFonts w:ascii="Times New Roman" w:hAnsi="Times New Roman" w:cs="Times New Roman"/>
                <w:bCs/>
                <w:sz w:val="24"/>
                <w:szCs w:val="24"/>
              </w:rPr>
              <w:t>темпера</w:t>
            </w:r>
            <w:r>
              <w:rPr>
                <w:rFonts w:ascii="Times New Roman" w:hAnsi="Times New Roman" w:cs="Times New Roman"/>
                <w:bCs/>
                <w:sz w:val="24"/>
                <w:szCs w:val="24"/>
              </w:rPr>
              <w:t>-</w:t>
            </w:r>
            <w:r w:rsidRPr="002F1DD7">
              <w:rPr>
                <w:rFonts w:ascii="Times New Roman" w:hAnsi="Times New Roman" w:cs="Times New Roman"/>
                <w:bCs/>
                <w:sz w:val="24"/>
                <w:szCs w:val="24"/>
              </w:rPr>
              <w:t>туре</w:t>
            </w:r>
            <w:proofErr w:type="gramEnd"/>
            <w:r w:rsidRPr="002F1DD7">
              <w:rPr>
                <w:rFonts w:ascii="Times New Roman" w:hAnsi="Times New Roman" w:cs="Times New Roman"/>
                <w:bCs/>
                <w:sz w:val="24"/>
                <w:szCs w:val="24"/>
              </w:rPr>
              <w:t xml:space="preserve">, </w:t>
            </w:r>
            <w:r w:rsidRPr="002F1DD7">
              <w:rPr>
                <w:rFonts w:ascii="Times New Roman" w:hAnsi="Times New Roman" w:cs="Times New Roman"/>
                <w:bCs/>
                <w:sz w:val="24"/>
                <w:szCs w:val="24"/>
                <w:vertAlign w:val="superscript"/>
              </w:rPr>
              <w:t>0</w:t>
            </w:r>
            <w:r w:rsidRPr="002F1DD7">
              <w:rPr>
                <w:rFonts w:ascii="Times New Roman" w:hAnsi="Times New Roman" w:cs="Times New Roman"/>
                <w:bCs/>
                <w:sz w:val="24"/>
                <w:szCs w:val="24"/>
              </w:rPr>
              <w:t>С</w:t>
            </w:r>
          </w:p>
        </w:tc>
        <w:tc>
          <w:tcPr>
            <w:tcW w:w="1275" w:type="dxa"/>
            <w:gridSpan w:val="2"/>
          </w:tcPr>
          <w:p w14:paraId="67BEA318"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Темпе-</w:t>
            </w:r>
          </w:p>
          <w:p w14:paraId="1783B938" w14:textId="77777777" w:rsidR="00EC285D" w:rsidRPr="002F1DD7" w:rsidRDefault="00EC285D" w:rsidP="00AF6D89">
            <w:pPr>
              <w:spacing w:after="0" w:line="240" w:lineRule="auto"/>
              <w:jc w:val="center"/>
              <w:rPr>
                <w:rFonts w:ascii="Times New Roman" w:hAnsi="Times New Roman" w:cs="Times New Roman"/>
                <w:bCs/>
                <w:sz w:val="24"/>
                <w:szCs w:val="24"/>
              </w:rPr>
            </w:pPr>
            <w:proofErr w:type="spellStart"/>
            <w:r w:rsidRPr="002F1DD7">
              <w:rPr>
                <w:rFonts w:ascii="Times New Roman" w:hAnsi="Times New Roman" w:cs="Times New Roman"/>
                <w:bCs/>
                <w:sz w:val="24"/>
                <w:szCs w:val="24"/>
              </w:rPr>
              <w:t>ратура</w:t>
            </w:r>
            <w:proofErr w:type="spellEnd"/>
          </w:p>
          <w:p w14:paraId="33656998"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роста</w:t>
            </w:r>
          </w:p>
          <w:p w14:paraId="5490B44D"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в молоке ° С</w:t>
            </w:r>
          </w:p>
        </w:tc>
        <w:tc>
          <w:tcPr>
            <w:tcW w:w="1138" w:type="dxa"/>
            <w:gridSpan w:val="2"/>
          </w:tcPr>
          <w:p w14:paraId="4E61BDC5" w14:textId="77777777" w:rsidR="00EC285D" w:rsidRPr="002F1DD7" w:rsidRDefault="00EC285D" w:rsidP="00AF6D89">
            <w:pPr>
              <w:spacing w:after="0" w:line="240" w:lineRule="auto"/>
              <w:jc w:val="center"/>
              <w:rPr>
                <w:rFonts w:ascii="Times New Roman" w:hAnsi="Times New Roman" w:cs="Times New Roman"/>
                <w:sz w:val="24"/>
                <w:szCs w:val="24"/>
              </w:rPr>
            </w:pPr>
            <w:proofErr w:type="gramStart"/>
            <w:r w:rsidRPr="002F1DD7">
              <w:rPr>
                <w:rFonts w:ascii="Times New Roman" w:hAnsi="Times New Roman" w:cs="Times New Roman"/>
                <w:bCs/>
                <w:sz w:val="24"/>
                <w:szCs w:val="24"/>
              </w:rPr>
              <w:t>Рост  в</w:t>
            </w:r>
            <w:proofErr w:type="gramEnd"/>
            <w:r w:rsidRPr="002F1DD7">
              <w:rPr>
                <w:rFonts w:ascii="Times New Roman" w:hAnsi="Times New Roman" w:cs="Times New Roman"/>
                <w:bCs/>
                <w:sz w:val="24"/>
                <w:szCs w:val="24"/>
              </w:rPr>
              <w:t xml:space="preserve"> молоке после нагревания в течении 30 мин ° С</w:t>
            </w:r>
          </w:p>
        </w:tc>
      </w:tr>
      <w:tr w:rsidR="00EC285D" w:rsidRPr="002F1DD7" w14:paraId="01B57E3C" w14:textId="77777777" w:rsidTr="00AF6D89">
        <w:trPr>
          <w:trHeight w:val="142"/>
        </w:trPr>
        <w:tc>
          <w:tcPr>
            <w:tcW w:w="567" w:type="dxa"/>
            <w:vMerge/>
          </w:tcPr>
          <w:p w14:paraId="7C7391D6" w14:textId="77777777" w:rsidR="00EC285D" w:rsidRPr="002F1DD7" w:rsidRDefault="00EC285D" w:rsidP="00AF6D89">
            <w:pPr>
              <w:spacing w:after="0" w:line="240" w:lineRule="auto"/>
              <w:jc w:val="both"/>
              <w:rPr>
                <w:rFonts w:ascii="Times New Roman" w:hAnsi="Times New Roman" w:cs="Times New Roman"/>
                <w:sz w:val="24"/>
                <w:szCs w:val="24"/>
              </w:rPr>
            </w:pPr>
          </w:p>
        </w:tc>
        <w:tc>
          <w:tcPr>
            <w:tcW w:w="1843" w:type="dxa"/>
            <w:vMerge/>
          </w:tcPr>
          <w:p w14:paraId="78AEA77D" w14:textId="77777777" w:rsidR="00EC285D" w:rsidRPr="002F1DD7" w:rsidRDefault="00EC285D" w:rsidP="00AF6D89">
            <w:pPr>
              <w:spacing w:after="0" w:line="240" w:lineRule="auto"/>
              <w:jc w:val="both"/>
              <w:rPr>
                <w:rFonts w:ascii="Times New Roman" w:hAnsi="Times New Roman" w:cs="Times New Roman"/>
                <w:sz w:val="24"/>
                <w:szCs w:val="24"/>
              </w:rPr>
            </w:pPr>
          </w:p>
        </w:tc>
        <w:tc>
          <w:tcPr>
            <w:tcW w:w="1559" w:type="dxa"/>
            <w:vMerge/>
          </w:tcPr>
          <w:p w14:paraId="5F5C6437" w14:textId="77777777" w:rsidR="00EC285D" w:rsidRPr="002F1DD7" w:rsidRDefault="00EC285D" w:rsidP="00AF6D89">
            <w:pPr>
              <w:spacing w:after="0" w:line="240" w:lineRule="auto"/>
              <w:jc w:val="both"/>
              <w:rPr>
                <w:rFonts w:ascii="Times New Roman" w:hAnsi="Times New Roman" w:cs="Times New Roman"/>
                <w:sz w:val="24"/>
                <w:szCs w:val="24"/>
              </w:rPr>
            </w:pPr>
          </w:p>
        </w:tc>
        <w:tc>
          <w:tcPr>
            <w:tcW w:w="993" w:type="dxa"/>
          </w:tcPr>
          <w:p w14:paraId="767D6AEB"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После 8 часов</w:t>
            </w:r>
          </w:p>
        </w:tc>
        <w:tc>
          <w:tcPr>
            <w:tcW w:w="1134" w:type="dxa"/>
          </w:tcPr>
          <w:p w14:paraId="447BAA83"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Предельное</w:t>
            </w:r>
          </w:p>
        </w:tc>
        <w:tc>
          <w:tcPr>
            <w:tcW w:w="567" w:type="dxa"/>
          </w:tcPr>
          <w:p w14:paraId="57494838"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15</w:t>
            </w:r>
          </w:p>
        </w:tc>
        <w:tc>
          <w:tcPr>
            <w:tcW w:w="567" w:type="dxa"/>
          </w:tcPr>
          <w:p w14:paraId="31646403"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45</w:t>
            </w:r>
          </w:p>
        </w:tc>
        <w:tc>
          <w:tcPr>
            <w:tcW w:w="708" w:type="dxa"/>
          </w:tcPr>
          <w:p w14:paraId="735D8E7E"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40</w:t>
            </w:r>
          </w:p>
        </w:tc>
        <w:tc>
          <w:tcPr>
            <w:tcW w:w="567" w:type="dxa"/>
          </w:tcPr>
          <w:p w14:paraId="67307BF2"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45</w:t>
            </w:r>
          </w:p>
        </w:tc>
        <w:tc>
          <w:tcPr>
            <w:tcW w:w="567" w:type="dxa"/>
          </w:tcPr>
          <w:p w14:paraId="4A0FDCA3"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55</w:t>
            </w:r>
          </w:p>
        </w:tc>
        <w:tc>
          <w:tcPr>
            <w:tcW w:w="571" w:type="dxa"/>
          </w:tcPr>
          <w:p w14:paraId="5D903E5E"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60</w:t>
            </w:r>
          </w:p>
        </w:tc>
      </w:tr>
      <w:tr w:rsidR="00EC285D" w:rsidRPr="002F1DD7" w14:paraId="0FC26D78" w14:textId="77777777" w:rsidTr="00AF6D89">
        <w:trPr>
          <w:trHeight w:val="142"/>
        </w:trPr>
        <w:tc>
          <w:tcPr>
            <w:tcW w:w="567" w:type="dxa"/>
          </w:tcPr>
          <w:p w14:paraId="2AB86E5C" w14:textId="77777777" w:rsidR="00EC285D" w:rsidRPr="002F1DD7" w:rsidRDefault="00EC285D" w:rsidP="00AF6D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006E797F" w14:textId="77777777" w:rsidR="00EC285D" w:rsidRPr="002F1DD7" w:rsidRDefault="00EC285D" w:rsidP="00AF6D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2937BEDA" w14:textId="77777777" w:rsidR="00EC285D" w:rsidRPr="002F1DD7" w:rsidRDefault="00EC285D" w:rsidP="00AF6D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993" w:type="dxa"/>
          </w:tcPr>
          <w:p w14:paraId="5AA17023" w14:textId="77777777" w:rsidR="00EC285D" w:rsidRPr="002F1DD7"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134" w:type="dxa"/>
          </w:tcPr>
          <w:p w14:paraId="7E57C3DE" w14:textId="77777777" w:rsidR="00EC285D" w:rsidRPr="002F1DD7"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567" w:type="dxa"/>
          </w:tcPr>
          <w:p w14:paraId="08021962"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14:paraId="53947049"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tcPr>
          <w:p w14:paraId="00A47664"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67" w:type="dxa"/>
          </w:tcPr>
          <w:p w14:paraId="405E93F3"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567" w:type="dxa"/>
          </w:tcPr>
          <w:p w14:paraId="075E9EE8"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71" w:type="dxa"/>
          </w:tcPr>
          <w:p w14:paraId="5402F01D" w14:textId="77777777" w:rsidR="00EC285D" w:rsidRPr="002F1DD7"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EC285D" w:rsidRPr="002F1DD7" w14:paraId="2217F200" w14:textId="77777777" w:rsidTr="00AF6D89">
        <w:trPr>
          <w:trHeight w:val="497"/>
        </w:trPr>
        <w:tc>
          <w:tcPr>
            <w:tcW w:w="567" w:type="dxa"/>
          </w:tcPr>
          <w:p w14:paraId="30EE3B68"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1</w:t>
            </w:r>
          </w:p>
        </w:tc>
        <w:tc>
          <w:tcPr>
            <w:tcW w:w="1843" w:type="dxa"/>
          </w:tcPr>
          <w:p w14:paraId="3E69E211" w14:textId="77777777" w:rsidR="00EC285D" w:rsidRPr="002F1DD7" w:rsidRDefault="00EC285D" w:rsidP="00AF6D89">
            <w:pPr>
              <w:spacing w:after="0" w:line="240" w:lineRule="auto"/>
              <w:rPr>
                <w:rFonts w:ascii="Times New Roman" w:hAnsi="Times New Roman" w:cs="Times New Roman"/>
                <w:bCs/>
                <w:i/>
                <w:iCs/>
                <w:sz w:val="24"/>
                <w:szCs w:val="24"/>
                <w:lang w:val="en-US"/>
              </w:rPr>
            </w:pPr>
            <w:r w:rsidRPr="002F1DD7">
              <w:rPr>
                <w:rFonts w:ascii="Times New Roman" w:hAnsi="Times New Roman" w:cs="Times New Roman"/>
                <w:bCs/>
                <w:i/>
                <w:iCs/>
                <w:sz w:val="24"/>
                <w:szCs w:val="24"/>
                <w:lang w:val="kk-KZ"/>
              </w:rPr>
              <w:t>Lactobac</w:t>
            </w:r>
            <w:proofErr w:type="spellStart"/>
            <w:r w:rsidRPr="002F1DD7">
              <w:rPr>
                <w:rFonts w:ascii="Times New Roman" w:hAnsi="Times New Roman" w:cs="Times New Roman"/>
                <w:bCs/>
                <w:i/>
                <w:iCs/>
                <w:sz w:val="24"/>
                <w:szCs w:val="24"/>
                <w:lang w:val="en-US"/>
              </w:rPr>
              <w:t>illus</w:t>
            </w:r>
            <w:proofErr w:type="spellEnd"/>
            <w:r w:rsidRPr="002F1DD7">
              <w:rPr>
                <w:rFonts w:ascii="Times New Roman" w:hAnsi="Times New Roman" w:cs="Times New Roman"/>
                <w:bCs/>
                <w:i/>
                <w:iCs/>
                <w:sz w:val="24"/>
                <w:szCs w:val="24"/>
                <w:lang w:val="kk-KZ"/>
              </w:rPr>
              <w:t xml:space="preserve"> acidophilus </w:t>
            </w:r>
            <w:r w:rsidRPr="002F1DD7">
              <w:rPr>
                <w:rFonts w:ascii="Times New Roman" w:hAnsi="Times New Roman" w:cs="Times New Roman"/>
                <w:bCs/>
                <w:sz w:val="24"/>
                <w:szCs w:val="24"/>
                <w:lang w:val="en-US"/>
              </w:rPr>
              <w:t>LA -13</w:t>
            </w:r>
          </w:p>
        </w:tc>
        <w:tc>
          <w:tcPr>
            <w:tcW w:w="1559" w:type="dxa"/>
          </w:tcPr>
          <w:p w14:paraId="7F12857B"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5-6</w:t>
            </w:r>
          </w:p>
        </w:tc>
        <w:tc>
          <w:tcPr>
            <w:tcW w:w="993" w:type="dxa"/>
          </w:tcPr>
          <w:p w14:paraId="0497C1B0"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85,</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0,3</w:t>
            </w:r>
          </w:p>
        </w:tc>
        <w:tc>
          <w:tcPr>
            <w:tcW w:w="1134" w:type="dxa"/>
          </w:tcPr>
          <w:p w14:paraId="4CEE361B"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120,</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0,6</w:t>
            </w:r>
          </w:p>
        </w:tc>
        <w:tc>
          <w:tcPr>
            <w:tcW w:w="567" w:type="dxa"/>
          </w:tcPr>
          <w:p w14:paraId="699E9A59"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567" w:type="dxa"/>
          </w:tcPr>
          <w:p w14:paraId="049441CB"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708" w:type="dxa"/>
          </w:tcPr>
          <w:p w14:paraId="46ACCD15"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6E446B47"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51D47C07"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71" w:type="dxa"/>
          </w:tcPr>
          <w:p w14:paraId="5FA6EE7C"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r>
      <w:tr w:rsidR="00EC285D" w:rsidRPr="002F1DD7" w14:paraId="6E7EA76A" w14:textId="77777777" w:rsidTr="00AF6D89">
        <w:trPr>
          <w:trHeight w:val="519"/>
        </w:trPr>
        <w:tc>
          <w:tcPr>
            <w:tcW w:w="567" w:type="dxa"/>
          </w:tcPr>
          <w:p w14:paraId="0BABB382"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2</w:t>
            </w:r>
          </w:p>
        </w:tc>
        <w:tc>
          <w:tcPr>
            <w:tcW w:w="1843" w:type="dxa"/>
          </w:tcPr>
          <w:p w14:paraId="55123CF8" w14:textId="77777777" w:rsidR="00EC285D" w:rsidRPr="002F1DD7" w:rsidRDefault="00EC285D" w:rsidP="00AF6D89">
            <w:pPr>
              <w:spacing w:after="0" w:line="240" w:lineRule="auto"/>
              <w:ind w:firstLine="33"/>
              <w:rPr>
                <w:rFonts w:ascii="Times New Roman" w:hAnsi="Times New Roman" w:cs="Times New Roman"/>
                <w:bCs/>
                <w:sz w:val="24"/>
                <w:szCs w:val="24"/>
              </w:rPr>
            </w:pPr>
            <w:r w:rsidRPr="002F1DD7">
              <w:rPr>
                <w:rFonts w:ascii="Times New Roman" w:hAnsi="Times New Roman" w:cs="Times New Roman"/>
                <w:bCs/>
                <w:i/>
                <w:iCs/>
                <w:sz w:val="24"/>
                <w:szCs w:val="24"/>
                <w:lang w:val="kk-KZ"/>
              </w:rPr>
              <w:t>Lac</w:t>
            </w:r>
            <w:proofErr w:type="spellStart"/>
            <w:r w:rsidRPr="002F1DD7">
              <w:rPr>
                <w:rFonts w:ascii="Times New Roman" w:hAnsi="Times New Roman" w:cs="Times New Roman"/>
                <w:bCs/>
                <w:i/>
                <w:iCs/>
                <w:sz w:val="24"/>
                <w:szCs w:val="24"/>
                <w:lang w:val="en-US"/>
              </w:rPr>
              <w:t>tococcus</w:t>
            </w:r>
            <w:proofErr w:type="spellEnd"/>
            <w:r w:rsidRPr="002F1DD7">
              <w:rPr>
                <w:rFonts w:ascii="Times New Roman" w:hAnsi="Times New Roman" w:cs="Times New Roman"/>
                <w:bCs/>
                <w:i/>
                <w:iCs/>
                <w:sz w:val="24"/>
                <w:szCs w:val="24"/>
                <w:lang w:val="kk-KZ"/>
              </w:rPr>
              <w:t xml:space="preserve"> lactic </w:t>
            </w:r>
            <w:r w:rsidRPr="002F1DD7">
              <w:rPr>
                <w:rFonts w:ascii="Times New Roman" w:hAnsi="Times New Roman" w:cs="Times New Roman"/>
                <w:bCs/>
                <w:sz w:val="24"/>
                <w:szCs w:val="24"/>
                <w:lang w:val="en-US"/>
              </w:rPr>
              <w:t>LL -3</w:t>
            </w:r>
            <w:r w:rsidRPr="002F1DD7">
              <w:rPr>
                <w:rFonts w:ascii="Times New Roman" w:hAnsi="Times New Roman" w:cs="Times New Roman"/>
                <w:bCs/>
                <w:sz w:val="24"/>
                <w:szCs w:val="24"/>
              </w:rPr>
              <w:t>7</w:t>
            </w:r>
          </w:p>
        </w:tc>
        <w:tc>
          <w:tcPr>
            <w:tcW w:w="1559" w:type="dxa"/>
          </w:tcPr>
          <w:p w14:paraId="37B9DF85"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4-5</w:t>
            </w:r>
          </w:p>
        </w:tc>
        <w:tc>
          <w:tcPr>
            <w:tcW w:w="993" w:type="dxa"/>
          </w:tcPr>
          <w:p w14:paraId="70C0BA98"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80,</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0,8</w:t>
            </w:r>
          </w:p>
        </w:tc>
        <w:tc>
          <w:tcPr>
            <w:tcW w:w="1134" w:type="dxa"/>
          </w:tcPr>
          <w:p w14:paraId="2CC34BC9"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110,</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0,5</w:t>
            </w:r>
          </w:p>
        </w:tc>
        <w:tc>
          <w:tcPr>
            <w:tcW w:w="567" w:type="dxa"/>
          </w:tcPr>
          <w:p w14:paraId="5B3F2D84"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567" w:type="dxa"/>
          </w:tcPr>
          <w:p w14:paraId="21C21671"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708" w:type="dxa"/>
          </w:tcPr>
          <w:p w14:paraId="2DE3BFB3"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153DF6EB"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05365464"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71" w:type="dxa"/>
          </w:tcPr>
          <w:p w14:paraId="10502A97"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r>
      <w:tr w:rsidR="00EC285D" w:rsidRPr="002F1DD7" w14:paraId="66AE9578" w14:textId="77777777" w:rsidTr="00AF6D89">
        <w:trPr>
          <w:trHeight w:val="796"/>
        </w:trPr>
        <w:tc>
          <w:tcPr>
            <w:tcW w:w="567" w:type="dxa"/>
          </w:tcPr>
          <w:p w14:paraId="0BE96F11"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3</w:t>
            </w:r>
          </w:p>
        </w:tc>
        <w:tc>
          <w:tcPr>
            <w:tcW w:w="1843" w:type="dxa"/>
          </w:tcPr>
          <w:p w14:paraId="1556A5D6" w14:textId="77777777" w:rsidR="00EC285D" w:rsidRPr="002F1DD7" w:rsidRDefault="00EC285D" w:rsidP="00AF6D89">
            <w:pPr>
              <w:spacing w:after="0" w:line="240" w:lineRule="auto"/>
              <w:rPr>
                <w:rFonts w:ascii="Times New Roman" w:hAnsi="Times New Roman" w:cs="Times New Roman"/>
                <w:bCs/>
                <w:sz w:val="24"/>
                <w:szCs w:val="24"/>
                <w:lang w:val="en-US"/>
              </w:rPr>
            </w:pPr>
            <w:r w:rsidRPr="002F1DD7">
              <w:rPr>
                <w:rFonts w:ascii="Times New Roman" w:hAnsi="Times New Roman" w:cs="Times New Roman"/>
                <w:bCs/>
                <w:i/>
                <w:iCs/>
                <w:sz w:val="24"/>
                <w:szCs w:val="24"/>
                <w:lang w:val="kk-KZ"/>
              </w:rPr>
              <w:t>Lactobac</w:t>
            </w:r>
            <w:proofErr w:type="spellStart"/>
            <w:r w:rsidRPr="002F1DD7">
              <w:rPr>
                <w:rFonts w:ascii="Times New Roman" w:hAnsi="Times New Roman" w:cs="Times New Roman"/>
                <w:bCs/>
                <w:i/>
                <w:iCs/>
                <w:sz w:val="24"/>
                <w:szCs w:val="24"/>
                <w:lang w:val="en-US"/>
              </w:rPr>
              <w:t>illus</w:t>
            </w:r>
            <w:proofErr w:type="spellEnd"/>
            <w:r w:rsidRPr="002F1DD7">
              <w:rPr>
                <w:rFonts w:ascii="Times New Roman" w:hAnsi="Times New Roman" w:cs="Times New Roman"/>
                <w:bCs/>
                <w:i/>
                <w:iCs/>
                <w:sz w:val="24"/>
                <w:szCs w:val="24"/>
                <w:lang w:val="kk-KZ"/>
              </w:rPr>
              <w:t xml:space="preserve"> </w:t>
            </w:r>
            <w:proofErr w:type="spellStart"/>
            <w:r w:rsidRPr="002F1DD7">
              <w:rPr>
                <w:rFonts w:ascii="Times New Roman" w:hAnsi="Times New Roman" w:cs="Times New Roman"/>
                <w:bCs/>
                <w:i/>
                <w:iCs/>
                <w:sz w:val="24"/>
                <w:szCs w:val="24"/>
                <w:lang w:val="en-US"/>
              </w:rPr>
              <w:t>delbrueckii</w:t>
            </w:r>
            <w:proofErr w:type="spellEnd"/>
            <w:r w:rsidRPr="002F1DD7">
              <w:rPr>
                <w:rFonts w:ascii="Times New Roman" w:hAnsi="Times New Roman" w:cs="Times New Roman"/>
                <w:bCs/>
                <w:i/>
                <w:iCs/>
                <w:sz w:val="24"/>
                <w:szCs w:val="24"/>
                <w:lang w:val="en-US"/>
              </w:rPr>
              <w:t xml:space="preserve"> </w:t>
            </w:r>
            <w:proofErr w:type="spellStart"/>
            <w:r w:rsidRPr="002F1DD7">
              <w:rPr>
                <w:rFonts w:ascii="Times New Roman" w:hAnsi="Times New Roman" w:cs="Times New Roman"/>
                <w:bCs/>
                <w:i/>
                <w:iCs/>
                <w:sz w:val="24"/>
                <w:szCs w:val="24"/>
                <w:lang w:val="en-US"/>
              </w:rPr>
              <w:t>subsp.b</w:t>
            </w:r>
            <w:proofErr w:type="spellEnd"/>
            <w:r w:rsidRPr="002F1DD7">
              <w:rPr>
                <w:rFonts w:ascii="Times New Roman" w:hAnsi="Times New Roman" w:cs="Times New Roman"/>
                <w:bCs/>
                <w:i/>
                <w:iCs/>
                <w:sz w:val="24"/>
                <w:szCs w:val="24"/>
                <w:lang w:val="kk-KZ"/>
              </w:rPr>
              <w:t>ulgaricus</w:t>
            </w:r>
            <w:r w:rsidRPr="002F1DD7">
              <w:rPr>
                <w:rFonts w:ascii="Times New Roman" w:hAnsi="Times New Roman" w:cs="Times New Roman"/>
                <w:bCs/>
                <w:sz w:val="24"/>
                <w:szCs w:val="24"/>
                <w:lang w:val="en-US"/>
              </w:rPr>
              <w:t xml:space="preserve"> Del -1(8)</w:t>
            </w:r>
          </w:p>
        </w:tc>
        <w:tc>
          <w:tcPr>
            <w:tcW w:w="1559" w:type="dxa"/>
          </w:tcPr>
          <w:p w14:paraId="3824C13C"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5-6</w:t>
            </w:r>
          </w:p>
        </w:tc>
        <w:tc>
          <w:tcPr>
            <w:tcW w:w="993" w:type="dxa"/>
          </w:tcPr>
          <w:p w14:paraId="7515E100"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85,</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0,3</w:t>
            </w:r>
          </w:p>
        </w:tc>
        <w:tc>
          <w:tcPr>
            <w:tcW w:w="1134" w:type="dxa"/>
          </w:tcPr>
          <w:p w14:paraId="6365C4C5"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120,</w:t>
            </w:r>
            <w:r w:rsidRPr="002F1DD7">
              <w:rPr>
                <w:rFonts w:ascii="Times New Roman" w:hAnsi="Times New Roman" w:cs="Times New Roman"/>
                <w:bCs/>
                <w:sz w:val="24"/>
                <w:szCs w:val="24"/>
                <w:lang w:val="en-US"/>
              </w:rPr>
              <w:t>0</w:t>
            </w:r>
            <w:r w:rsidRPr="002F1DD7">
              <w:rPr>
                <w:rFonts w:ascii="Times New Roman" w:eastAsia="Times New Roman" w:hAnsi="Times New Roman" w:cs="Times New Roman"/>
                <w:sz w:val="24"/>
                <w:szCs w:val="24"/>
              </w:rPr>
              <w:t>± 0,3</w:t>
            </w:r>
          </w:p>
        </w:tc>
        <w:tc>
          <w:tcPr>
            <w:tcW w:w="567" w:type="dxa"/>
          </w:tcPr>
          <w:p w14:paraId="523A9880"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567" w:type="dxa"/>
          </w:tcPr>
          <w:p w14:paraId="2CF945A9"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tc>
        <w:tc>
          <w:tcPr>
            <w:tcW w:w="708" w:type="dxa"/>
          </w:tcPr>
          <w:p w14:paraId="71F23218"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7378AA6B"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67" w:type="dxa"/>
          </w:tcPr>
          <w:p w14:paraId="772EB3B1"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bCs/>
                <w:sz w:val="24"/>
                <w:szCs w:val="24"/>
              </w:rPr>
              <w:t>+</w:t>
            </w:r>
          </w:p>
        </w:tc>
        <w:tc>
          <w:tcPr>
            <w:tcW w:w="571" w:type="dxa"/>
          </w:tcPr>
          <w:p w14:paraId="55B091FF"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w:t>
            </w:r>
          </w:p>
          <w:p w14:paraId="71DDD7D9" w14:textId="77777777" w:rsidR="00EC285D" w:rsidRPr="002F1DD7" w:rsidRDefault="00EC285D" w:rsidP="00AF6D89">
            <w:pPr>
              <w:spacing w:after="0" w:line="240" w:lineRule="auto"/>
              <w:jc w:val="center"/>
              <w:rPr>
                <w:rFonts w:ascii="Times New Roman" w:hAnsi="Times New Roman" w:cs="Times New Roman"/>
                <w:sz w:val="24"/>
                <w:szCs w:val="24"/>
              </w:rPr>
            </w:pPr>
          </w:p>
        </w:tc>
      </w:tr>
      <w:tr w:rsidR="00EC285D" w:rsidRPr="00FF4FCC" w14:paraId="5AACB7BC" w14:textId="77777777" w:rsidTr="00AF6D89">
        <w:trPr>
          <w:trHeight w:val="808"/>
        </w:trPr>
        <w:tc>
          <w:tcPr>
            <w:tcW w:w="567" w:type="dxa"/>
          </w:tcPr>
          <w:p w14:paraId="52A8FD53"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4</w:t>
            </w:r>
          </w:p>
        </w:tc>
        <w:tc>
          <w:tcPr>
            <w:tcW w:w="1843" w:type="dxa"/>
          </w:tcPr>
          <w:p w14:paraId="380B4619" w14:textId="77777777" w:rsidR="00EC285D" w:rsidRPr="00FF4FCC" w:rsidRDefault="00EC285D" w:rsidP="00AF6D89">
            <w:pPr>
              <w:spacing w:after="0" w:line="240" w:lineRule="auto"/>
              <w:rPr>
                <w:rFonts w:ascii="Times New Roman" w:hAnsi="Times New Roman" w:cs="Times New Roman"/>
                <w:bCs/>
                <w:sz w:val="24"/>
                <w:szCs w:val="24"/>
              </w:rPr>
            </w:pPr>
            <w:r w:rsidRPr="00FF4FCC">
              <w:rPr>
                <w:rFonts w:ascii="Times New Roman" w:hAnsi="Times New Roman" w:cs="Times New Roman"/>
                <w:bCs/>
                <w:i/>
                <w:iCs/>
                <w:sz w:val="24"/>
                <w:szCs w:val="24"/>
                <w:lang w:val="kk-KZ"/>
              </w:rPr>
              <w:t>Streptococcus thermophilus</w:t>
            </w:r>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sz w:val="24"/>
                <w:szCs w:val="24"/>
                <w:lang w:val="en-US"/>
              </w:rPr>
              <w:t>STh</w:t>
            </w:r>
            <w:proofErr w:type="spellEnd"/>
            <w:r w:rsidRPr="00FF4FCC">
              <w:rPr>
                <w:rFonts w:ascii="Times New Roman" w:hAnsi="Times New Roman" w:cs="Times New Roman"/>
                <w:bCs/>
                <w:sz w:val="24"/>
                <w:szCs w:val="24"/>
              </w:rPr>
              <w:t>,К-4</w:t>
            </w:r>
          </w:p>
        </w:tc>
        <w:tc>
          <w:tcPr>
            <w:tcW w:w="1559" w:type="dxa"/>
          </w:tcPr>
          <w:p w14:paraId="238D0AF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7-8</w:t>
            </w:r>
          </w:p>
        </w:tc>
        <w:tc>
          <w:tcPr>
            <w:tcW w:w="993" w:type="dxa"/>
          </w:tcPr>
          <w:p w14:paraId="74EA966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75,</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0,4</w:t>
            </w:r>
          </w:p>
        </w:tc>
        <w:tc>
          <w:tcPr>
            <w:tcW w:w="1134" w:type="dxa"/>
          </w:tcPr>
          <w:p w14:paraId="66998E4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110,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0,7</w:t>
            </w:r>
          </w:p>
        </w:tc>
        <w:tc>
          <w:tcPr>
            <w:tcW w:w="567" w:type="dxa"/>
          </w:tcPr>
          <w:p w14:paraId="2BF3A93C"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3DB0372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2C413454"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5C814DD6"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6793E3FB"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2F9DFAD6"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3C38D7FC" w14:textId="77777777" w:rsidTr="00AF6D89">
        <w:trPr>
          <w:trHeight w:val="819"/>
        </w:trPr>
        <w:tc>
          <w:tcPr>
            <w:tcW w:w="567" w:type="dxa"/>
          </w:tcPr>
          <w:p w14:paraId="2F1198E4"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5</w:t>
            </w:r>
          </w:p>
        </w:tc>
        <w:tc>
          <w:tcPr>
            <w:tcW w:w="1843" w:type="dxa"/>
          </w:tcPr>
          <w:p w14:paraId="51232464" w14:textId="77777777" w:rsidR="00EC285D" w:rsidRPr="00FF4FCC" w:rsidRDefault="00EC285D" w:rsidP="00AF6D89">
            <w:pPr>
              <w:spacing w:after="0" w:line="240" w:lineRule="auto"/>
              <w:rPr>
                <w:rFonts w:ascii="Times New Roman" w:hAnsi="Times New Roman" w:cs="Times New Roman"/>
                <w:bCs/>
                <w:sz w:val="24"/>
                <w:szCs w:val="24"/>
              </w:rPr>
            </w:pPr>
            <w:proofErr w:type="spellStart"/>
            <w:r w:rsidRPr="00FF4FCC">
              <w:rPr>
                <w:rStyle w:val="af3"/>
                <w:rFonts w:ascii="Times New Roman" w:hAnsi="Times New Roman" w:cs="Times New Roman"/>
                <w:sz w:val="24"/>
                <w:szCs w:val="32"/>
              </w:rPr>
              <w:t>Lactiplantibacillus</w:t>
            </w:r>
            <w:proofErr w:type="spellEnd"/>
            <w:r w:rsidRPr="00FF4FCC">
              <w:rPr>
                <w:rStyle w:val="af3"/>
                <w:rFonts w:ascii="Times New Roman" w:hAnsi="Times New Roman" w:cs="Times New Roman"/>
                <w:sz w:val="24"/>
                <w:szCs w:val="32"/>
                <w:lang w:val="en-US"/>
              </w:rPr>
              <w:t xml:space="preserve"> </w:t>
            </w:r>
            <w:proofErr w:type="spellStart"/>
            <w:r w:rsidRPr="00FF4FCC">
              <w:rPr>
                <w:rStyle w:val="af3"/>
                <w:rFonts w:ascii="Times New Roman" w:hAnsi="Times New Roman" w:cs="Times New Roman"/>
                <w:sz w:val="24"/>
                <w:szCs w:val="32"/>
              </w:rPr>
              <w:t>plantarum</w:t>
            </w:r>
            <w:proofErr w:type="spellEnd"/>
            <w:r w:rsidRPr="00FF4FCC">
              <w:rPr>
                <w:rStyle w:val="af3"/>
                <w:rFonts w:ascii="Times New Roman" w:hAnsi="Times New Roman" w:cs="Times New Roman"/>
                <w:sz w:val="24"/>
                <w:szCs w:val="32"/>
                <w:lang w:val="en-US"/>
              </w:rPr>
              <w:t xml:space="preserve"> </w:t>
            </w:r>
            <w:proofErr w:type="spellStart"/>
            <w:r w:rsidRPr="00FF4FCC">
              <w:rPr>
                <w:rFonts w:ascii="Times New Roman" w:hAnsi="Times New Roman" w:cs="Times New Roman"/>
                <w:bCs/>
                <w:sz w:val="24"/>
                <w:szCs w:val="24"/>
                <w:lang w:val="en-US"/>
              </w:rPr>
              <w:t>LmbPl</w:t>
            </w:r>
            <w:proofErr w:type="spellEnd"/>
            <w:r w:rsidRPr="00FF4FCC">
              <w:rPr>
                <w:rFonts w:ascii="Times New Roman" w:hAnsi="Times New Roman" w:cs="Times New Roman"/>
                <w:bCs/>
                <w:sz w:val="24"/>
                <w:szCs w:val="24"/>
                <w:lang w:val="en-US"/>
              </w:rPr>
              <w:t xml:space="preserve"> 4-2</w:t>
            </w:r>
          </w:p>
        </w:tc>
        <w:tc>
          <w:tcPr>
            <w:tcW w:w="1559" w:type="dxa"/>
          </w:tcPr>
          <w:p w14:paraId="4C37E7B2"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6-7</w:t>
            </w:r>
          </w:p>
        </w:tc>
        <w:tc>
          <w:tcPr>
            <w:tcW w:w="993" w:type="dxa"/>
          </w:tcPr>
          <w:p w14:paraId="17C0699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85,</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0,3</w:t>
            </w:r>
          </w:p>
        </w:tc>
        <w:tc>
          <w:tcPr>
            <w:tcW w:w="1134" w:type="dxa"/>
          </w:tcPr>
          <w:p w14:paraId="4B9E813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120,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0,8</w:t>
            </w:r>
          </w:p>
        </w:tc>
        <w:tc>
          <w:tcPr>
            <w:tcW w:w="567" w:type="dxa"/>
          </w:tcPr>
          <w:p w14:paraId="1AD10FC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615605A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3C22B2E7"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1A36115A"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27445D79"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04C2B225"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0444613E" w14:textId="77777777" w:rsidTr="00AF6D89">
        <w:trPr>
          <w:trHeight w:val="545"/>
        </w:trPr>
        <w:tc>
          <w:tcPr>
            <w:tcW w:w="567" w:type="dxa"/>
            <w:tcBorders>
              <w:bottom w:val="single" w:sz="4" w:space="0" w:color="000000" w:themeColor="text1"/>
            </w:tcBorders>
          </w:tcPr>
          <w:p w14:paraId="6BC2AE45"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6</w:t>
            </w:r>
          </w:p>
        </w:tc>
        <w:tc>
          <w:tcPr>
            <w:tcW w:w="1843" w:type="dxa"/>
            <w:tcBorders>
              <w:bottom w:val="single" w:sz="4" w:space="0" w:color="000000" w:themeColor="text1"/>
            </w:tcBorders>
          </w:tcPr>
          <w:p w14:paraId="26A47119" w14:textId="77777777" w:rsidR="00EC285D" w:rsidRPr="00FF4FCC" w:rsidRDefault="00EC285D" w:rsidP="00AF6D89">
            <w:pPr>
              <w:spacing w:after="0" w:line="240" w:lineRule="auto"/>
              <w:rPr>
                <w:rFonts w:ascii="Times New Roman" w:hAnsi="Times New Roman" w:cs="Times New Roman"/>
                <w:bCs/>
                <w:sz w:val="24"/>
                <w:szCs w:val="24"/>
              </w:rPr>
            </w:pPr>
            <w:r w:rsidRPr="00FF4FCC">
              <w:rPr>
                <w:rFonts w:ascii="Times New Roman" w:hAnsi="Times New Roman" w:cs="Times New Roman"/>
                <w:bCs/>
                <w:i/>
                <w:iCs/>
                <w:sz w:val="24"/>
                <w:szCs w:val="24"/>
                <w:lang w:val="kk-KZ"/>
              </w:rPr>
              <w:t>Lact</w:t>
            </w:r>
            <w:proofErr w:type="spellStart"/>
            <w:r w:rsidRPr="00FF4FCC">
              <w:rPr>
                <w:rFonts w:ascii="Times New Roman" w:hAnsi="Times New Roman" w:cs="Times New Roman"/>
                <w:bCs/>
                <w:i/>
                <w:iCs/>
                <w:sz w:val="24"/>
                <w:szCs w:val="24"/>
                <w:lang w:val="en-US"/>
              </w:rPr>
              <w:t>icaseibacillus</w:t>
            </w:r>
            <w:proofErr w:type="spellEnd"/>
            <w:r w:rsidRPr="00FF4FCC">
              <w:rPr>
                <w:rFonts w:ascii="Times New Roman" w:hAnsi="Times New Roman" w:cs="Times New Roman"/>
                <w:bCs/>
                <w:i/>
                <w:iCs/>
                <w:sz w:val="24"/>
                <w:szCs w:val="24"/>
                <w:lang w:val="kk-KZ"/>
              </w:rPr>
              <w:t xml:space="preserve"> casei </w:t>
            </w:r>
            <w:proofErr w:type="spellStart"/>
            <w:r w:rsidRPr="00FF4FCC">
              <w:rPr>
                <w:rFonts w:ascii="Times New Roman" w:hAnsi="Times New Roman" w:cs="Times New Roman"/>
                <w:bCs/>
                <w:sz w:val="24"/>
                <w:szCs w:val="24"/>
                <w:lang w:val="en-US"/>
              </w:rPr>
              <w:t>Lcas</w:t>
            </w:r>
            <w:proofErr w:type="spellEnd"/>
          </w:p>
        </w:tc>
        <w:tc>
          <w:tcPr>
            <w:tcW w:w="1559" w:type="dxa"/>
            <w:tcBorders>
              <w:bottom w:val="single" w:sz="4" w:space="0" w:color="000000" w:themeColor="text1"/>
            </w:tcBorders>
          </w:tcPr>
          <w:p w14:paraId="0D93927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5-6</w:t>
            </w:r>
          </w:p>
        </w:tc>
        <w:tc>
          <w:tcPr>
            <w:tcW w:w="993" w:type="dxa"/>
            <w:tcBorders>
              <w:bottom w:val="single" w:sz="4" w:space="0" w:color="000000" w:themeColor="text1"/>
            </w:tcBorders>
          </w:tcPr>
          <w:p w14:paraId="7165C207"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90,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0,2</w:t>
            </w:r>
          </w:p>
        </w:tc>
        <w:tc>
          <w:tcPr>
            <w:tcW w:w="1134" w:type="dxa"/>
            <w:tcBorders>
              <w:bottom w:val="single" w:sz="4" w:space="0" w:color="000000" w:themeColor="text1"/>
            </w:tcBorders>
          </w:tcPr>
          <w:p w14:paraId="67D18399"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130,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0,3</w:t>
            </w:r>
          </w:p>
        </w:tc>
        <w:tc>
          <w:tcPr>
            <w:tcW w:w="567" w:type="dxa"/>
            <w:tcBorders>
              <w:bottom w:val="single" w:sz="4" w:space="0" w:color="000000" w:themeColor="text1"/>
            </w:tcBorders>
          </w:tcPr>
          <w:p w14:paraId="6BB2649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Borders>
              <w:bottom w:val="single" w:sz="4" w:space="0" w:color="000000" w:themeColor="text1"/>
            </w:tcBorders>
          </w:tcPr>
          <w:p w14:paraId="35C8DC4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Borders>
              <w:bottom w:val="single" w:sz="4" w:space="0" w:color="000000" w:themeColor="text1"/>
            </w:tcBorders>
          </w:tcPr>
          <w:p w14:paraId="75B856B4"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Borders>
              <w:bottom w:val="single" w:sz="4" w:space="0" w:color="000000" w:themeColor="text1"/>
            </w:tcBorders>
          </w:tcPr>
          <w:p w14:paraId="3BE32456"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Borders>
              <w:bottom w:val="single" w:sz="4" w:space="0" w:color="000000" w:themeColor="text1"/>
            </w:tcBorders>
          </w:tcPr>
          <w:p w14:paraId="13F5D548"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Borders>
              <w:bottom w:val="single" w:sz="4" w:space="0" w:color="000000" w:themeColor="text1"/>
            </w:tcBorders>
          </w:tcPr>
          <w:p w14:paraId="5903DD0F"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5A1D1A9B" w14:textId="77777777" w:rsidTr="00AF6D89">
        <w:trPr>
          <w:trHeight w:val="807"/>
        </w:trPr>
        <w:tc>
          <w:tcPr>
            <w:tcW w:w="567" w:type="dxa"/>
            <w:tcBorders>
              <w:bottom w:val="nil"/>
            </w:tcBorders>
          </w:tcPr>
          <w:p w14:paraId="4E53445D"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7</w:t>
            </w:r>
          </w:p>
        </w:tc>
        <w:tc>
          <w:tcPr>
            <w:tcW w:w="1843" w:type="dxa"/>
            <w:tcBorders>
              <w:bottom w:val="nil"/>
            </w:tcBorders>
          </w:tcPr>
          <w:p w14:paraId="6B729081" w14:textId="77777777" w:rsidR="00EC285D" w:rsidRPr="00FF4FCC" w:rsidRDefault="00EC285D" w:rsidP="00AF6D89">
            <w:pPr>
              <w:spacing w:after="0" w:line="240" w:lineRule="auto"/>
              <w:rPr>
                <w:rFonts w:ascii="Times New Roman" w:hAnsi="Times New Roman" w:cs="Times New Roman"/>
                <w:bCs/>
                <w:sz w:val="24"/>
                <w:szCs w:val="24"/>
              </w:rPr>
            </w:pPr>
            <w:r w:rsidRPr="00FF4FCC">
              <w:rPr>
                <w:rFonts w:ascii="Times New Roman" w:hAnsi="Times New Roman" w:cs="Times New Roman"/>
                <w:i/>
                <w:iCs/>
                <w:sz w:val="24"/>
                <w:szCs w:val="24"/>
                <w:lang w:val="kk-KZ"/>
              </w:rPr>
              <w:t>Lacticaseibacillus paracasei</w:t>
            </w:r>
            <w:r w:rsidRPr="00FF4FCC">
              <w:rPr>
                <w:rFonts w:ascii="Times New Roman" w:hAnsi="Times New Roman" w:cs="Times New Roman"/>
                <w:sz w:val="24"/>
                <w:szCs w:val="24"/>
                <w:lang w:val="kk-KZ"/>
              </w:rPr>
              <w:t xml:space="preserve"> 3-2 </w:t>
            </w: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lang w:val="en-US"/>
              </w:rPr>
              <w:t xml:space="preserve"> 3-2</w:t>
            </w:r>
          </w:p>
        </w:tc>
        <w:tc>
          <w:tcPr>
            <w:tcW w:w="1559" w:type="dxa"/>
            <w:tcBorders>
              <w:bottom w:val="nil"/>
            </w:tcBorders>
          </w:tcPr>
          <w:p w14:paraId="251E943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5-6</w:t>
            </w:r>
          </w:p>
        </w:tc>
        <w:tc>
          <w:tcPr>
            <w:tcW w:w="993" w:type="dxa"/>
            <w:tcBorders>
              <w:bottom w:val="nil"/>
            </w:tcBorders>
          </w:tcPr>
          <w:p w14:paraId="21288C19" w14:textId="77777777" w:rsidR="00EC285D" w:rsidRPr="00FF4FCC" w:rsidRDefault="00EC285D" w:rsidP="00AF6D89">
            <w:pPr>
              <w:spacing w:after="0" w:line="240" w:lineRule="auto"/>
              <w:rPr>
                <w:rFonts w:ascii="Times New Roman" w:hAnsi="Times New Roman" w:cs="Times New Roman"/>
                <w:bCs/>
                <w:sz w:val="24"/>
                <w:szCs w:val="24"/>
              </w:rPr>
            </w:pPr>
            <w:r w:rsidRPr="00FF4FCC">
              <w:rPr>
                <w:rFonts w:ascii="Times New Roman" w:hAnsi="Times New Roman" w:cs="Times New Roman"/>
                <w:bCs/>
                <w:sz w:val="24"/>
                <w:szCs w:val="24"/>
              </w:rPr>
              <w:t>120,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±0,3</w:t>
            </w:r>
          </w:p>
        </w:tc>
        <w:tc>
          <w:tcPr>
            <w:tcW w:w="1134" w:type="dxa"/>
            <w:tcBorders>
              <w:bottom w:val="nil"/>
            </w:tcBorders>
          </w:tcPr>
          <w:p w14:paraId="2B93629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170,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0,3</w:t>
            </w:r>
          </w:p>
        </w:tc>
        <w:tc>
          <w:tcPr>
            <w:tcW w:w="567" w:type="dxa"/>
            <w:tcBorders>
              <w:bottom w:val="nil"/>
            </w:tcBorders>
          </w:tcPr>
          <w:p w14:paraId="50391317"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Borders>
              <w:bottom w:val="nil"/>
            </w:tcBorders>
          </w:tcPr>
          <w:p w14:paraId="389E3EF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Borders>
              <w:bottom w:val="nil"/>
            </w:tcBorders>
          </w:tcPr>
          <w:p w14:paraId="29E22289"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Borders>
              <w:bottom w:val="nil"/>
            </w:tcBorders>
          </w:tcPr>
          <w:p w14:paraId="635399F7"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Borders>
              <w:bottom w:val="nil"/>
            </w:tcBorders>
          </w:tcPr>
          <w:p w14:paraId="19467B6A"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Borders>
              <w:bottom w:val="nil"/>
            </w:tcBorders>
          </w:tcPr>
          <w:p w14:paraId="3FF94D73"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r>
    </w:tbl>
    <w:p w14:paraId="29928061" w14:textId="77777777" w:rsidR="00EC285D" w:rsidRDefault="00EC285D" w:rsidP="00EC285D"/>
    <w:p w14:paraId="7453DB6F" w14:textId="77777777" w:rsidR="00EC285D" w:rsidRDefault="00EC285D" w:rsidP="00EC285D">
      <w:r w:rsidRPr="00FF4FCC">
        <w:rPr>
          <w:rFonts w:ascii="Times New Roman" w:hAnsi="Times New Roman" w:cs="Times New Roman"/>
          <w:sz w:val="28"/>
          <w:szCs w:val="28"/>
        </w:rPr>
        <w:t>Продолжение таблицы</w:t>
      </w:r>
      <w:r>
        <w:rPr>
          <w:rFonts w:ascii="Times New Roman" w:hAnsi="Times New Roman" w:cs="Times New Roman"/>
          <w:sz w:val="28"/>
          <w:szCs w:val="28"/>
        </w:rPr>
        <w:t xml:space="preserve"> 8</w:t>
      </w:r>
    </w:p>
    <w:tbl>
      <w:tblPr>
        <w:tblStyle w:val="af5"/>
        <w:tblW w:w="9643" w:type="dxa"/>
        <w:tblInd w:w="-5" w:type="dxa"/>
        <w:tblLayout w:type="fixed"/>
        <w:tblLook w:val="04A0" w:firstRow="1" w:lastRow="0" w:firstColumn="1" w:lastColumn="0" w:noHBand="0" w:noVBand="1"/>
      </w:tblPr>
      <w:tblGrid>
        <w:gridCol w:w="567"/>
        <w:gridCol w:w="1843"/>
        <w:gridCol w:w="1559"/>
        <w:gridCol w:w="993"/>
        <w:gridCol w:w="1134"/>
        <w:gridCol w:w="567"/>
        <w:gridCol w:w="567"/>
        <w:gridCol w:w="708"/>
        <w:gridCol w:w="567"/>
        <w:gridCol w:w="567"/>
        <w:gridCol w:w="571"/>
      </w:tblGrid>
      <w:tr w:rsidR="00EC285D" w:rsidRPr="002F1DD7" w14:paraId="6145918F" w14:textId="77777777" w:rsidTr="00AF6D89">
        <w:trPr>
          <w:trHeight w:val="138"/>
        </w:trPr>
        <w:tc>
          <w:tcPr>
            <w:tcW w:w="567" w:type="dxa"/>
          </w:tcPr>
          <w:p w14:paraId="50161521" w14:textId="77777777" w:rsidR="00EC285D" w:rsidRPr="002F1DD7" w:rsidRDefault="00EC285D" w:rsidP="00AF6D89">
            <w:pPr>
              <w:spacing w:after="0" w:line="240" w:lineRule="auto"/>
              <w:jc w:val="center"/>
              <w:rPr>
                <w:rFonts w:ascii="Times New Roman" w:hAnsi="Times New Roman" w:cs="Times New Roman"/>
                <w:sz w:val="24"/>
                <w:szCs w:val="24"/>
              </w:rPr>
            </w:pPr>
            <w:r w:rsidRPr="002F1DD7">
              <w:rPr>
                <w:rFonts w:ascii="Times New Roman" w:hAnsi="Times New Roman" w:cs="Times New Roman"/>
                <w:sz w:val="24"/>
                <w:szCs w:val="24"/>
              </w:rPr>
              <w:t>1</w:t>
            </w:r>
          </w:p>
        </w:tc>
        <w:tc>
          <w:tcPr>
            <w:tcW w:w="1843" w:type="dxa"/>
          </w:tcPr>
          <w:p w14:paraId="7A356ABA" w14:textId="77777777" w:rsidR="00EC285D" w:rsidRPr="002F1DD7" w:rsidRDefault="00EC285D" w:rsidP="00AF6D89">
            <w:pPr>
              <w:spacing w:after="0" w:line="240" w:lineRule="auto"/>
              <w:jc w:val="center"/>
              <w:rPr>
                <w:rFonts w:ascii="Times New Roman" w:hAnsi="Times New Roman" w:cs="Times New Roman"/>
                <w:sz w:val="24"/>
                <w:szCs w:val="24"/>
                <w:lang w:val="kk-KZ"/>
              </w:rPr>
            </w:pPr>
            <w:r w:rsidRPr="002F1DD7">
              <w:rPr>
                <w:rFonts w:ascii="Times New Roman" w:hAnsi="Times New Roman" w:cs="Times New Roman"/>
                <w:sz w:val="24"/>
                <w:szCs w:val="24"/>
                <w:lang w:val="kk-KZ"/>
              </w:rPr>
              <w:t>2</w:t>
            </w:r>
          </w:p>
        </w:tc>
        <w:tc>
          <w:tcPr>
            <w:tcW w:w="1559" w:type="dxa"/>
          </w:tcPr>
          <w:p w14:paraId="6E4C564E"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3</w:t>
            </w:r>
          </w:p>
        </w:tc>
        <w:tc>
          <w:tcPr>
            <w:tcW w:w="993" w:type="dxa"/>
          </w:tcPr>
          <w:p w14:paraId="0197EE8B"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4</w:t>
            </w:r>
          </w:p>
        </w:tc>
        <w:tc>
          <w:tcPr>
            <w:tcW w:w="1134" w:type="dxa"/>
          </w:tcPr>
          <w:p w14:paraId="3CA6F5E1"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5</w:t>
            </w:r>
          </w:p>
        </w:tc>
        <w:tc>
          <w:tcPr>
            <w:tcW w:w="567" w:type="dxa"/>
          </w:tcPr>
          <w:p w14:paraId="6C339918"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6</w:t>
            </w:r>
          </w:p>
        </w:tc>
        <w:tc>
          <w:tcPr>
            <w:tcW w:w="567" w:type="dxa"/>
          </w:tcPr>
          <w:p w14:paraId="128529A7" w14:textId="77777777" w:rsidR="00EC285D" w:rsidRPr="002F1DD7" w:rsidRDefault="00EC285D" w:rsidP="00AF6D89">
            <w:pPr>
              <w:spacing w:after="0" w:line="240" w:lineRule="auto"/>
              <w:jc w:val="center"/>
              <w:rPr>
                <w:rFonts w:ascii="Times New Roman" w:hAnsi="Times New Roman" w:cs="Times New Roman"/>
                <w:bCs/>
                <w:sz w:val="24"/>
                <w:szCs w:val="24"/>
              </w:rPr>
            </w:pPr>
            <w:r w:rsidRPr="002F1DD7">
              <w:rPr>
                <w:rFonts w:ascii="Times New Roman" w:hAnsi="Times New Roman" w:cs="Times New Roman"/>
                <w:bCs/>
                <w:sz w:val="24"/>
                <w:szCs w:val="24"/>
              </w:rPr>
              <w:t>7</w:t>
            </w:r>
          </w:p>
        </w:tc>
        <w:tc>
          <w:tcPr>
            <w:tcW w:w="708" w:type="dxa"/>
          </w:tcPr>
          <w:p w14:paraId="199BAFEE" w14:textId="77777777" w:rsidR="00EC285D" w:rsidRPr="002F1DD7" w:rsidRDefault="00EC285D" w:rsidP="00AF6D89">
            <w:pPr>
              <w:spacing w:after="0" w:line="240" w:lineRule="auto"/>
              <w:jc w:val="center"/>
              <w:rPr>
                <w:rFonts w:ascii="Times New Roman" w:hAnsi="Times New Roman" w:cs="Times New Roman"/>
                <w:bCs/>
                <w:sz w:val="28"/>
                <w:szCs w:val="28"/>
              </w:rPr>
            </w:pPr>
            <w:r w:rsidRPr="002F1DD7">
              <w:rPr>
                <w:rFonts w:ascii="Times New Roman" w:hAnsi="Times New Roman" w:cs="Times New Roman"/>
                <w:bCs/>
                <w:sz w:val="28"/>
                <w:szCs w:val="28"/>
              </w:rPr>
              <w:t>8</w:t>
            </w:r>
          </w:p>
        </w:tc>
        <w:tc>
          <w:tcPr>
            <w:tcW w:w="567" w:type="dxa"/>
          </w:tcPr>
          <w:p w14:paraId="04B90326" w14:textId="77777777" w:rsidR="00EC285D" w:rsidRPr="002F1DD7" w:rsidRDefault="00EC285D" w:rsidP="00AF6D89">
            <w:pPr>
              <w:spacing w:after="0" w:line="240" w:lineRule="auto"/>
              <w:jc w:val="center"/>
              <w:rPr>
                <w:rFonts w:ascii="Times New Roman" w:hAnsi="Times New Roman" w:cs="Times New Roman"/>
                <w:bCs/>
                <w:sz w:val="28"/>
                <w:szCs w:val="28"/>
              </w:rPr>
            </w:pPr>
            <w:r w:rsidRPr="002F1DD7">
              <w:rPr>
                <w:rFonts w:ascii="Times New Roman" w:hAnsi="Times New Roman" w:cs="Times New Roman"/>
                <w:bCs/>
                <w:sz w:val="28"/>
                <w:szCs w:val="28"/>
              </w:rPr>
              <w:t>9</w:t>
            </w:r>
          </w:p>
        </w:tc>
        <w:tc>
          <w:tcPr>
            <w:tcW w:w="567" w:type="dxa"/>
          </w:tcPr>
          <w:p w14:paraId="48BA796F" w14:textId="77777777" w:rsidR="00EC285D" w:rsidRPr="002F1DD7" w:rsidRDefault="00EC285D" w:rsidP="00AF6D89">
            <w:pPr>
              <w:spacing w:after="0" w:line="240" w:lineRule="auto"/>
              <w:jc w:val="center"/>
              <w:rPr>
                <w:rFonts w:ascii="Times New Roman" w:hAnsi="Times New Roman" w:cs="Times New Roman"/>
                <w:bCs/>
                <w:sz w:val="28"/>
                <w:szCs w:val="28"/>
              </w:rPr>
            </w:pPr>
            <w:r w:rsidRPr="002F1DD7">
              <w:rPr>
                <w:rFonts w:ascii="Times New Roman" w:hAnsi="Times New Roman" w:cs="Times New Roman"/>
                <w:bCs/>
                <w:sz w:val="28"/>
                <w:szCs w:val="28"/>
              </w:rPr>
              <w:t>10</w:t>
            </w:r>
          </w:p>
        </w:tc>
        <w:tc>
          <w:tcPr>
            <w:tcW w:w="571" w:type="dxa"/>
          </w:tcPr>
          <w:p w14:paraId="34D16CBE" w14:textId="77777777" w:rsidR="00EC285D" w:rsidRPr="002F1DD7" w:rsidRDefault="00EC285D" w:rsidP="00AF6D89">
            <w:pPr>
              <w:spacing w:after="0" w:line="240" w:lineRule="auto"/>
              <w:jc w:val="center"/>
              <w:rPr>
                <w:rFonts w:ascii="Times New Roman" w:hAnsi="Times New Roman" w:cs="Times New Roman"/>
                <w:bCs/>
                <w:sz w:val="28"/>
                <w:szCs w:val="28"/>
              </w:rPr>
            </w:pPr>
            <w:r w:rsidRPr="002F1DD7">
              <w:rPr>
                <w:rFonts w:ascii="Times New Roman" w:hAnsi="Times New Roman" w:cs="Times New Roman"/>
                <w:bCs/>
                <w:sz w:val="28"/>
                <w:szCs w:val="28"/>
              </w:rPr>
              <w:t>11</w:t>
            </w:r>
          </w:p>
        </w:tc>
      </w:tr>
      <w:tr w:rsidR="00EC285D" w:rsidRPr="00FF4FCC" w14:paraId="7E56FB28" w14:textId="77777777" w:rsidTr="00AF6D89">
        <w:trPr>
          <w:trHeight w:val="819"/>
        </w:trPr>
        <w:tc>
          <w:tcPr>
            <w:tcW w:w="567" w:type="dxa"/>
          </w:tcPr>
          <w:p w14:paraId="44EE014D"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8</w:t>
            </w:r>
          </w:p>
        </w:tc>
        <w:tc>
          <w:tcPr>
            <w:tcW w:w="1843" w:type="dxa"/>
          </w:tcPr>
          <w:p w14:paraId="79B4C574" w14:textId="77777777" w:rsidR="00EC285D" w:rsidRPr="00FF4FCC" w:rsidRDefault="00EC285D" w:rsidP="00AF6D89">
            <w:pPr>
              <w:spacing w:after="0" w:line="240" w:lineRule="auto"/>
              <w:rPr>
                <w:rFonts w:ascii="Times New Roman" w:hAnsi="Times New Roman" w:cs="Times New Roman"/>
                <w:i/>
                <w:iCs/>
                <w:sz w:val="24"/>
                <w:szCs w:val="24"/>
              </w:rPr>
            </w:pPr>
            <w:r w:rsidRPr="00FF4FCC">
              <w:rPr>
                <w:rFonts w:ascii="Times New Roman" w:hAnsi="Times New Roman" w:cs="Times New Roman"/>
                <w:i/>
                <w:iCs/>
                <w:sz w:val="24"/>
                <w:szCs w:val="24"/>
                <w:lang w:val="kk-KZ"/>
              </w:rPr>
              <w:t>Acetobacter oryzoeni</w:t>
            </w:r>
            <w:r w:rsidRPr="00FF4FCC">
              <w:rPr>
                <w:rFonts w:ascii="Times New Roman" w:hAnsi="Times New Roman" w:cs="Times New Roman"/>
                <w:bCs/>
                <w:sz w:val="24"/>
                <w:szCs w:val="24"/>
                <w:lang w:val="en-US"/>
              </w:rPr>
              <w:t xml:space="preserve"> AO 7 (K8)</w:t>
            </w:r>
          </w:p>
        </w:tc>
        <w:tc>
          <w:tcPr>
            <w:tcW w:w="1559" w:type="dxa"/>
          </w:tcPr>
          <w:p w14:paraId="2707F53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4-5</w:t>
            </w:r>
          </w:p>
        </w:tc>
        <w:tc>
          <w:tcPr>
            <w:tcW w:w="993" w:type="dxa"/>
          </w:tcPr>
          <w:p w14:paraId="7757256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120,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±0,8</w:t>
            </w:r>
          </w:p>
        </w:tc>
        <w:tc>
          <w:tcPr>
            <w:tcW w:w="1134" w:type="dxa"/>
          </w:tcPr>
          <w:p w14:paraId="6542EC3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190,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0,3</w:t>
            </w:r>
          </w:p>
        </w:tc>
        <w:tc>
          <w:tcPr>
            <w:tcW w:w="567" w:type="dxa"/>
          </w:tcPr>
          <w:p w14:paraId="536D9189"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2D752982"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02C639EB"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09A8B01C"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2778DD72"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62D41C85"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3997083B" w14:textId="77777777" w:rsidTr="00AF6D89">
        <w:trPr>
          <w:trHeight w:val="581"/>
        </w:trPr>
        <w:tc>
          <w:tcPr>
            <w:tcW w:w="567" w:type="dxa"/>
          </w:tcPr>
          <w:p w14:paraId="69EE3825"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9</w:t>
            </w:r>
          </w:p>
        </w:tc>
        <w:tc>
          <w:tcPr>
            <w:tcW w:w="1843" w:type="dxa"/>
          </w:tcPr>
          <w:p w14:paraId="72ECE524" w14:textId="77777777" w:rsidR="00EC285D" w:rsidRPr="00FF4FCC" w:rsidRDefault="00EC285D" w:rsidP="00AF6D89">
            <w:pPr>
              <w:spacing w:after="0" w:line="240" w:lineRule="auto"/>
              <w:rPr>
                <w:rFonts w:ascii="Times New Roman" w:hAnsi="Times New Roman" w:cs="Times New Roman"/>
                <w:i/>
                <w:iCs/>
                <w:sz w:val="24"/>
                <w:szCs w:val="24"/>
              </w:rPr>
            </w:pPr>
            <w:r w:rsidRPr="00FF4FCC">
              <w:rPr>
                <w:rFonts w:ascii="Times New Roman" w:hAnsi="Times New Roman" w:cs="Times New Roman"/>
                <w:bCs/>
                <w:i/>
                <w:iCs/>
                <w:sz w:val="24"/>
                <w:szCs w:val="24"/>
                <w:lang w:val="kk-KZ"/>
              </w:rPr>
              <w:t xml:space="preserve">Streptococcus thermophilus </w:t>
            </w:r>
            <w:proofErr w:type="spellStart"/>
            <w:r w:rsidRPr="00FF4FCC">
              <w:rPr>
                <w:rFonts w:ascii="Times New Roman" w:hAnsi="Times New Roman" w:cs="Times New Roman"/>
                <w:bCs/>
                <w:sz w:val="24"/>
                <w:szCs w:val="24"/>
                <w:lang w:val="en-US"/>
              </w:rPr>
              <w:t>STh</w:t>
            </w:r>
            <w:proofErr w:type="spellEnd"/>
            <w:r w:rsidRPr="00FF4FCC">
              <w:rPr>
                <w:rFonts w:ascii="Times New Roman" w:hAnsi="Times New Roman" w:cs="Times New Roman"/>
                <w:bCs/>
                <w:sz w:val="24"/>
                <w:szCs w:val="24"/>
                <w:lang w:val="en-US"/>
              </w:rPr>
              <w:t xml:space="preserve"> 9</w:t>
            </w:r>
          </w:p>
        </w:tc>
        <w:tc>
          <w:tcPr>
            <w:tcW w:w="1559" w:type="dxa"/>
          </w:tcPr>
          <w:p w14:paraId="051F800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6-7</w:t>
            </w:r>
          </w:p>
        </w:tc>
        <w:tc>
          <w:tcPr>
            <w:tcW w:w="993" w:type="dxa"/>
          </w:tcPr>
          <w:p w14:paraId="247F606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110,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±0,5</w:t>
            </w:r>
          </w:p>
        </w:tc>
        <w:tc>
          <w:tcPr>
            <w:tcW w:w="1134" w:type="dxa"/>
          </w:tcPr>
          <w:p w14:paraId="45A1999F"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150,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0,3</w:t>
            </w:r>
          </w:p>
        </w:tc>
        <w:tc>
          <w:tcPr>
            <w:tcW w:w="567" w:type="dxa"/>
          </w:tcPr>
          <w:p w14:paraId="638F329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0793BB4C"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49850530"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0F24CD38"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11E19B76"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1715C799"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0B716BA1" w14:textId="77777777" w:rsidTr="00AF6D89">
        <w:trPr>
          <w:trHeight w:val="533"/>
        </w:trPr>
        <w:tc>
          <w:tcPr>
            <w:tcW w:w="567" w:type="dxa"/>
          </w:tcPr>
          <w:p w14:paraId="72239C7E"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10</w:t>
            </w:r>
          </w:p>
        </w:tc>
        <w:tc>
          <w:tcPr>
            <w:tcW w:w="1843" w:type="dxa"/>
          </w:tcPr>
          <w:p w14:paraId="5B377E8A" w14:textId="77777777" w:rsidR="00EC285D" w:rsidRPr="00FF4FCC" w:rsidRDefault="00EC285D" w:rsidP="00AF6D89">
            <w:pPr>
              <w:spacing w:after="0" w:line="240" w:lineRule="auto"/>
              <w:rPr>
                <w:rFonts w:ascii="Times New Roman" w:hAnsi="Times New Roman" w:cs="Times New Roman"/>
                <w:i/>
                <w:iCs/>
                <w:sz w:val="24"/>
                <w:szCs w:val="24"/>
              </w:rPr>
            </w:pPr>
            <w:proofErr w:type="spellStart"/>
            <w:r w:rsidRPr="00FF4FCC">
              <w:rPr>
                <w:rStyle w:val="af3"/>
                <w:rFonts w:ascii="Times New Roman" w:hAnsi="Times New Roman" w:cs="Times New Roman"/>
                <w:sz w:val="24"/>
                <w:szCs w:val="32"/>
              </w:rPr>
              <w:t>Lactiplantibacillus</w:t>
            </w:r>
            <w:proofErr w:type="spellEnd"/>
            <w:r w:rsidRPr="00FF4FCC">
              <w:rPr>
                <w:rStyle w:val="af3"/>
                <w:rFonts w:ascii="Times New Roman" w:hAnsi="Times New Roman" w:cs="Times New Roman"/>
                <w:sz w:val="24"/>
                <w:szCs w:val="32"/>
              </w:rPr>
              <w:t xml:space="preserve"> </w:t>
            </w:r>
            <w:proofErr w:type="spellStart"/>
            <w:r w:rsidRPr="00FF4FCC">
              <w:rPr>
                <w:rStyle w:val="af3"/>
                <w:rFonts w:ascii="Times New Roman" w:hAnsi="Times New Roman" w:cs="Times New Roman"/>
                <w:sz w:val="24"/>
                <w:szCs w:val="32"/>
              </w:rPr>
              <w:t>plantarum</w:t>
            </w:r>
            <w:proofErr w:type="spellEnd"/>
            <w:r w:rsidRPr="00FF4FCC">
              <w:rPr>
                <w:rStyle w:val="af3"/>
                <w:rFonts w:ascii="Times New Roman" w:hAnsi="Times New Roman" w:cs="Times New Roman"/>
                <w:sz w:val="24"/>
                <w:szCs w:val="32"/>
              </w:rPr>
              <w:t xml:space="preserve"> </w:t>
            </w:r>
            <w:r w:rsidRPr="00FF4FCC">
              <w:rPr>
                <w:rFonts w:ascii="Times New Roman" w:hAnsi="Times New Roman" w:cs="Times New Roman"/>
                <w:bCs/>
                <w:sz w:val="24"/>
                <w:szCs w:val="24"/>
                <w:lang w:val="en-US"/>
              </w:rPr>
              <w:t>LP 35</w:t>
            </w:r>
          </w:p>
        </w:tc>
        <w:tc>
          <w:tcPr>
            <w:tcW w:w="1559" w:type="dxa"/>
          </w:tcPr>
          <w:p w14:paraId="7AFE5C3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6-7</w:t>
            </w:r>
          </w:p>
        </w:tc>
        <w:tc>
          <w:tcPr>
            <w:tcW w:w="993" w:type="dxa"/>
          </w:tcPr>
          <w:p w14:paraId="0B24428F"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100,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±0,3</w:t>
            </w:r>
          </w:p>
        </w:tc>
        <w:tc>
          <w:tcPr>
            <w:tcW w:w="1134" w:type="dxa"/>
          </w:tcPr>
          <w:p w14:paraId="091A319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130,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0,7</w:t>
            </w:r>
          </w:p>
        </w:tc>
        <w:tc>
          <w:tcPr>
            <w:tcW w:w="567" w:type="dxa"/>
          </w:tcPr>
          <w:p w14:paraId="4CEDCFF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5A50FE17"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7030A8BF"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15C692E9"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7DFEC14B"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314A537B"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2A43EC93" w14:textId="77777777" w:rsidTr="00AF6D89">
        <w:trPr>
          <w:trHeight w:val="545"/>
        </w:trPr>
        <w:tc>
          <w:tcPr>
            <w:tcW w:w="567" w:type="dxa"/>
          </w:tcPr>
          <w:p w14:paraId="193AC014"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11</w:t>
            </w:r>
          </w:p>
        </w:tc>
        <w:tc>
          <w:tcPr>
            <w:tcW w:w="1843" w:type="dxa"/>
          </w:tcPr>
          <w:p w14:paraId="7DE788C4" w14:textId="77777777" w:rsidR="00EC285D" w:rsidRPr="00FF4FCC" w:rsidRDefault="00EC285D" w:rsidP="00AF6D89">
            <w:pPr>
              <w:spacing w:after="0" w:line="240" w:lineRule="auto"/>
              <w:rPr>
                <w:rFonts w:ascii="Times New Roman" w:hAnsi="Times New Roman" w:cs="Times New Roman"/>
                <w:i/>
                <w:iCs/>
                <w:sz w:val="24"/>
                <w:szCs w:val="24"/>
              </w:rPr>
            </w:pPr>
            <w:r w:rsidRPr="00FF4FCC">
              <w:rPr>
                <w:rFonts w:ascii="Times New Roman" w:hAnsi="Times New Roman" w:cs="Times New Roman"/>
                <w:i/>
                <w:iCs/>
                <w:sz w:val="24"/>
                <w:szCs w:val="24"/>
                <w:lang w:val="kk-KZ"/>
              </w:rPr>
              <w:t xml:space="preserve">Lacticaseibacillus paracasei </w:t>
            </w: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rPr>
              <w:t>7</w:t>
            </w:r>
          </w:p>
        </w:tc>
        <w:tc>
          <w:tcPr>
            <w:tcW w:w="1559" w:type="dxa"/>
          </w:tcPr>
          <w:p w14:paraId="3676CEA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5-6</w:t>
            </w:r>
          </w:p>
        </w:tc>
        <w:tc>
          <w:tcPr>
            <w:tcW w:w="993" w:type="dxa"/>
          </w:tcPr>
          <w:p w14:paraId="06E385EA"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120,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±0,6</w:t>
            </w:r>
          </w:p>
        </w:tc>
        <w:tc>
          <w:tcPr>
            <w:tcW w:w="1134" w:type="dxa"/>
          </w:tcPr>
          <w:p w14:paraId="619504EC"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170,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0,7</w:t>
            </w:r>
          </w:p>
        </w:tc>
        <w:tc>
          <w:tcPr>
            <w:tcW w:w="567" w:type="dxa"/>
          </w:tcPr>
          <w:p w14:paraId="2CEAC44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567" w:type="dxa"/>
          </w:tcPr>
          <w:p w14:paraId="45798D6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w:t>
            </w:r>
          </w:p>
        </w:tc>
        <w:tc>
          <w:tcPr>
            <w:tcW w:w="708" w:type="dxa"/>
          </w:tcPr>
          <w:p w14:paraId="63324A35"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1B55D063"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67" w:type="dxa"/>
          </w:tcPr>
          <w:p w14:paraId="4628267A"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c>
          <w:tcPr>
            <w:tcW w:w="571" w:type="dxa"/>
          </w:tcPr>
          <w:p w14:paraId="0D58FF39"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bCs/>
                <w:sz w:val="28"/>
                <w:szCs w:val="28"/>
              </w:rPr>
              <w:t>+</w:t>
            </w:r>
          </w:p>
        </w:tc>
      </w:tr>
      <w:tr w:rsidR="00EC285D" w:rsidRPr="00FF4FCC" w14:paraId="5ADB4483" w14:textId="77777777" w:rsidTr="00AF6D89">
        <w:trPr>
          <w:trHeight w:val="819"/>
        </w:trPr>
        <w:tc>
          <w:tcPr>
            <w:tcW w:w="567" w:type="dxa"/>
          </w:tcPr>
          <w:p w14:paraId="0AD78618"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12</w:t>
            </w:r>
          </w:p>
        </w:tc>
        <w:tc>
          <w:tcPr>
            <w:tcW w:w="1843" w:type="dxa"/>
          </w:tcPr>
          <w:p w14:paraId="093FED29" w14:textId="77777777" w:rsidR="00EC285D" w:rsidRPr="00FF4FCC" w:rsidRDefault="00EC285D" w:rsidP="00AF6D89">
            <w:pPr>
              <w:spacing w:after="0" w:line="240" w:lineRule="auto"/>
              <w:jc w:val="both"/>
              <w:rPr>
                <w:rFonts w:ascii="Times New Roman" w:hAnsi="Times New Roman" w:cs="Times New Roman"/>
                <w:sz w:val="28"/>
                <w:szCs w:val="28"/>
                <w:lang w:val="en-US"/>
              </w:rPr>
            </w:pPr>
            <w:r w:rsidRPr="00FF4FCC">
              <w:rPr>
                <w:rFonts w:ascii="Times New Roman" w:hAnsi="Times New Roman" w:cs="Times New Roman"/>
                <w:bCs/>
                <w:i/>
                <w:iCs/>
                <w:sz w:val="24"/>
                <w:szCs w:val="24"/>
                <w:lang w:val="kk-KZ"/>
              </w:rPr>
              <w:t>Lactobac</w:t>
            </w:r>
            <w:proofErr w:type="spellStart"/>
            <w:r w:rsidRPr="00FF4FCC">
              <w:rPr>
                <w:rFonts w:ascii="Times New Roman" w:hAnsi="Times New Roman" w:cs="Times New Roman"/>
                <w:bCs/>
                <w:i/>
                <w:iCs/>
                <w:sz w:val="24"/>
                <w:szCs w:val="24"/>
                <w:lang w:val="en-US"/>
              </w:rPr>
              <w:t>illus</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delbrueckii</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subsp.b</w:t>
            </w:r>
            <w:proofErr w:type="spellEnd"/>
            <w:r w:rsidRPr="00FF4FCC">
              <w:rPr>
                <w:rFonts w:ascii="Times New Roman" w:hAnsi="Times New Roman" w:cs="Times New Roman"/>
                <w:bCs/>
                <w:i/>
                <w:iCs/>
                <w:sz w:val="24"/>
                <w:szCs w:val="24"/>
                <w:lang w:val="kk-KZ"/>
              </w:rPr>
              <w:t xml:space="preserve">ulgaricus </w:t>
            </w:r>
            <w:proofErr w:type="spellStart"/>
            <w:r w:rsidRPr="00FF4FCC">
              <w:rPr>
                <w:rFonts w:ascii="Times New Roman" w:hAnsi="Times New Roman" w:cs="Times New Roman"/>
                <w:bCs/>
                <w:sz w:val="24"/>
                <w:szCs w:val="24"/>
                <w:lang w:val="en-US"/>
              </w:rPr>
              <w:t>LmB</w:t>
            </w:r>
            <w:proofErr w:type="spellEnd"/>
            <w:r w:rsidRPr="00FF4FCC">
              <w:rPr>
                <w:rFonts w:ascii="Times New Roman" w:hAnsi="Times New Roman" w:cs="Times New Roman"/>
                <w:bCs/>
                <w:sz w:val="24"/>
                <w:szCs w:val="24"/>
                <w:lang w:val="en-US"/>
              </w:rPr>
              <w:t xml:space="preserve"> 5</w:t>
            </w:r>
          </w:p>
        </w:tc>
        <w:tc>
          <w:tcPr>
            <w:tcW w:w="1559" w:type="dxa"/>
          </w:tcPr>
          <w:p w14:paraId="7479F856"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bCs/>
                <w:sz w:val="24"/>
                <w:szCs w:val="24"/>
              </w:rPr>
              <w:t>4-5</w:t>
            </w:r>
          </w:p>
        </w:tc>
        <w:tc>
          <w:tcPr>
            <w:tcW w:w="993" w:type="dxa"/>
          </w:tcPr>
          <w:p w14:paraId="0638EF29"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120,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±0,5</w:t>
            </w:r>
          </w:p>
        </w:tc>
        <w:tc>
          <w:tcPr>
            <w:tcW w:w="1134" w:type="dxa"/>
          </w:tcPr>
          <w:p w14:paraId="513BAB5F"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190,</w:t>
            </w:r>
            <w:r w:rsidRPr="00FF4FCC">
              <w:rPr>
                <w:rFonts w:ascii="Times New Roman" w:hAnsi="Times New Roman" w:cs="Times New Roman"/>
                <w:bCs/>
                <w:sz w:val="24"/>
                <w:szCs w:val="24"/>
                <w:lang w:val="en-US"/>
              </w:rPr>
              <w:t>0</w:t>
            </w:r>
            <w:r w:rsidRPr="00FF4FCC">
              <w:rPr>
                <w:rFonts w:ascii="Times New Roman" w:eastAsia="Times New Roman" w:hAnsi="Times New Roman" w:cs="Times New Roman"/>
                <w:sz w:val="24"/>
                <w:szCs w:val="24"/>
              </w:rPr>
              <w:t>± 0,4</w:t>
            </w:r>
          </w:p>
        </w:tc>
        <w:tc>
          <w:tcPr>
            <w:tcW w:w="567" w:type="dxa"/>
          </w:tcPr>
          <w:p w14:paraId="792A2D2E"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c>
          <w:tcPr>
            <w:tcW w:w="567" w:type="dxa"/>
          </w:tcPr>
          <w:p w14:paraId="62143D76"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c>
          <w:tcPr>
            <w:tcW w:w="708" w:type="dxa"/>
          </w:tcPr>
          <w:p w14:paraId="3D86CC88"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c>
          <w:tcPr>
            <w:tcW w:w="567" w:type="dxa"/>
          </w:tcPr>
          <w:p w14:paraId="77615020"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c>
          <w:tcPr>
            <w:tcW w:w="567" w:type="dxa"/>
          </w:tcPr>
          <w:p w14:paraId="6B4BC9D8"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c>
          <w:tcPr>
            <w:tcW w:w="571" w:type="dxa"/>
          </w:tcPr>
          <w:p w14:paraId="558B44CD"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rPr>
              <w:t>-</w:t>
            </w:r>
          </w:p>
        </w:tc>
      </w:tr>
    </w:tbl>
    <w:p w14:paraId="28E03FD7" w14:textId="77777777" w:rsidR="00EC285D" w:rsidRPr="00FF4FCC" w:rsidRDefault="00EC285D" w:rsidP="00EC285D">
      <w:pPr>
        <w:spacing w:after="0" w:line="240" w:lineRule="auto"/>
        <w:jc w:val="both"/>
        <w:rPr>
          <w:rFonts w:ascii="Times New Roman" w:hAnsi="Times New Roman" w:cs="Times New Roman"/>
          <w:sz w:val="28"/>
          <w:szCs w:val="28"/>
        </w:rPr>
      </w:pPr>
    </w:p>
    <w:p w14:paraId="3DFDE450" w14:textId="77777777" w:rsidR="00EC285D" w:rsidRPr="00FF4FCC" w:rsidRDefault="00EC285D" w:rsidP="00EC285D">
      <w:pPr>
        <w:spacing w:after="0" w:line="240" w:lineRule="auto"/>
        <w:ind w:right="84"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Анализ данных, представленных в таблице 8, свидетельствуют о том , что </w:t>
      </w:r>
      <w:r>
        <w:rPr>
          <w:rFonts w:ascii="Times New Roman" w:hAnsi="Times New Roman" w:cs="Times New Roman"/>
          <w:sz w:val="28"/>
          <w:szCs w:val="28"/>
          <w:lang w:val="kk-KZ"/>
        </w:rPr>
        <w:t>штамм</w:t>
      </w:r>
      <w:r w:rsidRPr="00FF4FCC">
        <w:rPr>
          <w:rFonts w:ascii="Times New Roman" w:hAnsi="Times New Roman" w:cs="Times New Roman"/>
          <w:sz w:val="28"/>
          <w:szCs w:val="28"/>
          <w:lang w:val="kk-KZ"/>
        </w:rPr>
        <w:t>ы,выделенные из молочной продукции Южного региона, обладают специфическими температурными характеристиками, что, вероятно, обусловлено их адаптацией к региональным условиям производства и хранения.</w:t>
      </w:r>
    </w:p>
    <w:p w14:paraId="502C964C" w14:textId="77777777" w:rsidR="00EC285D" w:rsidRPr="00FF4FCC" w:rsidRDefault="00EC285D" w:rsidP="00EC285D">
      <w:pPr>
        <w:spacing w:after="0" w:line="240" w:lineRule="auto"/>
        <w:ind w:right="84"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Среди исследованных </w:t>
      </w:r>
      <w:r>
        <w:rPr>
          <w:rFonts w:ascii="Times New Roman" w:hAnsi="Times New Roman" w:cs="Times New Roman"/>
          <w:sz w:val="28"/>
          <w:szCs w:val="28"/>
          <w:lang w:val="kk-KZ"/>
        </w:rPr>
        <w:t>штам</w:t>
      </w:r>
      <w:r w:rsidRPr="00FF4FCC">
        <w:rPr>
          <w:rFonts w:ascii="Times New Roman" w:hAnsi="Times New Roman" w:cs="Times New Roman"/>
          <w:sz w:val="28"/>
          <w:szCs w:val="28"/>
          <w:lang w:val="kk-KZ"/>
        </w:rPr>
        <w:t>ов преобладают термолабильные и термофильные микроорганизмы.Одним из ключевых критериев отбора молочнокислых и уксуснокислых бактерий при разработке новых заквасок является активность кислотообразования,которая рассматривается как нормируемый показатель специфической метаболической активности микроорганизмов.</w:t>
      </w:r>
    </w:p>
    <w:p w14:paraId="598EB527" w14:textId="77777777" w:rsidR="00EC285D" w:rsidRPr="00FF4FCC" w:rsidRDefault="00EC285D" w:rsidP="00EC285D">
      <w:pPr>
        <w:spacing w:after="0" w:line="240" w:lineRule="auto"/>
        <w:ind w:right="84" w:firstLine="567"/>
        <w:jc w:val="both"/>
        <w:rPr>
          <w:rFonts w:ascii="Times New Roman" w:hAnsi="Times New Roman" w:cs="Times New Roman"/>
        </w:rPr>
      </w:pPr>
      <w:r w:rsidRPr="00FF4FCC">
        <w:rPr>
          <w:rFonts w:ascii="Times New Roman" w:hAnsi="Times New Roman" w:cs="Times New Roman"/>
          <w:sz w:val="28"/>
          <w:szCs w:val="28"/>
          <w:lang w:val="kk-KZ"/>
        </w:rPr>
        <w:t xml:space="preserve">Такие параметры, как продолжительность свертывания и кислотообразующая активность необходимы для отбора </w:t>
      </w:r>
      <w:r>
        <w:rPr>
          <w:rFonts w:ascii="Times New Roman" w:hAnsi="Times New Roman" w:cs="Times New Roman"/>
          <w:sz w:val="28"/>
          <w:szCs w:val="28"/>
          <w:lang w:val="kk-KZ"/>
        </w:rPr>
        <w:t>штам</w:t>
      </w:r>
      <w:r w:rsidRPr="00FF4FCC">
        <w:rPr>
          <w:rFonts w:ascii="Times New Roman" w:hAnsi="Times New Roman" w:cs="Times New Roman"/>
          <w:sz w:val="28"/>
          <w:szCs w:val="28"/>
          <w:lang w:val="kk-KZ"/>
        </w:rPr>
        <w:t>ов,как пробиотиков.</w:t>
      </w:r>
      <w:r w:rsidRPr="00FF4FCC">
        <w:rPr>
          <w:rFonts w:ascii="Times New Roman" w:hAnsi="Times New Roman" w:cs="Times New Roman"/>
          <w:sz w:val="28"/>
          <w:szCs w:val="28"/>
        </w:rPr>
        <w:t>Если титруемая кислотность в пределах 20-80</w:t>
      </w:r>
      <w:r w:rsidRPr="00FF4FCC">
        <w:rPr>
          <w:rFonts w:ascii="Times New Roman" w:hAnsi="Times New Roman" w:cs="Times New Roman"/>
          <w:sz w:val="28"/>
          <w:szCs w:val="28"/>
          <w:lang w:val="kk-KZ"/>
        </w:rPr>
        <w:t xml:space="preserve">° Т, эти </w:t>
      </w:r>
      <w:r>
        <w:rPr>
          <w:rFonts w:ascii="Times New Roman" w:hAnsi="Times New Roman" w:cs="Times New Roman"/>
          <w:sz w:val="28"/>
          <w:szCs w:val="28"/>
          <w:lang w:val="kk-KZ"/>
        </w:rPr>
        <w:t>штам</w:t>
      </w:r>
      <w:r w:rsidRPr="00FF4FCC">
        <w:rPr>
          <w:rFonts w:ascii="Times New Roman" w:hAnsi="Times New Roman" w:cs="Times New Roman"/>
          <w:sz w:val="28"/>
          <w:szCs w:val="28"/>
          <w:lang w:val="kk-KZ"/>
        </w:rPr>
        <w:t>ы являются неактивными, те, у которых, титруемая кислотность выше 120° Т будут высокоактивными.</w:t>
      </w:r>
    </w:p>
    <w:p w14:paraId="52C88750" w14:textId="77777777" w:rsidR="00EC285D"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Полученные данные при проведении экспериментальных работ выявили хорошую кислотообразующую способность большинства выделенных </w:t>
      </w:r>
      <w:r>
        <w:rPr>
          <w:rFonts w:ascii="Times New Roman" w:hAnsi="Times New Roman" w:cs="Times New Roman"/>
          <w:sz w:val="28"/>
          <w:szCs w:val="28"/>
          <w:lang w:val="kk-KZ"/>
        </w:rPr>
        <w:t>штамм</w:t>
      </w:r>
      <w:r w:rsidRPr="00FF4FCC">
        <w:rPr>
          <w:rFonts w:ascii="Times New Roman" w:hAnsi="Times New Roman" w:cs="Times New Roman"/>
          <w:sz w:val="28"/>
          <w:szCs w:val="28"/>
          <w:lang w:val="kk-KZ"/>
        </w:rPr>
        <w:t>ов.</w:t>
      </w:r>
    </w:p>
    <w:p w14:paraId="71FBE259" w14:textId="77777777" w:rsidR="00EC285D" w:rsidRDefault="00EC285D" w:rsidP="00EC285D">
      <w:pPr>
        <w:spacing w:after="0" w:line="240" w:lineRule="auto"/>
        <w:ind w:firstLine="567"/>
        <w:jc w:val="both"/>
        <w:rPr>
          <w:rFonts w:ascii="Times New Roman" w:hAnsi="Times New Roman" w:cs="Times New Roman"/>
          <w:sz w:val="28"/>
          <w:szCs w:val="28"/>
          <w:lang w:val="kk-KZ"/>
        </w:rPr>
      </w:pPr>
    </w:p>
    <w:p w14:paraId="67276BD0" w14:textId="77777777" w:rsidR="00EC285D" w:rsidRPr="002F1DD7" w:rsidRDefault="00EC285D" w:rsidP="00EC285D">
      <w:pPr>
        <w:spacing w:after="0" w:line="240" w:lineRule="auto"/>
        <w:ind w:firstLine="567"/>
        <w:jc w:val="both"/>
        <w:rPr>
          <w:rFonts w:ascii="Times New Roman" w:hAnsi="Times New Roman" w:cs="Times New Roman"/>
          <w:bCs/>
          <w:sz w:val="28"/>
          <w:szCs w:val="28"/>
        </w:rPr>
      </w:pPr>
      <w:r w:rsidRPr="002F1DD7">
        <w:rPr>
          <w:rFonts w:ascii="Times New Roman" w:hAnsi="Times New Roman" w:cs="Times New Roman"/>
          <w:bCs/>
          <w:sz w:val="28"/>
          <w:szCs w:val="28"/>
        </w:rPr>
        <w:t>3.2.2 Исследования по определению чувствительности молочнокислых и уксуснокислых бактерий к антибиотикам</w:t>
      </w:r>
    </w:p>
    <w:p w14:paraId="6E5FF19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Чувствительность к антибиотикам определяли методами диско диффузионным методом (Кирби–Бауэра) </w:t>
      </w:r>
      <w:r>
        <w:rPr>
          <w:rFonts w:ascii="Times New Roman" w:hAnsi="Times New Roman" w:cs="Times New Roman"/>
          <w:sz w:val="28"/>
          <w:szCs w:val="28"/>
        </w:rPr>
        <w:t>[</w:t>
      </w:r>
      <w:r w:rsidRPr="00FF4FCC">
        <w:rPr>
          <w:rFonts w:ascii="Times New Roman" w:hAnsi="Times New Roman" w:cs="Times New Roman"/>
          <w:sz w:val="28"/>
          <w:szCs w:val="28"/>
        </w:rPr>
        <w:t>1</w:t>
      </w:r>
      <w:r>
        <w:rPr>
          <w:rFonts w:ascii="Times New Roman" w:hAnsi="Times New Roman" w:cs="Times New Roman"/>
          <w:sz w:val="28"/>
          <w:szCs w:val="28"/>
        </w:rPr>
        <w:t>10</w:t>
      </w:r>
      <w:r w:rsidRPr="00FF4FCC">
        <w:rPr>
          <w:rFonts w:ascii="Times New Roman" w:hAnsi="Times New Roman" w:cs="Times New Roman"/>
          <w:sz w:val="28"/>
          <w:szCs w:val="28"/>
        </w:rPr>
        <w:t xml:space="preserve">]. </w:t>
      </w:r>
    </w:p>
    <w:p w14:paraId="71C3FE53"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Исследованию подвергались </w:t>
      </w:r>
      <w:r>
        <w:rPr>
          <w:rStyle w:val="af4"/>
          <w:rFonts w:ascii="Times New Roman" w:hAnsi="Times New Roman" w:cs="Times New Roman"/>
          <w:b w:val="0"/>
          <w:sz w:val="28"/>
          <w:szCs w:val="28"/>
        </w:rPr>
        <w:t>штамм</w:t>
      </w:r>
      <w:r w:rsidRPr="00FF4FCC">
        <w:rPr>
          <w:rStyle w:val="af4"/>
          <w:rFonts w:ascii="Times New Roman" w:hAnsi="Times New Roman" w:cs="Times New Roman"/>
          <w:b w:val="0"/>
          <w:sz w:val="28"/>
          <w:szCs w:val="28"/>
        </w:rPr>
        <w:t>ы микроорганизмов</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 xml:space="preserve">видовая принадлежность которых предварительно подтверждена </w:t>
      </w:r>
      <w:r w:rsidRPr="00FF4FCC">
        <w:rPr>
          <w:rStyle w:val="af4"/>
          <w:rFonts w:ascii="Times New Roman" w:hAnsi="Times New Roman" w:cs="Times New Roman"/>
          <w:b w:val="0"/>
          <w:sz w:val="28"/>
          <w:szCs w:val="28"/>
        </w:rPr>
        <w:t>фенотипическими и генотипическими методами</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измеряли</w:t>
      </w:r>
      <w:r w:rsidRPr="00FF4FCC">
        <w:rPr>
          <w:rStyle w:val="af4"/>
          <w:rFonts w:ascii="Times New Roman" w:hAnsi="Times New Roman" w:cs="Times New Roman"/>
          <w:b w:val="0"/>
          <w:sz w:val="28"/>
          <w:szCs w:val="28"/>
        </w:rPr>
        <w:t xml:space="preserve">, </w:t>
      </w:r>
      <w:r w:rsidRPr="00FF4FCC">
        <w:rPr>
          <w:rFonts w:ascii="Times New Roman" w:hAnsi="Times New Roman" w:cs="Times New Roman"/>
          <w:sz w:val="28"/>
          <w:szCs w:val="28"/>
        </w:rPr>
        <w:t xml:space="preserve">в мм. По </w:t>
      </w:r>
      <w:r w:rsidRPr="00FF4FCC">
        <w:rPr>
          <w:rStyle w:val="af4"/>
          <w:rFonts w:ascii="Times New Roman" w:hAnsi="Times New Roman" w:cs="Times New Roman"/>
          <w:b w:val="0"/>
          <w:sz w:val="28"/>
          <w:szCs w:val="28"/>
        </w:rPr>
        <w:t xml:space="preserve">диаметру зон ингибирования </w:t>
      </w:r>
      <w:r w:rsidRPr="00FF4FCC">
        <w:rPr>
          <w:rStyle w:val="af4"/>
          <w:rFonts w:ascii="Times New Roman" w:hAnsi="Times New Roman" w:cs="Times New Roman"/>
          <w:b w:val="0"/>
          <w:sz w:val="28"/>
          <w:szCs w:val="28"/>
        </w:rPr>
        <w:lastRenderedPageBreak/>
        <w:t>роста</w:t>
      </w:r>
      <w:r w:rsidRPr="00FF4FCC">
        <w:rPr>
          <w:rFonts w:ascii="Times New Roman" w:hAnsi="Times New Roman" w:cs="Times New Roman"/>
          <w:sz w:val="28"/>
          <w:szCs w:val="28"/>
        </w:rPr>
        <w:t xml:space="preserve"> судили о степени чувствительности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к соответствующим антибиотикам, результаты экспериментов, приведены в таблице </w:t>
      </w:r>
      <w:r>
        <w:rPr>
          <w:rFonts w:ascii="Times New Roman" w:hAnsi="Times New Roman" w:cs="Times New Roman"/>
          <w:sz w:val="28"/>
          <w:szCs w:val="28"/>
        </w:rPr>
        <w:t>9</w:t>
      </w:r>
      <w:r w:rsidRPr="00FF4FCC">
        <w:rPr>
          <w:rFonts w:ascii="Times New Roman" w:hAnsi="Times New Roman" w:cs="Times New Roman"/>
          <w:sz w:val="28"/>
          <w:szCs w:val="28"/>
        </w:rPr>
        <w:t>.</w:t>
      </w:r>
    </w:p>
    <w:p w14:paraId="0700B9A8" w14:textId="77777777" w:rsidR="00EC285D" w:rsidRPr="00AE7A95" w:rsidRDefault="00EC285D" w:rsidP="00EC285D">
      <w:pPr>
        <w:spacing w:after="0" w:line="240" w:lineRule="auto"/>
        <w:rPr>
          <w:rFonts w:ascii="Times New Roman" w:hAnsi="Times New Roman" w:cs="Times New Roman"/>
          <w:sz w:val="20"/>
          <w:szCs w:val="20"/>
        </w:rPr>
        <w:sectPr w:rsidR="00EC285D" w:rsidRPr="00AE7A95" w:rsidSect="0001416C">
          <w:footerReference w:type="default" r:id="rId33"/>
          <w:footerReference w:type="first" r:id="rId34"/>
          <w:pgSz w:w="11906" w:h="16838"/>
          <w:pgMar w:top="1134" w:right="567" w:bottom="426" w:left="1701" w:header="709" w:footer="709" w:gutter="0"/>
          <w:cols w:space="708"/>
          <w:titlePg/>
          <w:docGrid w:linePitch="360"/>
        </w:sectPr>
      </w:pPr>
    </w:p>
    <w:tbl>
      <w:tblPr>
        <w:tblStyle w:val="af5"/>
        <w:tblpPr w:leftFromText="180" w:rightFromText="180" w:vertAnchor="page" w:horzAnchor="margin" w:tblpXSpec="center" w:tblpY="1435"/>
        <w:tblW w:w="13892" w:type="dxa"/>
        <w:tblLayout w:type="fixed"/>
        <w:tblLook w:val="04A0" w:firstRow="1" w:lastRow="0" w:firstColumn="1" w:lastColumn="0" w:noHBand="0" w:noVBand="1"/>
      </w:tblPr>
      <w:tblGrid>
        <w:gridCol w:w="426"/>
        <w:gridCol w:w="850"/>
        <w:gridCol w:w="851"/>
        <w:gridCol w:w="850"/>
        <w:gridCol w:w="851"/>
        <w:gridCol w:w="708"/>
        <w:gridCol w:w="993"/>
        <w:gridCol w:w="850"/>
        <w:gridCol w:w="992"/>
        <w:gridCol w:w="851"/>
        <w:gridCol w:w="992"/>
        <w:gridCol w:w="992"/>
        <w:gridCol w:w="993"/>
        <w:gridCol w:w="992"/>
        <w:gridCol w:w="992"/>
        <w:gridCol w:w="709"/>
      </w:tblGrid>
      <w:tr w:rsidR="00EC285D" w:rsidRPr="00B300E1" w14:paraId="180D1631" w14:textId="77777777" w:rsidTr="00AF6D89">
        <w:tc>
          <w:tcPr>
            <w:tcW w:w="13892" w:type="dxa"/>
            <w:gridSpan w:val="16"/>
            <w:tcBorders>
              <w:top w:val="nil"/>
              <w:left w:val="nil"/>
              <w:bottom w:val="single" w:sz="4" w:space="0" w:color="auto"/>
              <w:right w:val="nil"/>
            </w:tcBorders>
          </w:tcPr>
          <w:p w14:paraId="41DF0D1E" w14:textId="77777777" w:rsidR="00EC285D" w:rsidRDefault="00EC285D" w:rsidP="00AF6D89">
            <w:pPr>
              <w:tabs>
                <w:tab w:val="left" w:pos="156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lastRenderedPageBreak/>
              <w:t xml:space="preserve">Таблица </w:t>
            </w:r>
            <w:r>
              <w:rPr>
                <w:rFonts w:ascii="Times New Roman" w:hAnsi="Times New Roman" w:cs="Times New Roman"/>
                <w:sz w:val="28"/>
                <w:szCs w:val="28"/>
              </w:rPr>
              <w:t>9</w:t>
            </w:r>
            <w:r w:rsidRPr="00FF4FCC">
              <w:rPr>
                <w:rFonts w:ascii="Times New Roman" w:hAnsi="Times New Roman" w:cs="Times New Roman"/>
                <w:sz w:val="28"/>
                <w:szCs w:val="28"/>
              </w:rPr>
              <w:t xml:space="preserve"> –Чувствительность молочнокислых и уксуснокислых </w:t>
            </w:r>
            <w:r>
              <w:rPr>
                <w:rFonts w:ascii="Times New Roman" w:hAnsi="Times New Roman" w:cs="Times New Roman"/>
                <w:sz w:val="28"/>
                <w:szCs w:val="28"/>
              </w:rPr>
              <w:t>штамм</w:t>
            </w:r>
            <w:r w:rsidRPr="00FF4FCC">
              <w:rPr>
                <w:rFonts w:ascii="Times New Roman" w:hAnsi="Times New Roman" w:cs="Times New Roman"/>
                <w:sz w:val="28"/>
                <w:szCs w:val="28"/>
              </w:rPr>
              <w:t>ов к антибиотикам</w:t>
            </w:r>
          </w:p>
          <w:p w14:paraId="2506FC63" w14:textId="77777777" w:rsidR="00EC285D" w:rsidRPr="00B300E1" w:rsidRDefault="00EC285D" w:rsidP="00AF6D89">
            <w:pPr>
              <w:spacing w:after="0" w:line="240" w:lineRule="auto"/>
              <w:jc w:val="center"/>
              <w:rPr>
                <w:rFonts w:ascii="Times New Roman" w:hAnsi="Times New Roman" w:cs="Times New Roman"/>
                <w:sz w:val="24"/>
                <w:szCs w:val="24"/>
              </w:rPr>
            </w:pPr>
          </w:p>
        </w:tc>
      </w:tr>
      <w:tr w:rsidR="00EC285D" w:rsidRPr="00B300E1" w14:paraId="478BB0A4" w14:textId="77777777" w:rsidTr="00AF6D89">
        <w:tc>
          <w:tcPr>
            <w:tcW w:w="426" w:type="dxa"/>
            <w:vMerge w:val="restart"/>
            <w:tcBorders>
              <w:top w:val="single" w:sz="4" w:space="0" w:color="auto"/>
            </w:tcBorders>
          </w:tcPr>
          <w:p w14:paraId="4919206E" w14:textId="77777777" w:rsidR="00EC285D" w:rsidRPr="00B300E1" w:rsidRDefault="00EC285D" w:rsidP="00AF6D89">
            <w:pPr>
              <w:spacing w:after="0" w:line="240" w:lineRule="auto"/>
              <w:jc w:val="center"/>
              <w:rPr>
                <w:rFonts w:ascii="Times New Roman" w:hAnsi="Times New Roman" w:cs="Times New Roman"/>
                <w:sz w:val="24"/>
                <w:szCs w:val="24"/>
              </w:rPr>
            </w:pPr>
            <w:r w:rsidRPr="00B300E1">
              <w:rPr>
                <w:rFonts w:ascii="Times New Roman" w:hAnsi="Times New Roman" w:cs="Times New Roman"/>
                <w:sz w:val="24"/>
                <w:szCs w:val="24"/>
              </w:rPr>
              <w:t>№</w:t>
            </w:r>
          </w:p>
        </w:tc>
        <w:tc>
          <w:tcPr>
            <w:tcW w:w="850" w:type="dxa"/>
            <w:vMerge w:val="restart"/>
            <w:tcBorders>
              <w:top w:val="single" w:sz="4" w:space="0" w:color="auto"/>
            </w:tcBorders>
          </w:tcPr>
          <w:p w14:paraId="63FDF280" w14:textId="77777777" w:rsidR="00EC285D" w:rsidRPr="00B300E1" w:rsidRDefault="00EC285D" w:rsidP="00AF6D89">
            <w:pPr>
              <w:spacing w:after="0" w:line="240" w:lineRule="auto"/>
              <w:jc w:val="center"/>
              <w:rPr>
                <w:rFonts w:ascii="Times New Roman" w:hAnsi="Times New Roman" w:cs="Times New Roman"/>
                <w:sz w:val="24"/>
                <w:szCs w:val="24"/>
              </w:rPr>
            </w:pPr>
            <w:r w:rsidRPr="00B300E1">
              <w:rPr>
                <w:rFonts w:ascii="Times New Roman" w:hAnsi="Times New Roman" w:cs="Times New Roman"/>
                <w:sz w:val="24"/>
                <w:szCs w:val="24"/>
              </w:rPr>
              <w:t>Антибиотики</w:t>
            </w:r>
          </w:p>
        </w:tc>
        <w:tc>
          <w:tcPr>
            <w:tcW w:w="12616" w:type="dxa"/>
            <w:gridSpan w:val="14"/>
            <w:tcBorders>
              <w:top w:val="single" w:sz="4" w:space="0" w:color="auto"/>
            </w:tcBorders>
          </w:tcPr>
          <w:p w14:paraId="204D10D6" w14:textId="77777777" w:rsidR="00EC285D" w:rsidRPr="00B300E1" w:rsidRDefault="00EC285D" w:rsidP="00AF6D89">
            <w:pPr>
              <w:spacing w:after="0" w:line="240" w:lineRule="auto"/>
              <w:jc w:val="center"/>
              <w:rPr>
                <w:rFonts w:ascii="Times New Roman" w:hAnsi="Times New Roman" w:cs="Times New Roman"/>
                <w:sz w:val="24"/>
                <w:szCs w:val="24"/>
              </w:rPr>
            </w:pPr>
            <w:r w:rsidRPr="00B300E1">
              <w:rPr>
                <w:rFonts w:ascii="Times New Roman" w:hAnsi="Times New Roman" w:cs="Times New Roman"/>
                <w:sz w:val="24"/>
                <w:szCs w:val="24"/>
              </w:rPr>
              <w:t xml:space="preserve">Диаметр зоны подавления </w:t>
            </w:r>
            <w:proofErr w:type="spellStart"/>
            <w:proofErr w:type="gramStart"/>
            <w:r w:rsidRPr="00B300E1">
              <w:rPr>
                <w:rFonts w:ascii="Times New Roman" w:hAnsi="Times New Roman" w:cs="Times New Roman"/>
                <w:sz w:val="24"/>
                <w:szCs w:val="24"/>
              </w:rPr>
              <w:t>роста,мм</w:t>
            </w:r>
            <w:proofErr w:type="spellEnd"/>
            <w:proofErr w:type="gramEnd"/>
          </w:p>
        </w:tc>
      </w:tr>
      <w:tr w:rsidR="00EC285D" w:rsidRPr="00B300E1" w14:paraId="50B9B3CF" w14:textId="77777777" w:rsidTr="00AF6D89">
        <w:trPr>
          <w:trHeight w:val="1084"/>
        </w:trPr>
        <w:tc>
          <w:tcPr>
            <w:tcW w:w="426" w:type="dxa"/>
            <w:vMerge/>
          </w:tcPr>
          <w:p w14:paraId="550467AE" w14:textId="77777777" w:rsidR="00EC285D" w:rsidRPr="00B300E1" w:rsidRDefault="00EC285D" w:rsidP="00AF6D89">
            <w:pPr>
              <w:spacing w:after="0" w:line="240" w:lineRule="auto"/>
              <w:jc w:val="center"/>
              <w:rPr>
                <w:rFonts w:ascii="Times New Roman" w:hAnsi="Times New Roman" w:cs="Times New Roman"/>
                <w:sz w:val="24"/>
                <w:szCs w:val="24"/>
              </w:rPr>
            </w:pPr>
          </w:p>
        </w:tc>
        <w:tc>
          <w:tcPr>
            <w:tcW w:w="850" w:type="dxa"/>
            <w:vMerge/>
          </w:tcPr>
          <w:p w14:paraId="250A71D4" w14:textId="77777777" w:rsidR="00EC285D" w:rsidRPr="00B300E1" w:rsidRDefault="00EC285D" w:rsidP="00AF6D89">
            <w:pPr>
              <w:spacing w:after="0" w:line="240" w:lineRule="auto"/>
              <w:jc w:val="center"/>
              <w:rPr>
                <w:rFonts w:ascii="Times New Roman" w:hAnsi="Times New Roman" w:cs="Times New Roman"/>
                <w:sz w:val="24"/>
                <w:szCs w:val="24"/>
              </w:rPr>
            </w:pPr>
          </w:p>
        </w:tc>
        <w:tc>
          <w:tcPr>
            <w:tcW w:w="851" w:type="dxa"/>
          </w:tcPr>
          <w:p w14:paraId="1CBD8FE9" w14:textId="77777777" w:rsidR="00EC285D" w:rsidRPr="00B300E1" w:rsidRDefault="00EC285D" w:rsidP="00AF6D89">
            <w:pPr>
              <w:spacing w:after="0" w:line="240" w:lineRule="auto"/>
              <w:jc w:val="center"/>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Класс</w:t>
            </w:r>
            <w:proofErr w:type="spellEnd"/>
          </w:p>
          <w:p w14:paraId="2F469278" w14:textId="77777777" w:rsidR="00EC285D" w:rsidRPr="00B300E1" w:rsidRDefault="00EC285D" w:rsidP="00AF6D89">
            <w:pPr>
              <w:spacing w:after="0" w:line="240" w:lineRule="auto"/>
              <w:jc w:val="center"/>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антиб</w:t>
            </w:r>
            <w:r w:rsidRPr="00B300E1">
              <w:rPr>
                <w:rFonts w:ascii="Times New Roman" w:hAnsi="Times New Roman" w:cs="Times New Roman"/>
                <w:sz w:val="24"/>
                <w:szCs w:val="24"/>
              </w:rPr>
              <w:t>иотиков</w:t>
            </w:r>
            <w:proofErr w:type="spellEnd"/>
            <w:r w:rsidRPr="00B300E1">
              <w:rPr>
                <w:rFonts w:ascii="Times New Roman" w:hAnsi="Times New Roman" w:cs="Times New Roman"/>
                <w:sz w:val="24"/>
                <w:szCs w:val="24"/>
                <w:lang w:val="en-US"/>
              </w:rPr>
              <w:t>.</w:t>
            </w:r>
          </w:p>
        </w:tc>
        <w:tc>
          <w:tcPr>
            <w:tcW w:w="850" w:type="dxa"/>
          </w:tcPr>
          <w:p w14:paraId="416DE19B" w14:textId="77777777" w:rsidR="00EC285D" w:rsidRPr="00B300E1" w:rsidRDefault="00EC285D" w:rsidP="00AF6D89">
            <w:pPr>
              <w:spacing w:after="0" w:line="240" w:lineRule="auto"/>
              <w:jc w:val="center"/>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Конц</w:t>
            </w:r>
            <w:proofErr w:type="spellEnd"/>
          </w:p>
          <w:p w14:paraId="2F74D33F" w14:textId="77777777" w:rsidR="00EC285D" w:rsidRPr="00B300E1" w:rsidRDefault="00EC285D" w:rsidP="00AF6D89">
            <w:pPr>
              <w:spacing w:after="0" w:line="240" w:lineRule="auto"/>
              <w:jc w:val="center"/>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мкг</w:t>
            </w:r>
            <w:proofErr w:type="spellEnd"/>
            <w:r w:rsidRPr="00B300E1">
              <w:rPr>
                <w:rFonts w:ascii="Times New Roman" w:hAnsi="Times New Roman" w:cs="Times New Roman"/>
                <w:sz w:val="24"/>
                <w:szCs w:val="24"/>
                <w:lang w:val="en-US"/>
              </w:rPr>
              <w:t>/</w:t>
            </w:r>
            <w:proofErr w:type="spellStart"/>
            <w:r w:rsidRPr="00B300E1">
              <w:rPr>
                <w:rFonts w:ascii="Times New Roman" w:hAnsi="Times New Roman" w:cs="Times New Roman"/>
                <w:sz w:val="24"/>
                <w:szCs w:val="24"/>
                <w:lang w:val="en-US"/>
              </w:rPr>
              <w:t>диск</w:t>
            </w:r>
            <w:proofErr w:type="spellEnd"/>
          </w:p>
        </w:tc>
        <w:tc>
          <w:tcPr>
            <w:tcW w:w="851" w:type="dxa"/>
            <w:textDirection w:val="btLr"/>
          </w:tcPr>
          <w:p w14:paraId="2FD8ECDB"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r w:rsidRPr="00B300E1">
              <w:rPr>
                <w:rFonts w:ascii="Times New Roman" w:hAnsi="Times New Roman" w:cs="Times New Roman"/>
                <w:bCs/>
                <w:sz w:val="24"/>
                <w:szCs w:val="24"/>
                <w:lang w:val="en-US"/>
              </w:rPr>
              <w:t>LA -13</w:t>
            </w:r>
          </w:p>
        </w:tc>
        <w:tc>
          <w:tcPr>
            <w:tcW w:w="708" w:type="dxa"/>
            <w:textDirection w:val="btLr"/>
          </w:tcPr>
          <w:p w14:paraId="300366A6"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r w:rsidRPr="00B300E1">
              <w:rPr>
                <w:rFonts w:ascii="Times New Roman" w:hAnsi="Times New Roman" w:cs="Times New Roman"/>
                <w:bCs/>
                <w:sz w:val="24"/>
                <w:szCs w:val="24"/>
                <w:lang w:val="en-US"/>
              </w:rPr>
              <w:t>LL -37</w:t>
            </w:r>
          </w:p>
        </w:tc>
        <w:tc>
          <w:tcPr>
            <w:tcW w:w="993" w:type="dxa"/>
            <w:textDirection w:val="btLr"/>
          </w:tcPr>
          <w:p w14:paraId="0D85C706"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LaP</w:t>
            </w:r>
            <w:proofErr w:type="spellEnd"/>
            <w:r w:rsidRPr="00B300E1">
              <w:rPr>
                <w:rFonts w:ascii="Times New Roman" w:hAnsi="Times New Roman" w:cs="Times New Roman"/>
                <w:bCs/>
                <w:sz w:val="24"/>
                <w:szCs w:val="24"/>
                <w:lang w:val="en-US"/>
              </w:rPr>
              <w:t xml:space="preserve"> 3-2</w:t>
            </w:r>
          </w:p>
        </w:tc>
        <w:tc>
          <w:tcPr>
            <w:tcW w:w="850" w:type="dxa"/>
            <w:textDirection w:val="btLr"/>
          </w:tcPr>
          <w:p w14:paraId="6030E70D"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gramStart"/>
            <w:r w:rsidRPr="00B300E1">
              <w:rPr>
                <w:rFonts w:ascii="Times New Roman" w:hAnsi="Times New Roman" w:cs="Times New Roman"/>
                <w:bCs/>
                <w:sz w:val="24"/>
                <w:szCs w:val="24"/>
                <w:lang w:val="en-US"/>
              </w:rPr>
              <w:t>STh,К</w:t>
            </w:r>
            <w:proofErr w:type="gramEnd"/>
            <w:r w:rsidRPr="00B300E1">
              <w:rPr>
                <w:rFonts w:ascii="Times New Roman" w:hAnsi="Times New Roman" w:cs="Times New Roman"/>
                <w:bCs/>
                <w:sz w:val="24"/>
                <w:szCs w:val="24"/>
                <w:lang w:val="en-US"/>
              </w:rPr>
              <w:t>-4</w:t>
            </w:r>
          </w:p>
        </w:tc>
        <w:tc>
          <w:tcPr>
            <w:tcW w:w="992" w:type="dxa"/>
            <w:textDirection w:val="btLr"/>
          </w:tcPr>
          <w:p w14:paraId="4F1CCE90" w14:textId="77777777" w:rsidR="00EC285D" w:rsidRPr="00B300E1" w:rsidRDefault="00EC285D" w:rsidP="00AF6D89">
            <w:pPr>
              <w:spacing w:after="0" w:line="240" w:lineRule="auto"/>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LmbPl</w:t>
            </w:r>
            <w:proofErr w:type="spellEnd"/>
            <w:r w:rsidRPr="00B300E1">
              <w:rPr>
                <w:rFonts w:ascii="Times New Roman" w:hAnsi="Times New Roman" w:cs="Times New Roman"/>
                <w:bCs/>
                <w:sz w:val="24"/>
                <w:szCs w:val="24"/>
                <w:lang w:val="en-US"/>
              </w:rPr>
              <w:t xml:space="preserve"> 4-2</w:t>
            </w:r>
          </w:p>
        </w:tc>
        <w:tc>
          <w:tcPr>
            <w:tcW w:w="851" w:type="dxa"/>
            <w:textDirection w:val="btLr"/>
          </w:tcPr>
          <w:p w14:paraId="1F2D5949"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Lcas</w:t>
            </w:r>
            <w:proofErr w:type="spellEnd"/>
          </w:p>
        </w:tc>
        <w:tc>
          <w:tcPr>
            <w:tcW w:w="992" w:type="dxa"/>
            <w:textDirection w:val="btLr"/>
          </w:tcPr>
          <w:p w14:paraId="29C6F95F"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STh</w:t>
            </w:r>
            <w:proofErr w:type="spellEnd"/>
            <w:r w:rsidRPr="00B300E1">
              <w:rPr>
                <w:rFonts w:ascii="Times New Roman" w:hAnsi="Times New Roman" w:cs="Times New Roman"/>
                <w:bCs/>
                <w:sz w:val="24"/>
                <w:szCs w:val="24"/>
                <w:lang w:val="en-US"/>
              </w:rPr>
              <w:t xml:space="preserve"> 9</w:t>
            </w:r>
          </w:p>
        </w:tc>
        <w:tc>
          <w:tcPr>
            <w:tcW w:w="992" w:type="dxa"/>
            <w:textDirection w:val="btLr"/>
          </w:tcPr>
          <w:p w14:paraId="51597FA9" w14:textId="77777777" w:rsidR="00EC285D" w:rsidRPr="00B300E1" w:rsidRDefault="00EC285D" w:rsidP="00AF6D89">
            <w:pPr>
              <w:spacing w:after="0" w:line="240" w:lineRule="auto"/>
              <w:jc w:val="center"/>
              <w:rPr>
                <w:rFonts w:ascii="Times New Roman" w:hAnsi="Times New Roman" w:cs="Times New Roman"/>
                <w:i/>
                <w:sz w:val="24"/>
                <w:szCs w:val="24"/>
              </w:rPr>
            </w:pPr>
            <w:r w:rsidRPr="00B300E1">
              <w:rPr>
                <w:rFonts w:ascii="Times New Roman" w:hAnsi="Times New Roman" w:cs="Times New Roman"/>
                <w:bCs/>
                <w:sz w:val="24"/>
                <w:szCs w:val="24"/>
                <w:lang w:val="en-US"/>
              </w:rPr>
              <w:t>AO  7 K8</w:t>
            </w:r>
          </w:p>
        </w:tc>
        <w:tc>
          <w:tcPr>
            <w:tcW w:w="993" w:type="dxa"/>
            <w:textDirection w:val="btLr"/>
          </w:tcPr>
          <w:p w14:paraId="7183618A"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r w:rsidRPr="00B300E1">
              <w:rPr>
                <w:rFonts w:ascii="Times New Roman" w:hAnsi="Times New Roman" w:cs="Times New Roman"/>
                <w:bCs/>
                <w:sz w:val="24"/>
                <w:szCs w:val="24"/>
                <w:lang w:val="en-US"/>
              </w:rPr>
              <w:t>LP 35</w:t>
            </w:r>
          </w:p>
        </w:tc>
        <w:tc>
          <w:tcPr>
            <w:tcW w:w="992" w:type="dxa"/>
            <w:textDirection w:val="btLr"/>
          </w:tcPr>
          <w:p w14:paraId="5841E198"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LaP</w:t>
            </w:r>
            <w:proofErr w:type="spellEnd"/>
            <w:r w:rsidRPr="00B300E1">
              <w:rPr>
                <w:rFonts w:ascii="Times New Roman" w:hAnsi="Times New Roman" w:cs="Times New Roman"/>
                <w:bCs/>
                <w:sz w:val="24"/>
                <w:szCs w:val="24"/>
                <w:lang w:val="en-US"/>
              </w:rPr>
              <w:t xml:space="preserve"> 4</w:t>
            </w:r>
          </w:p>
        </w:tc>
        <w:tc>
          <w:tcPr>
            <w:tcW w:w="992" w:type="dxa"/>
            <w:textDirection w:val="btLr"/>
          </w:tcPr>
          <w:p w14:paraId="727864CC" w14:textId="77777777" w:rsidR="00EC285D" w:rsidRPr="00B300E1" w:rsidRDefault="00EC285D" w:rsidP="00AF6D89">
            <w:pPr>
              <w:spacing w:after="0" w:line="240" w:lineRule="auto"/>
              <w:ind w:left="113"/>
              <w:jc w:val="center"/>
              <w:rPr>
                <w:rFonts w:ascii="Times New Roman" w:hAnsi="Times New Roman" w:cs="Times New Roman"/>
                <w:i/>
                <w:sz w:val="24"/>
                <w:szCs w:val="24"/>
                <w:lang w:val="en-US"/>
              </w:rPr>
            </w:pPr>
            <w:proofErr w:type="spellStart"/>
            <w:r w:rsidRPr="00B300E1">
              <w:rPr>
                <w:rFonts w:ascii="Times New Roman" w:hAnsi="Times New Roman" w:cs="Times New Roman"/>
                <w:bCs/>
                <w:sz w:val="24"/>
                <w:szCs w:val="24"/>
                <w:lang w:val="en-US"/>
              </w:rPr>
              <w:t>LmB</w:t>
            </w:r>
            <w:proofErr w:type="spellEnd"/>
            <w:r w:rsidRPr="00B300E1">
              <w:rPr>
                <w:rFonts w:ascii="Times New Roman" w:hAnsi="Times New Roman" w:cs="Times New Roman"/>
                <w:bCs/>
                <w:sz w:val="24"/>
                <w:szCs w:val="24"/>
                <w:lang w:val="en-US"/>
              </w:rPr>
              <w:t xml:space="preserve"> 5</w:t>
            </w:r>
          </w:p>
        </w:tc>
        <w:tc>
          <w:tcPr>
            <w:tcW w:w="709" w:type="dxa"/>
            <w:textDirection w:val="btLr"/>
          </w:tcPr>
          <w:p w14:paraId="0FBFEB7C" w14:textId="77777777" w:rsidR="00EC285D" w:rsidRPr="00B300E1" w:rsidRDefault="00EC285D" w:rsidP="00AF6D89">
            <w:pPr>
              <w:spacing w:after="0" w:line="240" w:lineRule="auto"/>
              <w:ind w:left="113"/>
              <w:jc w:val="center"/>
              <w:rPr>
                <w:rFonts w:ascii="Times New Roman" w:hAnsi="Times New Roman" w:cs="Times New Roman"/>
                <w:bCs/>
                <w:sz w:val="24"/>
                <w:szCs w:val="24"/>
                <w:lang w:val="en-US"/>
              </w:rPr>
            </w:pPr>
            <w:r w:rsidRPr="00B300E1">
              <w:rPr>
                <w:rFonts w:ascii="Times New Roman" w:hAnsi="Times New Roman" w:cs="Times New Roman"/>
                <w:bCs/>
                <w:sz w:val="24"/>
                <w:szCs w:val="24"/>
                <w:lang w:val="en-US"/>
              </w:rPr>
              <w:t>Del -1(8)</w:t>
            </w:r>
          </w:p>
        </w:tc>
      </w:tr>
      <w:tr w:rsidR="00EC285D" w:rsidRPr="00B300E1" w14:paraId="1A5E40D5" w14:textId="77777777" w:rsidTr="00AF6D89">
        <w:trPr>
          <w:trHeight w:val="258"/>
        </w:trPr>
        <w:tc>
          <w:tcPr>
            <w:tcW w:w="426" w:type="dxa"/>
          </w:tcPr>
          <w:p w14:paraId="7F33FC23" w14:textId="77777777" w:rsidR="00EC285D" w:rsidRPr="00B300E1" w:rsidRDefault="00EC285D" w:rsidP="00AF6D8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850" w:type="dxa"/>
          </w:tcPr>
          <w:p w14:paraId="085CD928" w14:textId="77777777" w:rsidR="00EC285D" w:rsidRPr="00B300E1" w:rsidRDefault="00EC285D" w:rsidP="00AF6D8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851" w:type="dxa"/>
          </w:tcPr>
          <w:p w14:paraId="6D03928B" w14:textId="77777777" w:rsidR="00EC285D" w:rsidRPr="00B300E1" w:rsidRDefault="00EC285D" w:rsidP="00AF6D8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850" w:type="dxa"/>
          </w:tcPr>
          <w:p w14:paraId="3D19D57C" w14:textId="77777777" w:rsidR="00EC285D" w:rsidRPr="00B300E1" w:rsidRDefault="00EC285D" w:rsidP="00AF6D8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851" w:type="dxa"/>
          </w:tcPr>
          <w:p w14:paraId="231FBA9C"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5</w:t>
            </w:r>
          </w:p>
        </w:tc>
        <w:tc>
          <w:tcPr>
            <w:tcW w:w="708" w:type="dxa"/>
          </w:tcPr>
          <w:p w14:paraId="1346ADDE"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c>
          <w:tcPr>
            <w:tcW w:w="993" w:type="dxa"/>
          </w:tcPr>
          <w:p w14:paraId="1988E429"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7</w:t>
            </w:r>
          </w:p>
        </w:tc>
        <w:tc>
          <w:tcPr>
            <w:tcW w:w="850" w:type="dxa"/>
          </w:tcPr>
          <w:p w14:paraId="33A5A973"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8</w:t>
            </w:r>
          </w:p>
        </w:tc>
        <w:tc>
          <w:tcPr>
            <w:tcW w:w="992" w:type="dxa"/>
          </w:tcPr>
          <w:p w14:paraId="75626F39"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9</w:t>
            </w:r>
          </w:p>
        </w:tc>
        <w:tc>
          <w:tcPr>
            <w:tcW w:w="851" w:type="dxa"/>
          </w:tcPr>
          <w:p w14:paraId="5C51E4BA"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10</w:t>
            </w:r>
          </w:p>
        </w:tc>
        <w:tc>
          <w:tcPr>
            <w:tcW w:w="992" w:type="dxa"/>
          </w:tcPr>
          <w:p w14:paraId="4CC099B2"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11</w:t>
            </w:r>
          </w:p>
        </w:tc>
        <w:tc>
          <w:tcPr>
            <w:tcW w:w="992" w:type="dxa"/>
          </w:tcPr>
          <w:p w14:paraId="13D5319C"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12</w:t>
            </w:r>
          </w:p>
        </w:tc>
        <w:tc>
          <w:tcPr>
            <w:tcW w:w="993" w:type="dxa"/>
          </w:tcPr>
          <w:p w14:paraId="74DCEF62"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13</w:t>
            </w:r>
          </w:p>
        </w:tc>
        <w:tc>
          <w:tcPr>
            <w:tcW w:w="992" w:type="dxa"/>
          </w:tcPr>
          <w:p w14:paraId="5AD867E7"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14</w:t>
            </w:r>
          </w:p>
        </w:tc>
        <w:tc>
          <w:tcPr>
            <w:tcW w:w="992" w:type="dxa"/>
          </w:tcPr>
          <w:p w14:paraId="3B16F8F0"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15</w:t>
            </w:r>
          </w:p>
        </w:tc>
        <w:tc>
          <w:tcPr>
            <w:tcW w:w="709" w:type="dxa"/>
          </w:tcPr>
          <w:p w14:paraId="7B58D7DD" w14:textId="77777777" w:rsidR="00EC285D" w:rsidRPr="00B300E1" w:rsidRDefault="00EC285D" w:rsidP="00AF6D89">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16</w:t>
            </w:r>
          </w:p>
        </w:tc>
      </w:tr>
      <w:tr w:rsidR="00EC285D" w:rsidRPr="00B300E1" w14:paraId="368A22D2" w14:textId="77777777" w:rsidTr="00AF6D89">
        <w:trPr>
          <w:trHeight w:val="582"/>
        </w:trPr>
        <w:tc>
          <w:tcPr>
            <w:tcW w:w="426" w:type="dxa"/>
          </w:tcPr>
          <w:p w14:paraId="2CE9F57C"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1</w:t>
            </w:r>
          </w:p>
        </w:tc>
        <w:tc>
          <w:tcPr>
            <w:tcW w:w="850" w:type="dxa"/>
          </w:tcPr>
          <w:p w14:paraId="267B622D"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Эритромицин</w:t>
            </w:r>
            <w:proofErr w:type="spellEnd"/>
          </w:p>
        </w:tc>
        <w:tc>
          <w:tcPr>
            <w:tcW w:w="851" w:type="dxa"/>
          </w:tcPr>
          <w:p w14:paraId="667220C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I</w:t>
            </w:r>
          </w:p>
        </w:tc>
        <w:tc>
          <w:tcPr>
            <w:tcW w:w="850" w:type="dxa"/>
          </w:tcPr>
          <w:p w14:paraId="43614B1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068B6DE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19</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0,6</w:t>
            </w:r>
          </w:p>
        </w:tc>
        <w:tc>
          <w:tcPr>
            <w:tcW w:w="708" w:type="dxa"/>
          </w:tcPr>
          <w:p w14:paraId="2E05077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Pr>
          <w:p w14:paraId="11FD6A48"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23</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41E3092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24</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3DE2CB1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23</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0,5</w:t>
            </w:r>
          </w:p>
        </w:tc>
        <w:tc>
          <w:tcPr>
            <w:tcW w:w="851" w:type="dxa"/>
          </w:tcPr>
          <w:p w14:paraId="4096652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64B4938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E8C07D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3" w:type="dxa"/>
          </w:tcPr>
          <w:p w14:paraId="5D14C71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0126F2C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26</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4E3BCCC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19</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9" w:type="dxa"/>
          </w:tcPr>
          <w:p w14:paraId="672CA38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r>
      <w:tr w:rsidR="00EC285D" w:rsidRPr="00B300E1" w14:paraId="2CECE515" w14:textId="77777777" w:rsidTr="00AF6D89">
        <w:tc>
          <w:tcPr>
            <w:tcW w:w="426" w:type="dxa"/>
          </w:tcPr>
          <w:p w14:paraId="6C66B5A4"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2</w:t>
            </w:r>
          </w:p>
        </w:tc>
        <w:tc>
          <w:tcPr>
            <w:tcW w:w="850" w:type="dxa"/>
          </w:tcPr>
          <w:p w14:paraId="3B534F3D"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Стрептомицин</w:t>
            </w:r>
            <w:proofErr w:type="spellEnd"/>
          </w:p>
        </w:tc>
        <w:tc>
          <w:tcPr>
            <w:tcW w:w="851" w:type="dxa"/>
            <w:vMerge w:val="restart"/>
          </w:tcPr>
          <w:p w14:paraId="061397FA" w14:textId="77777777" w:rsidR="00EC285D" w:rsidRPr="00B300E1" w:rsidRDefault="00EC285D" w:rsidP="00AF6D89">
            <w:pPr>
              <w:spacing w:line="240" w:lineRule="auto"/>
              <w:jc w:val="center"/>
              <w:rPr>
                <w:rFonts w:ascii="Times New Roman" w:hAnsi="Times New Roman" w:cs="Times New Roman"/>
                <w:sz w:val="24"/>
                <w:szCs w:val="24"/>
                <w:lang w:val="en-US"/>
              </w:rPr>
            </w:pPr>
          </w:p>
          <w:p w14:paraId="38BA09DE" w14:textId="77777777" w:rsidR="00EC285D" w:rsidRPr="00B300E1" w:rsidRDefault="00EC285D" w:rsidP="00AF6D89">
            <w:pPr>
              <w:spacing w:line="240" w:lineRule="auto"/>
              <w:jc w:val="center"/>
              <w:rPr>
                <w:rFonts w:ascii="Times New Roman" w:hAnsi="Times New Roman" w:cs="Times New Roman"/>
                <w:sz w:val="24"/>
                <w:szCs w:val="24"/>
                <w:lang w:val="en-US"/>
              </w:rPr>
            </w:pPr>
          </w:p>
          <w:p w14:paraId="54195E64"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II</w:t>
            </w:r>
          </w:p>
        </w:tc>
        <w:tc>
          <w:tcPr>
            <w:tcW w:w="850" w:type="dxa"/>
          </w:tcPr>
          <w:p w14:paraId="6C470CE0"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7CC5D27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16</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8" w:type="dxa"/>
          </w:tcPr>
          <w:p w14:paraId="4C278754" w14:textId="77777777" w:rsidR="00EC285D" w:rsidRPr="00B300E1"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rPr>
              <w:t>-</w:t>
            </w:r>
          </w:p>
        </w:tc>
        <w:tc>
          <w:tcPr>
            <w:tcW w:w="993" w:type="dxa"/>
          </w:tcPr>
          <w:p w14:paraId="237F7D9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6D025FD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0F23FF0C"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eastAsia="Times New Roman" w:hAnsi="Times New Roman" w:cs="Times New Roman"/>
                <w:sz w:val="24"/>
                <w:szCs w:val="24"/>
              </w:rPr>
              <w:t>± 0,3</w:t>
            </w:r>
          </w:p>
        </w:tc>
        <w:tc>
          <w:tcPr>
            <w:tcW w:w="851" w:type="dxa"/>
          </w:tcPr>
          <w:p w14:paraId="72FC2288"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4DC5BDE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36143D7C"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Pr>
          <w:p w14:paraId="418798B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09FA4FB8"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0</w:t>
            </w:r>
          </w:p>
        </w:tc>
        <w:tc>
          <w:tcPr>
            <w:tcW w:w="992" w:type="dxa"/>
          </w:tcPr>
          <w:p w14:paraId="62D0F1E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709" w:type="dxa"/>
          </w:tcPr>
          <w:p w14:paraId="04DCFD4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r>
      <w:tr w:rsidR="00EC285D" w:rsidRPr="00B300E1" w14:paraId="20AF8273" w14:textId="77777777" w:rsidTr="00AF6D89">
        <w:trPr>
          <w:trHeight w:val="305"/>
        </w:trPr>
        <w:tc>
          <w:tcPr>
            <w:tcW w:w="426" w:type="dxa"/>
          </w:tcPr>
          <w:p w14:paraId="171D2621"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3</w:t>
            </w:r>
          </w:p>
        </w:tc>
        <w:tc>
          <w:tcPr>
            <w:tcW w:w="850" w:type="dxa"/>
          </w:tcPr>
          <w:p w14:paraId="544C8F1D"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Гентамицин</w:t>
            </w:r>
            <w:proofErr w:type="spellEnd"/>
          </w:p>
        </w:tc>
        <w:tc>
          <w:tcPr>
            <w:tcW w:w="851" w:type="dxa"/>
            <w:vMerge/>
          </w:tcPr>
          <w:p w14:paraId="181B1E2F" w14:textId="77777777" w:rsidR="00EC285D" w:rsidRPr="00B300E1" w:rsidRDefault="00EC285D" w:rsidP="00AF6D89">
            <w:pPr>
              <w:spacing w:line="240" w:lineRule="auto"/>
              <w:jc w:val="center"/>
              <w:rPr>
                <w:rFonts w:ascii="Times New Roman" w:hAnsi="Times New Roman" w:cs="Times New Roman"/>
                <w:sz w:val="24"/>
                <w:szCs w:val="24"/>
              </w:rPr>
            </w:pPr>
          </w:p>
        </w:tc>
        <w:tc>
          <w:tcPr>
            <w:tcW w:w="850" w:type="dxa"/>
          </w:tcPr>
          <w:p w14:paraId="6361B1F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35F50FB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16</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0,8</w:t>
            </w:r>
          </w:p>
        </w:tc>
        <w:tc>
          <w:tcPr>
            <w:tcW w:w="708" w:type="dxa"/>
          </w:tcPr>
          <w:p w14:paraId="1569E30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Pr>
          <w:p w14:paraId="1A36AEA7"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19</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3ED6F7D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57EF9FC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18</w:t>
            </w:r>
            <w:r w:rsidRPr="00B300E1">
              <w:rPr>
                <w:rFonts w:ascii="Times New Roman" w:eastAsia="Times New Roman" w:hAnsi="Times New Roman" w:cs="Times New Roman"/>
                <w:sz w:val="24"/>
                <w:szCs w:val="24"/>
              </w:rPr>
              <w:t>± 0,3</w:t>
            </w:r>
          </w:p>
        </w:tc>
        <w:tc>
          <w:tcPr>
            <w:tcW w:w="851" w:type="dxa"/>
          </w:tcPr>
          <w:p w14:paraId="1ED205AA"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23</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A301934"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2243E6EA" w14:textId="77777777" w:rsidR="00EC285D" w:rsidRPr="00B300E1" w:rsidRDefault="00EC285D" w:rsidP="00AF6D89">
            <w:pPr>
              <w:spacing w:line="240" w:lineRule="auto"/>
              <w:rPr>
                <w:rFonts w:ascii="Times New Roman" w:hAnsi="Times New Roman" w:cs="Times New Roman"/>
                <w:sz w:val="24"/>
                <w:szCs w:val="24"/>
                <w:lang w:val="en-US"/>
              </w:rPr>
            </w:pPr>
            <w:r w:rsidRPr="00B300E1">
              <w:rPr>
                <w:rFonts w:ascii="Times New Roman" w:hAnsi="Times New Roman" w:cs="Times New Roman"/>
                <w:sz w:val="24"/>
                <w:szCs w:val="24"/>
                <w:lang w:val="en-US"/>
              </w:rPr>
              <w:t>9</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3" w:type="dxa"/>
          </w:tcPr>
          <w:p w14:paraId="21FE5EC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36869B8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6508B24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14</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9" w:type="dxa"/>
          </w:tcPr>
          <w:p w14:paraId="19AD1947" w14:textId="77777777" w:rsidR="00EC285D" w:rsidRPr="00B300E1"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w:t>
            </w:r>
            <w:r w:rsidRPr="00B300E1">
              <w:rPr>
                <w:rFonts w:ascii="Times New Roman" w:hAnsi="Times New Roman" w:cs="Times New Roman"/>
                <w:sz w:val="24"/>
                <w:szCs w:val="24"/>
              </w:rPr>
              <w:t>8,0</w:t>
            </w:r>
            <w:r w:rsidRPr="00B300E1">
              <w:rPr>
                <w:rFonts w:ascii="Times New Roman" w:eastAsia="Times New Roman" w:hAnsi="Times New Roman" w:cs="Times New Roman"/>
                <w:sz w:val="24"/>
                <w:szCs w:val="24"/>
              </w:rPr>
              <w:t>± 0,3</w:t>
            </w:r>
          </w:p>
        </w:tc>
      </w:tr>
      <w:tr w:rsidR="00EC285D" w:rsidRPr="00B300E1" w14:paraId="52F25037" w14:textId="77777777" w:rsidTr="00AF6D89">
        <w:tc>
          <w:tcPr>
            <w:tcW w:w="426" w:type="dxa"/>
          </w:tcPr>
          <w:p w14:paraId="082C3E76"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4</w:t>
            </w:r>
          </w:p>
        </w:tc>
        <w:tc>
          <w:tcPr>
            <w:tcW w:w="850" w:type="dxa"/>
          </w:tcPr>
          <w:p w14:paraId="2464EFB0"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Амикацин</w:t>
            </w:r>
            <w:proofErr w:type="spellEnd"/>
          </w:p>
        </w:tc>
        <w:tc>
          <w:tcPr>
            <w:tcW w:w="851" w:type="dxa"/>
            <w:vMerge/>
          </w:tcPr>
          <w:p w14:paraId="4F4BFCF7" w14:textId="77777777" w:rsidR="00EC285D" w:rsidRPr="00B300E1" w:rsidRDefault="00EC285D" w:rsidP="00AF6D89">
            <w:pPr>
              <w:spacing w:line="240" w:lineRule="auto"/>
              <w:jc w:val="center"/>
              <w:rPr>
                <w:rFonts w:ascii="Times New Roman" w:hAnsi="Times New Roman" w:cs="Times New Roman"/>
                <w:sz w:val="24"/>
                <w:szCs w:val="24"/>
              </w:rPr>
            </w:pPr>
          </w:p>
        </w:tc>
        <w:tc>
          <w:tcPr>
            <w:tcW w:w="850" w:type="dxa"/>
          </w:tcPr>
          <w:p w14:paraId="31347B4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4569393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8" w:type="dxa"/>
          </w:tcPr>
          <w:p w14:paraId="70C3D8B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12</w:t>
            </w:r>
            <w:r w:rsidRPr="00B300E1">
              <w:rPr>
                <w:rFonts w:ascii="Times New Roman" w:eastAsia="Times New Roman" w:hAnsi="Times New Roman" w:cs="Times New Roman"/>
                <w:sz w:val="24"/>
                <w:szCs w:val="24"/>
              </w:rPr>
              <w:t>± 0,3</w:t>
            </w:r>
          </w:p>
        </w:tc>
        <w:tc>
          <w:tcPr>
            <w:tcW w:w="993" w:type="dxa"/>
          </w:tcPr>
          <w:p w14:paraId="245D4B4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2A1EC7FA"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17</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9EA971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16</w:t>
            </w:r>
            <w:r w:rsidRPr="00B300E1">
              <w:rPr>
                <w:rFonts w:ascii="Times New Roman" w:eastAsia="Times New Roman" w:hAnsi="Times New Roman" w:cs="Times New Roman"/>
                <w:sz w:val="24"/>
                <w:szCs w:val="24"/>
              </w:rPr>
              <w:t>± 0,3</w:t>
            </w:r>
          </w:p>
        </w:tc>
        <w:tc>
          <w:tcPr>
            <w:tcW w:w="851" w:type="dxa"/>
          </w:tcPr>
          <w:p w14:paraId="37B31BF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6D444E4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07D1166" w14:textId="77777777" w:rsidR="00EC285D" w:rsidRPr="00B300E1" w:rsidRDefault="00EC285D" w:rsidP="00AF6D89">
            <w:pPr>
              <w:spacing w:line="240" w:lineRule="auto"/>
              <w:ind w:firstLine="567"/>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3" w:type="dxa"/>
          </w:tcPr>
          <w:p w14:paraId="09117B0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14</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EAA8B7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6FB4799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9" w:type="dxa"/>
          </w:tcPr>
          <w:p w14:paraId="79A891E7"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r>
      <w:tr w:rsidR="00EC285D" w:rsidRPr="00B300E1" w14:paraId="367F8CAF" w14:textId="77777777" w:rsidTr="00FC3485">
        <w:tc>
          <w:tcPr>
            <w:tcW w:w="426" w:type="dxa"/>
            <w:tcBorders>
              <w:bottom w:val="single" w:sz="4" w:space="0" w:color="000000" w:themeColor="text1"/>
            </w:tcBorders>
          </w:tcPr>
          <w:p w14:paraId="34FC2D37"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5</w:t>
            </w:r>
          </w:p>
        </w:tc>
        <w:tc>
          <w:tcPr>
            <w:tcW w:w="850" w:type="dxa"/>
            <w:tcBorders>
              <w:bottom w:val="single" w:sz="4" w:space="0" w:color="000000" w:themeColor="text1"/>
            </w:tcBorders>
          </w:tcPr>
          <w:p w14:paraId="495F6BA6"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Канамицин</w:t>
            </w:r>
            <w:proofErr w:type="spellEnd"/>
          </w:p>
        </w:tc>
        <w:tc>
          <w:tcPr>
            <w:tcW w:w="851" w:type="dxa"/>
            <w:vMerge/>
            <w:tcBorders>
              <w:bottom w:val="single" w:sz="4" w:space="0" w:color="000000" w:themeColor="text1"/>
            </w:tcBorders>
          </w:tcPr>
          <w:p w14:paraId="6CB1A2E2" w14:textId="77777777" w:rsidR="00EC285D" w:rsidRPr="00B300E1" w:rsidRDefault="00EC285D" w:rsidP="00AF6D89">
            <w:pPr>
              <w:spacing w:line="240" w:lineRule="auto"/>
              <w:jc w:val="center"/>
              <w:rPr>
                <w:rFonts w:ascii="Times New Roman" w:hAnsi="Times New Roman" w:cs="Times New Roman"/>
                <w:sz w:val="24"/>
                <w:szCs w:val="24"/>
              </w:rPr>
            </w:pPr>
          </w:p>
        </w:tc>
        <w:tc>
          <w:tcPr>
            <w:tcW w:w="850" w:type="dxa"/>
            <w:tcBorders>
              <w:bottom w:val="single" w:sz="4" w:space="0" w:color="000000" w:themeColor="text1"/>
            </w:tcBorders>
          </w:tcPr>
          <w:p w14:paraId="75C2A14C"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Borders>
              <w:bottom w:val="single" w:sz="4" w:space="0" w:color="000000" w:themeColor="text1"/>
            </w:tcBorders>
          </w:tcPr>
          <w:p w14:paraId="46B2E1B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708" w:type="dxa"/>
            <w:tcBorders>
              <w:bottom w:val="single" w:sz="4" w:space="0" w:color="000000" w:themeColor="text1"/>
            </w:tcBorders>
          </w:tcPr>
          <w:p w14:paraId="5789DBC2"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Borders>
              <w:bottom w:val="single" w:sz="4" w:space="0" w:color="000000" w:themeColor="text1"/>
            </w:tcBorders>
          </w:tcPr>
          <w:p w14:paraId="5EC076B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Borders>
              <w:bottom w:val="single" w:sz="4" w:space="0" w:color="000000" w:themeColor="text1"/>
            </w:tcBorders>
          </w:tcPr>
          <w:p w14:paraId="18984BF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Borders>
              <w:bottom w:val="single" w:sz="4" w:space="0" w:color="000000" w:themeColor="text1"/>
            </w:tcBorders>
          </w:tcPr>
          <w:p w14:paraId="25A7F12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eastAsia="Times New Roman" w:hAnsi="Times New Roman" w:cs="Times New Roman"/>
                <w:sz w:val="24"/>
                <w:szCs w:val="24"/>
              </w:rPr>
              <w:t>± 0,3</w:t>
            </w:r>
          </w:p>
        </w:tc>
        <w:tc>
          <w:tcPr>
            <w:tcW w:w="851" w:type="dxa"/>
            <w:tcBorders>
              <w:bottom w:val="single" w:sz="4" w:space="0" w:color="000000" w:themeColor="text1"/>
            </w:tcBorders>
          </w:tcPr>
          <w:p w14:paraId="36DACFD0"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Borders>
              <w:bottom w:val="single" w:sz="4" w:space="0" w:color="000000" w:themeColor="text1"/>
            </w:tcBorders>
          </w:tcPr>
          <w:p w14:paraId="03634152"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0,4</w:t>
            </w:r>
          </w:p>
        </w:tc>
        <w:tc>
          <w:tcPr>
            <w:tcW w:w="992" w:type="dxa"/>
            <w:tcBorders>
              <w:bottom w:val="single" w:sz="4" w:space="0" w:color="000000" w:themeColor="text1"/>
            </w:tcBorders>
          </w:tcPr>
          <w:p w14:paraId="11CDA9B4"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Borders>
              <w:bottom w:val="single" w:sz="4" w:space="0" w:color="000000" w:themeColor="text1"/>
            </w:tcBorders>
          </w:tcPr>
          <w:p w14:paraId="19F419B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Borders>
              <w:bottom w:val="single" w:sz="4" w:space="0" w:color="000000" w:themeColor="text1"/>
            </w:tcBorders>
          </w:tcPr>
          <w:p w14:paraId="448C15B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Borders>
              <w:bottom w:val="single" w:sz="4" w:space="0" w:color="000000" w:themeColor="text1"/>
            </w:tcBorders>
          </w:tcPr>
          <w:p w14:paraId="4D2AE8B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709" w:type="dxa"/>
            <w:tcBorders>
              <w:bottom w:val="single" w:sz="4" w:space="0" w:color="000000" w:themeColor="text1"/>
            </w:tcBorders>
          </w:tcPr>
          <w:p w14:paraId="022DEA3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r>
      <w:tr w:rsidR="00EC285D" w:rsidRPr="00B300E1" w14:paraId="44CC0AC7" w14:textId="77777777" w:rsidTr="00FC3485">
        <w:tc>
          <w:tcPr>
            <w:tcW w:w="426" w:type="dxa"/>
            <w:tcBorders>
              <w:bottom w:val="single" w:sz="4" w:space="0" w:color="auto"/>
            </w:tcBorders>
          </w:tcPr>
          <w:p w14:paraId="5644F8B5"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6</w:t>
            </w:r>
          </w:p>
        </w:tc>
        <w:tc>
          <w:tcPr>
            <w:tcW w:w="850" w:type="dxa"/>
            <w:tcBorders>
              <w:bottom w:val="single" w:sz="4" w:space="0" w:color="auto"/>
            </w:tcBorders>
          </w:tcPr>
          <w:p w14:paraId="2F060E26"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Цефотак</w:t>
            </w:r>
            <w:proofErr w:type="spellEnd"/>
            <w:r w:rsidRPr="00B300E1">
              <w:rPr>
                <w:rFonts w:ascii="Times New Roman" w:hAnsi="Times New Roman" w:cs="Times New Roman"/>
                <w:sz w:val="24"/>
                <w:szCs w:val="24"/>
              </w:rPr>
              <w:t>с</w:t>
            </w:r>
            <w:proofErr w:type="spellStart"/>
            <w:r w:rsidRPr="00B300E1">
              <w:rPr>
                <w:rFonts w:ascii="Times New Roman" w:hAnsi="Times New Roman" w:cs="Times New Roman"/>
                <w:sz w:val="24"/>
                <w:szCs w:val="24"/>
                <w:lang w:val="en-US"/>
              </w:rPr>
              <w:t>им</w:t>
            </w:r>
            <w:proofErr w:type="spellEnd"/>
          </w:p>
        </w:tc>
        <w:tc>
          <w:tcPr>
            <w:tcW w:w="851" w:type="dxa"/>
            <w:tcBorders>
              <w:bottom w:val="single" w:sz="4" w:space="0" w:color="auto"/>
            </w:tcBorders>
          </w:tcPr>
          <w:p w14:paraId="16598BD8" w14:textId="77777777" w:rsidR="00EC285D" w:rsidRPr="00B300E1" w:rsidRDefault="00EC285D" w:rsidP="00AF6D89">
            <w:pPr>
              <w:spacing w:line="240" w:lineRule="auto"/>
              <w:jc w:val="center"/>
              <w:rPr>
                <w:rFonts w:ascii="Times New Roman" w:hAnsi="Times New Roman" w:cs="Times New Roman"/>
                <w:sz w:val="24"/>
                <w:szCs w:val="24"/>
                <w:lang w:val="en-US"/>
              </w:rPr>
            </w:pPr>
          </w:p>
          <w:p w14:paraId="04568E40"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III</w:t>
            </w:r>
          </w:p>
        </w:tc>
        <w:tc>
          <w:tcPr>
            <w:tcW w:w="850" w:type="dxa"/>
            <w:tcBorders>
              <w:bottom w:val="single" w:sz="4" w:space="0" w:color="auto"/>
            </w:tcBorders>
          </w:tcPr>
          <w:p w14:paraId="079BEA3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Borders>
              <w:bottom w:val="single" w:sz="4" w:space="0" w:color="auto"/>
            </w:tcBorders>
          </w:tcPr>
          <w:p w14:paraId="037620D2"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708" w:type="dxa"/>
            <w:tcBorders>
              <w:bottom w:val="single" w:sz="4" w:space="0" w:color="auto"/>
            </w:tcBorders>
          </w:tcPr>
          <w:p w14:paraId="65D5D90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Borders>
              <w:bottom w:val="single" w:sz="4" w:space="0" w:color="auto"/>
            </w:tcBorders>
          </w:tcPr>
          <w:p w14:paraId="57F3B8FC"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0,5</w:t>
            </w:r>
          </w:p>
        </w:tc>
        <w:tc>
          <w:tcPr>
            <w:tcW w:w="850" w:type="dxa"/>
            <w:tcBorders>
              <w:bottom w:val="single" w:sz="4" w:space="0" w:color="auto"/>
            </w:tcBorders>
          </w:tcPr>
          <w:p w14:paraId="3C0C746A" w14:textId="77777777" w:rsidR="00EC285D" w:rsidRPr="00B300E1" w:rsidRDefault="00EC285D" w:rsidP="00AF6D89">
            <w:pPr>
              <w:spacing w:line="240" w:lineRule="auto"/>
              <w:ind w:firstLine="567"/>
              <w:jc w:val="center"/>
              <w:rPr>
                <w:rFonts w:ascii="Times New Roman" w:hAnsi="Times New Roman" w:cs="Times New Roman"/>
                <w:sz w:val="24"/>
                <w:szCs w:val="24"/>
                <w:lang w:val="en-US"/>
              </w:rPr>
            </w:pPr>
            <w:r w:rsidRPr="00B300E1">
              <w:rPr>
                <w:rFonts w:ascii="Times New Roman" w:hAnsi="Times New Roman" w:cs="Times New Roman"/>
                <w:sz w:val="24"/>
                <w:szCs w:val="24"/>
              </w:rPr>
              <w:t>\</w:t>
            </w:r>
            <w:r w:rsidRPr="00B300E1">
              <w:rPr>
                <w:rFonts w:ascii="Times New Roman" w:hAnsi="Times New Roman" w:cs="Times New Roman"/>
                <w:sz w:val="24"/>
                <w:szCs w:val="24"/>
                <w:lang w:val="en-US"/>
              </w:rPr>
              <w:t>-</w:t>
            </w:r>
          </w:p>
        </w:tc>
        <w:tc>
          <w:tcPr>
            <w:tcW w:w="992" w:type="dxa"/>
            <w:tcBorders>
              <w:bottom w:val="single" w:sz="4" w:space="0" w:color="auto"/>
            </w:tcBorders>
          </w:tcPr>
          <w:p w14:paraId="44DACA5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27</w:t>
            </w:r>
            <w:r w:rsidRPr="00B300E1">
              <w:rPr>
                <w:rFonts w:ascii="Times New Roman" w:eastAsia="Times New Roman" w:hAnsi="Times New Roman" w:cs="Times New Roman"/>
                <w:sz w:val="24"/>
                <w:szCs w:val="24"/>
              </w:rPr>
              <w:t>± 0,3</w:t>
            </w:r>
          </w:p>
        </w:tc>
        <w:tc>
          <w:tcPr>
            <w:tcW w:w="851" w:type="dxa"/>
            <w:tcBorders>
              <w:bottom w:val="single" w:sz="4" w:space="0" w:color="auto"/>
            </w:tcBorders>
          </w:tcPr>
          <w:p w14:paraId="18906E07"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Borders>
              <w:bottom w:val="single" w:sz="4" w:space="0" w:color="auto"/>
            </w:tcBorders>
          </w:tcPr>
          <w:p w14:paraId="77D9CBE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0,2</w:t>
            </w:r>
          </w:p>
        </w:tc>
        <w:tc>
          <w:tcPr>
            <w:tcW w:w="992" w:type="dxa"/>
            <w:tcBorders>
              <w:bottom w:val="single" w:sz="4" w:space="0" w:color="auto"/>
            </w:tcBorders>
          </w:tcPr>
          <w:p w14:paraId="797009B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Borders>
              <w:bottom w:val="single" w:sz="4" w:space="0" w:color="auto"/>
            </w:tcBorders>
          </w:tcPr>
          <w:p w14:paraId="5A31F00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Borders>
              <w:bottom w:val="single" w:sz="4" w:space="0" w:color="auto"/>
            </w:tcBorders>
          </w:tcPr>
          <w:p w14:paraId="48D1ECB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Borders>
              <w:bottom w:val="single" w:sz="4" w:space="0" w:color="auto"/>
            </w:tcBorders>
          </w:tcPr>
          <w:p w14:paraId="3873472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709" w:type="dxa"/>
            <w:tcBorders>
              <w:bottom w:val="single" w:sz="4" w:space="0" w:color="auto"/>
            </w:tcBorders>
          </w:tcPr>
          <w:p w14:paraId="397E7E9C"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r>
    </w:tbl>
    <w:p w14:paraId="62C6418B" w14:textId="77777777" w:rsidR="00EC285D" w:rsidRDefault="00EC285D" w:rsidP="00EC285D"/>
    <w:p w14:paraId="6ACD55BF" w14:textId="77777777" w:rsidR="00EC285D" w:rsidRDefault="00EC285D" w:rsidP="00EC285D">
      <w:pPr>
        <w:spacing w:after="0"/>
        <w:rPr>
          <w:rFonts w:ascii="Times New Roman" w:hAnsi="Times New Roman" w:cs="Times New Roman"/>
          <w:sz w:val="28"/>
          <w:szCs w:val="28"/>
        </w:rPr>
      </w:pPr>
      <w:r w:rsidRPr="00E32ABA">
        <w:rPr>
          <w:rFonts w:ascii="Times New Roman" w:hAnsi="Times New Roman" w:cs="Times New Roman"/>
          <w:sz w:val="28"/>
          <w:szCs w:val="28"/>
        </w:rPr>
        <w:lastRenderedPageBreak/>
        <w:t>Продолжение таблицы 9</w:t>
      </w:r>
    </w:p>
    <w:p w14:paraId="625F81F0" w14:textId="77777777" w:rsidR="00EC285D" w:rsidRPr="00E32ABA" w:rsidRDefault="00EC285D" w:rsidP="00EC285D">
      <w:pPr>
        <w:spacing w:after="0" w:line="240" w:lineRule="auto"/>
        <w:rPr>
          <w:rFonts w:ascii="Times New Roman" w:hAnsi="Times New Roman" w:cs="Times New Roman"/>
          <w:sz w:val="28"/>
          <w:szCs w:val="28"/>
        </w:rPr>
      </w:pPr>
    </w:p>
    <w:p w14:paraId="0508B047" w14:textId="77777777" w:rsidR="00EC285D" w:rsidRPr="005D5737" w:rsidRDefault="00EC285D" w:rsidP="00EC285D"/>
    <w:tbl>
      <w:tblPr>
        <w:tblStyle w:val="af5"/>
        <w:tblpPr w:leftFromText="180" w:rightFromText="180" w:vertAnchor="page" w:horzAnchor="margin" w:tblpY="2401"/>
        <w:tblW w:w="14175" w:type="dxa"/>
        <w:tblLayout w:type="fixed"/>
        <w:tblLook w:val="04A0" w:firstRow="1" w:lastRow="0" w:firstColumn="1" w:lastColumn="0" w:noHBand="0" w:noVBand="1"/>
      </w:tblPr>
      <w:tblGrid>
        <w:gridCol w:w="426"/>
        <w:gridCol w:w="1129"/>
        <w:gridCol w:w="572"/>
        <w:gridCol w:w="850"/>
        <w:gridCol w:w="851"/>
        <w:gridCol w:w="708"/>
        <w:gridCol w:w="993"/>
        <w:gridCol w:w="850"/>
        <w:gridCol w:w="992"/>
        <w:gridCol w:w="851"/>
        <w:gridCol w:w="992"/>
        <w:gridCol w:w="992"/>
        <w:gridCol w:w="993"/>
        <w:gridCol w:w="992"/>
        <w:gridCol w:w="992"/>
        <w:gridCol w:w="992"/>
      </w:tblGrid>
      <w:tr w:rsidR="00EC285D" w:rsidRPr="00B300E1" w14:paraId="07E2B522" w14:textId="77777777" w:rsidTr="00AF6D89">
        <w:tc>
          <w:tcPr>
            <w:tcW w:w="426" w:type="dxa"/>
          </w:tcPr>
          <w:p w14:paraId="395F5056" w14:textId="77777777" w:rsidR="00EC285D" w:rsidRPr="00B300E1" w:rsidRDefault="00EC285D" w:rsidP="00AF6D89">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129" w:type="dxa"/>
          </w:tcPr>
          <w:p w14:paraId="1899C418" w14:textId="77777777" w:rsidR="00EC285D" w:rsidRPr="00E32ABA" w:rsidRDefault="00EC285D" w:rsidP="00AF6D89">
            <w:pPr>
              <w:spacing w:line="240" w:lineRule="auto"/>
              <w:rPr>
                <w:rFonts w:ascii="Times New Roman" w:hAnsi="Times New Roman" w:cs="Times New Roman"/>
                <w:sz w:val="24"/>
                <w:szCs w:val="24"/>
              </w:rPr>
            </w:pPr>
            <w:r>
              <w:rPr>
                <w:rFonts w:ascii="Times New Roman" w:hAnsi="Times New Roman" w:cs="Times New Roman"/>
                <w:sz w:val="24"/>
                <w:szCs w:val="24"/>
              </w:rPr>
              <w:t>2</w:t>
            </w:r>
          </w:p>
        </w:tc>
        <w:tc>
          <w:tcPr>
            <w:tcW w:w="572" w:type="dxa"/>
          </w:tcPr>
          <w:p w14:paraId="5E047FD1" w14:textId="77777777" w:rsidR="00EC285D" w:rsidRPr="00B300E1"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50" w:type="dxa"/>
          </w:tcPr>
          <w:p w14:paraId="6DA8707B"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Pr>
          <w:p w14:paraId="71F00CAD" w14:textId="77777777" w:rsidR="00EC285D" w:rsidRPr="00B300E1" w:rsidRDefault="00EC285D" w:rsidP="00AF6D89">
            <w:pPr>
              <w:spacing w:line="240" w:lineRule="auto"/>
              <w:rPr>
                <w:rFonts w:ascii="Times New Roman" w:hAnsi="Times New Roman" w:cs="Times New Roman"/>
                <w:sz w:val="24"/>
                <w:szCs w:val="24"/>
              </w:rPr>
            </w:pPr>
            <w:r>
              <w:rPr>
                <w:rFonts w:ascii="Times New Roman" w:hAnsi="Times New Roman" w:cs="Times New Roman"/>
                <w:sz w:val="24"/>
                <w:szCs w:val="24"/>
              </w:rPr>
              <w:t>5</w:t>
            </w:r>
          </w:p>
        </w:tc>
        <w:tc>
          <w:tcPr>
            <w:tcW w:w="708" w:type="dxa"/>
          </w:tcPr>
          <w:p w14:paraId="21233B91" w14:textId="77777777" w:rsidR="00EC285D" w:rsidRPr="00B300E1" w:rsidRDefault="00EC285D" w:rsidP="00AF6D89">
            <w:pPr>
              <w:spacing w:line="240" w:lineRule="auto"/>
              <w:rPr>
                <w:rFonts w:ascii="Times New Roman" w:hAnsi="Times New Roman" w:cs="Times New Roman"/>
                <w:sz w:val="24"/>
                <w:szCs w:val="24"/>
              </w:rPr>
            </w:pPr>
            <w:r>
              <w:rPr>
                <w:rFonts w:ascii="Times New Roman" w:hAnsi="Times New Roman" w:cs="Times New Roman"/>
                <w:sz w:val="24"/>
                <w:szCs w:val="24"/>
              </w:rPr>
              <w:t>6</w:t>
            </w:r>
          </w:p>
        </w:tc>
        <w:tc>
          <w:tcPr>
            <w:tcW w:w="993" w:type="dxa"/>
          </w:tcPr>
          <w:p w14:paraId="5FB0E0BF" w14:textId="77777777" w:rsidR="00EC285D" w:rsidRPr="00E32ABA" w:rsidRDefault="00EC285D" w:rsidP="00AF6D89">
            <w:pPr>
              <w:spacing w:line="240" w:lineRule="auto"/>
              <w:rPr>
                <w:rFonts w:ascii="Times New Roman" w:hAnsi="Times New Roman" w:cs="Times New Roman"/>
                <w:sz w:val="24"/>
                <w:szCs w:val="24"/>
              </w:rPr>
            </w:pPr>
            <w:r>
              <w:rPr>
                <w:rFonts w:ascii="Times New Roman" w:hAnsi="Times New Roman" w:cs="Times New Roman"/>
                <w:sz w:val="24"/>
                <w:szCs w:val="24"/>
              </w:rPr>
              <w:t>7</w:t>
            </w:r>
          </w:p>
        </w:tc>
        <w:tc>
          <w:tcPr>
            <w:tcW w:w="850" w:type="dxa"/>
          </w:tcPr>
          <w:p w14:paraId="1FAAECA2"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992" w:type="dxa"/>
          </w:tcPr>
          <w:p w14:paraId="7B44D63E" w14:textId="77777777" w:rsidR="00EC285D" w:rsidRPr="00B300E1"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Pr>
          <w:p w14:paraId="1ADC0F19"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992" w:type="dxa"/>
          </w:tcPr>
          <w:p w14:paraId="073BEE41" w14:textId="77777777" w:rsidR="00EC285D" w:rsidRPr="00B300E1"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tcPr>
          <w:p w14:paraId="212FE19F"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93" w:type="dxa"/>
          </w:tcPr>
          <w:p w14:paraId="44EF5878"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992" w:type="dxa"/>
          </w:tcPr>
          <w:p w14:paraId="2D21C6EA" w14:textId="77777777" w:rsidR="00EC285D" w:rsidRPr="00B300E1"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992" w:type="dxa"/>
          </w:tcPr>
          <w:p w14:paraId="03D8D840"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92" w:type="dxa"/>
          </w:tcPr>
          <w:p w14:paraId="30ECCF8A" w14:textId="77777777" w:rsidR="00EC285D" w:rsidRPr="00E32ABA" w:rsidRDefault="00EC285D" w:rsidP="00AF6D89">
            <w:pPr>
              <w:spacing w:line="24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EC285D" w:rsidRPr="00B300E1" w14:paraId="4F06F5EB" w14:textId="77777777" w:rsidTr="00AF6D89">
        <w:tc>
          <w:tcPr>
            <w:tcW w:w="426" w:type="dxa"/>
          </w:tcPr>
          <w:p w14:paraId="1F4B7E38" w14:textId="77777777" w:rsidR="00EC285D"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7</w:t>
            </w:r>
          </w:p>
        </w:tc>
        <w:tc>
          <w:tcPr>
            <w:tcW w:w="1129" w:type="dxa"/>
          </w:tcPr>
          <w:p w14:paraId="2E35EBE8" w14:textId="77777777" w:rsidR="00EC285D" w:rsidRDefault="00EC285D" w:rsidP="00AF6D89">
            <w:pPr>
              <w:spacing w:line="240" w:lineRule="auto"/>
              <w:rPr>
                <w:rFonts w:ascii="Times New Roman" w:hAnsi="Times New Roman" w:cs="Times New Roman"/>
                <w:sz w:val="24"/>
                <w:szCs w:val="24"/>
              </w:rPr>
            </w:pPr>
            <w:proofErr w:type="spellStart"/>
            <w:r w:rsidRPr="00B300E1">
              <w:rPr>
                <w:rFonts w:ascii="Times New Roman" w:hAnsi="Times New Roman" w:cs="Times New Roman"/>
                <w:sz w:val="24"/>
                <w:szCs w:val="24"/>
                <w:lang w:val="en-US"/>
              </w:rPr>
              <w:t>Цефоперазон</w:t>
            </w:r>
            <w:proofErr w:type="spellEnd"/>
          </w:p>
        </w:tc>
        <w:tc>
          <w:tcPr>
            <w:tcW w:w="572" w:type="dxa"/>
          </w:tcPr>
          <w:p w14:paraId="65A7FAA5" w14:textId="77777777" w:rsidR="00EC285D" w:rsidRDefault="00EC285D" w:rsidP="00AF6D89">
            <w:pPr>
              <w:spacing w:line="240" w:lineRule="auto"/>
              <w:jc w:val="center"/>
              <w:rPr>
                <w:rFonts w:ascii="Times New Roman" w:hAnsi="Times New Roman" w:cs="Times New Roman"/>
                <w:sz w:val="24"/>
                <w:szCs w:val="24"/>
              </w:rPr>
            </w:pPr>
          </w:p>
        </w:tc>
        <w:tc>
          <w:tcPr>
            <w:tcW w:w="850" w:type="dxa"/>
          </w:tcPr>
          <w:p w14:paraId="78478433"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75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6AA786D2" w14:textId="77777777" w:rsidR="00EC285D" w:rsidRDefault="00EC285D" w:rsidP="00AF6D89">
            <w:pPr>
              <w:spacing w:line="240" w:lineRule="auto"/>
              <w:rPr>
                <w:rFonts w:ascii="Times New Roman" w:hAnsi="Times New Roman" w:cs="Times New Roman"/>
                <w:sz w:val="24"/>
                <w:szCs w:val="24"/>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0,6</w:t>
            </w:r>
          </w:p>
        </w:tc>
        <w:tc>
          <w:tcPr>
            <w:tcW w:w="708" w:type="dxa"/>
          </w:tcPr>
          <w:p w14:paraId="37EC0E84" w14:textId="77777777" w:rsidR="00EC285D" w:rsidRDefault="00EC285D" w:rsidP="00AF6D89">
            <w:pPr>
              <w:spacing w:line="240" w:lineRule="auto"/>
              <w:rPr>
                <w:rFonts w:ascii="Times New Roman" w:hAnsi="Times New Roman" w:cs="Times New Roman"/>
                <w:sz w:val="24"/>
                <w:szCs w:val="24"/>
              </w:rPr>
            </w:pPr>
            <w:r w:rsidRPr="00B300E1">
              <w:rPr>
                <w:rFonts w:ascii="Times New Roman" w:hAnsi="Times New Roman" w:cs="Times New Roman"/>
                <w:sz w:val="24"/>
                <w:szCs w:val="24"/>
                <w:lang w:val="en-US"/>
              </w:rPr>
              <w:t>-</w:t>
            </w:r>
          </w:p>
        </w:tc>
        <w:tc>
          <w:tcPr>
            <w:tcW w:w="993" w:type="dxa"/>
          </w:tcPr>
          <w:p w14:paraId="75F5AAD4" w14:textId="77777777" w:rsidR="00EC285D" w:rsidRDefault="00EC285D" w:rsidP="00AF6D89">
            <w:pPr>
              <w:spacing w:line="240" w:lineRule="auto"/>
              <w:rPr>
                <w:rFonts w:ascii="Times New Roman" w:hAnsi="Times New Roman" w:cs="Times New Roman"/>
                <w:sz w:val="24"/>
                <w:szCs w:val="24"/>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6CA76ECA"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0,4</w:t>
            </w:r>
          </w:p>
        </w:tc>
        <w:tc>
          <w:tcPr>
            <w:tcW w:w="992" w:type="dxa"/>
          </w:tcPr>
          <w:p w14:paraId="6E522B40"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22</w:t>
            </w:r>
            <w:r w:rsidRPr="00B300E1">
              <w:rPr>
                <w:rFonts w:ascii="Times New Roman" w:eastAsia="Times New Roman" w:hAnsi="Times New Roman" w:cs="Times New Roman"/>
                <w:sz w:val="24"/>
                <w:szCs w:val="24"/>
              </w:rPr>
              <w:t>± 0,3</w:t>
            </w:r>
          </w:p>
        </w:tc>
        <w:tc>
          <w:tcPr>
            <w:tcW w:w="851" w:type="dxa"/>
          </w:tcPr>
          <w:p w14:paraId="6152176E"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2559C76E"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15</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00449318"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w:t>
            </w:r>
          </w:p>
        </w:tc>
        <w:tc>
          <w:tcPr>
            <w:tcW w:w="993" w:type="dxa"/>
          </w:tcPr>
          <w:p w14:paraId="61CBA1CF"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w:t>
            </w:r>
          </w:p>
        </w:tc>
        <w:tc>
          <w:tcPr>
            <w:tcW w:w="992" w:type="dxa"/>
          </w:tcPr>
          <w:p w14:paraId="5C0B74D7"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14</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0,8</w:t>
            </w:r>
          </w:p>
        </w:tc>
        <w:tc>
          <w:tcPr>
            <w:tcW w:w="992" w:type="dxa"/>
          </w:tcPr>
          <w:p w14:paraId="3E8E40E2"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725C03B4" w14:textId="77777777" w:rsidR="00EC285D"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r>
      <w:tr w:rsidR="00EC285D" w:rsidRPr="00B300E1" w14:paraId="7A5FF5A8" w14:textId="77777777" w:rsidTr="00AF6D89">
        <w:tc>
          <w:tcPr>
            <w:tcW w:w="426" w:type="dxa"/>
          </w:tcPr>
          <w:p w14:paraId="59151701"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8</w:t>
            </w:r>
          </w:p>
        </w:tc>
        <w:tc>
          <w:tcPr>
            <w:tcW w:w="1129" w:type="dxa"/>
          </w:tcPr>
          <w:p w14:paraId="19206B04"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Цефазолин</w:t>
            </w:r>
            <w:proofErr w:type="spellEnd"/>
          </w:p>
        </w:tc>
        <w:tc>
          <w:tcPr>
            <w:tcW w:w="572" w:type="dxa"/>
          </w:tcPr>
          <w:p w14:paraId="0BB63047" w14:textId="77777777" w:rsidR="00EC285D" w:rsidRPr="00B300E1" w:rsidRDefault="00EC285D" w:rsidP="00AF6D89">
            <w:pPr>
              <w:spacing w:line="240" w:lineRule="auto"/>
              <w:jc w:val="center"/>
              <w:rPr>
                <w:rFonts w:ascii="Times New Roman" w:hAnsi="Times New Roman" w:cs="Times New Roman"/>
                <w:sz w:val="24"/>
                <w:szCs w:val="24"/>
              </w:rPr>
            </w:pPr>
          </w:p>
        </w:tc>
        <w:tc>
          <w:tcPr>
            <w:tcW w:w="850" w:type="dxa"/>
          </w:tcPr>
          <w:p w14:paraId="6766D3A1"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30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6ED1BE66" w14:textId="77777777" w:rsidR="00EC285D" w:rsidRPr="00B300E1" w:rsidRDefault="00EC285D" w:rsidP="00AF6D89">
            <w:pPr>
              <w:spacing w:line="240" w:lineRule="auto"/>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708" w:type="dxa"/>
          </w:tcPr>
          <w:p w14:paraId="7F823301" w14:textId="77777777" w:rsidR="00EC285D" w:rsidRPr="00B300E1" w:rsidRDefault="00EC285D" w:rsidP="00AF6D89">
            <w:pPr>
              <w:spacing w:line="240" w:lineRule="auto"/>
              <w:rPr>
                <w:rFonts w:ascii="Times New Roman" w:hAnsi="Times New Roman" w:cs="Times New Roman"/>
                <w:sz w:val="24"/>
                <w:szCs w:val="24"/>
                <w:lang w:val="en-US"/>
              </w:rPr>
            </w:pPr>
            <w:r w:rsidRPr="00B300E1">
              <w:rPr>
                <w:rFonts w:ascii="Times New Roman" w:hAnsi="Times New Roman" w:cs="Times New Roman"/>
                <w:sz w:val="24"/>
                <w:szCs w:val="24"/>
              </w:rPr>
              <w:t>1</w:t>
            </w:r>
            <w:r w:rsidRPr="00B300E1">
              <w:rPr>
                <w:rFonts w:ascii="Times New Roman" w:hAnsi="Times New Roman" w:cs="Times New Roman"/>
                <w:sz w:val="24"/>
                <w:szCs w:val="24"/>
                <w:lang w:val="en-US"/>
              </w:rPr>
              <w:t>0</w:t>
            </w:r>
            <w:r w:rsidRPr="00B300E1">
              <w:rPr>
                <w:rFonts w:ascii="Times New Roman" w:eastAsia="Times New Roman" w:hAnsi="Times New Roman" w:cs="Times New Roman"/>
                <w:sz w:val="24"/>
                <w:szCs w:val="24"/>
              </w:rPr>
              <w:t>± 0,8</w:t>
            </w:r>
          </w:p>
        </w:tc>
        <w:tc>
          <w:tcPr>
            <w:tcW w:w="993" w:type="dxa"/>
          </w:tcPr>
          <w:p w14:paraId="40EBB98E" w14:textId="77777777" w:rsidR="00EC285D" w:rsidRPr="00B300E1" w:rsidRDefault="00EC285D" w:rsidP="00AF6D89">
            <w:pPr>
              <w:spacing w:line="240" w:lineRule="auto"/>
              <w:rPr>
                <w:rFonts w:ascii="Times New Roman" w:hAnsi="Times New Roman" w:cs="Times New Roman"/>
                <w:sz w:val="24"/>
                <w:szCs w:val="24"/>
                <w:lang w:val="en-US"/>
              </w:rPr>
            </w:pPr>
            <w:r w:rsidRPr="00B300E1">
              <w:rPr>
                <w:rFonts w:ascii="Times New Roman" w:hAnsi="Times New Roman" w:cs="Times New Roman"/>
                <w:sz w:val="24"/>
                <w:szCs w:val="24"/>
                <w:lang w:val="en-US"/>
              </w:rPr>
              <w:t>20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0" w:type="dxa"/>
          </w:tcPr>
          <w:p w14:paraId="2E3A50B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0,4</w:t>
            </w:r>
          </w:p>
        </w:tc>
        <w:tc>
          <w:tcPr>
            <w:tcW w:w="992" w:type="dxa"/>
          </w:tcPr>
          <w:p w14:paraId="0E37EF1A"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851" w:type="dxa"/>
          </w:tcPr>
          <w:p w14:paraId="12DC71C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2E054452"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992" w:type="dxa"/>
          </w:tcPr>
          <w:p w14:paraId="1B1AC8A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3" w:type="dxa"/>
          </w:tcPr>
          <w:p w14:paraId="6D90270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0,2</w:t>
            </w:r>
          </w:p>
        </w:tc>
        <w:tc>
          <w:tcPr>
            <w:tcW w:w="992" w:type="dxa"/>
          </w:tcPr>
          <w:p w14:paraId="4E35FD27"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992" w:type="dxa"/>
          </w:tcPr>
          <w:p w14:paraId="083D914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12</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992" w:type="dxa"/>
          </w:tcPr>
          <w:p w14:paraId="3CFABE3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8</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0,6</w:t>
            </w:r>
          </w:p>
        </w:tc>
      </w:tr>
      <w:tr w:rsidR="00EC285D" w:rsidRPr="00B300E1" w14:paraId="280ECED7" w14:textId="77777777" w:rsidTr="00AF6D89">
        <w:tc>
          <w:tcPr>
            <w:tcW w:w="426" w:type="dxa"/>
          </w:tcPr>
          <w:p w14:paraId="4E601847" w14:textId="77777777" w:rsidR="00EC285D" w:rsidRPr="00B300E1" w:rsidRDefault="00EC285D" w:rsidP="00AF6D89">
            <w:pPr>
              <w:spacing w:line="240" w:lineRule="auto"/>
              <w:jc w:val="both"/>
              <w:rPr>
                <w:rFonts w:ascii="Times New Roman" w:hAnsi="Times New Roman" w:cs="Times New Roman"/>
                <w:sz w:val="24"/>
                <w:szCs w:val="24"/>
              </w:rPr>
            </w:pPr>
            <w:r w:rsidRPr="00B300E1">
              <w:rPr>
                <w:rFonts w:ascii="Times New Roman" w:hAnsi="Times New Roman" w:cs="Times New Roman"/>
                <w:sz w:val="24"/>
                <w:szCs w:val="24"/>
              </w:rPr>
              <w:t>9</w:t>
            </w:r>
          </w:p>
        </w:tc>
        <w:tc>
          <w:tcPr>
            <w:tcW w:w="1129" w:type="dxa"/>
          </w:tcPr>
          <w:p w14:paraId="57904B83"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B300E1">
              <w:rPr>
                <w:rFonts w:ascii="Times New Roman" w:hAnsi="Times New Roman" w:cs="Times New Roman"/>
                <w:sz w:val="24"/>
                <w:szCs w:val="24"/>
                <w:lang w:val="en-US"/>
              </w:rPr>
              <w:t>Пенициллин</w:t>
            </w:r>
            <w:proofErr w:type="spellEnd"/>
            <w:r w:rsidRPr="00B300E1">
              <w:rPr>
                <w:rFonts w:ascii="Times New Roman" w:hAnsi="Times New Roman" w:cs="Times New Roman"/>
                <w:sz w:val="24"/>
                <w:szCs w:val="24"/>
                <w:lang w:val="en-US"/>
              </w:rPr>
              <w:t>-G</w:t>
            </w:r>
          </w:p>
        </w:tc>
        <w:tc>
          <w:tcPr>
            <w:tcW w:w="572" w:type="dxa"/>
          </w:tcPr>
          <w:p w14:paraId="55ADB3C2" w14:textId="77777777" w:rsidR="00EC285D" w:rsidRPr="00B300E1" w:rsidRDefault="00EC285D" w:rsidP="00AF6D89">
            <w:pPr>
              <w:spacing w:line="240" w:lineRule="auto"/>
              <w:jc w:val="center"/>
              <w:rPr>
                <w:rFonts w:ascii="Times New Roman" w:hAnsi="Times New Roman" w:cs="Times New Roman"/>
                <w:sz w:val="24"/>
                <w:szCs w:val="24"/>
                <w:lang w:val="en-US"/>
              </w:rPr>
            </w:pPr>
          </w:p>
          <w:p w14:paraId="03D60B26"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IV</w:t>
            </w:r>
          </w:p>
        </w:tc>
        <w:tc>
          <w:tcPr>
            <w:tcW w:w="850" w:type="dxa"/>
          </w:tcPr>
          <w:p w14:paraId="457652F9"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0,3</w:t>
            </w:r>
          </w:p>
        </w:tc>
        <w:tc>
          <w:tcPr>
            <w:tcW w:w="851" w:type="dxa"/>
          </w:tcPr>
          <w:p w14:paraId="6759EDB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708" w:type="dxa"/>
          </w:tcPr>
          <w:p w14:paraId="0000E4A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eastAsia="Times New Roman" w:hAnsi="Times New Roman" w:cs="Times New Roman"/>
                <w:sz w:val="24"/>
                <w:szCs w:val="24"/>
              </w:rPr>
              <w:t>± 0,3</w:t>
            </w:r>
          </w:p>
        </w:tc>
        <w:tc>
          <w:tcPr>
            <w:tcW w:w="993" w:type="dxa"/>
          </w:tcPr>
          <w:p w14:paraId="3D51122B"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1</w:t>
            </w:r>
            <w:r w:rsidRPr="00B300E1">
              <w:rPr>
                <w:rFonts w:ascii="Times New Roman" w:hAnsi="Times New Roman" w:cs="Times New Roman"/>
                <w:sz w:val="24"/>
                <w:szCs w:val="24"/>
                <w:lang w:val="en-US"/>
              </w:rPr>
              <w:t>0</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0,4</w:t>
            </w:r>
          </w:p>
        </w:tc>
        <w:tc>
          <w:tcPr>
            <w:tcW w:w="850" w:type="dxa"/>
          </w:tcPr>
          <w:p w14:paraId="6A32CF3D"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3A455A10"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851" w:type="dxa"/>
          </w:tcPr>
          <w:p w14:paraId="119CD7CE"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490FB1F5"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rPr>
              <w:t>-</w:t>
            </w:r>
          </w:p>
        </w:tc>
        <w:tc>
          <w:tcPr>
            <w:tcW w:w="992" w:type="dxa"/>
          </w:tcPr>
          <w:p w14:paraId="7A2ADFB7" w14:textId="77777777" w:rsidR="00EC285D" w:rsidRPr="00B300E1"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rPr>
              <w:t>9</w:t>
            </w:r>
            <w:r w:rsidRPr="00B300E1">
              <w:rPr>
                <w:rFonts w:ascii="Times New Roman" w:eastAsia="Times New Roman" w:hAnsi="Times New Roman" w:cs="Times New Roman"/>
                <w:sz w:val="24"/>
                <w:szCs w:val="24"/>
              </w:rPr>
              <w:t>± 0,3</w:t>
            </w:r>
          </w:p>
        </w:tc>
        <w:tc>
          <w:tcPr>
            <w:tcW w:w="993" w:type="dxa"/>
          </w:tcPr>
          <w:p w14:paraId="59D555E8"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684D8ACF"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11</w:t>
            </w:r>
            <w:r w:rsidRPr="00B300E1">
              <w:rPr>
                <w:rFonts w:ascii="Times New Roman" w:hAnsi="Times New Roman" w:cs="Times New Roman"/>
                <w:sz w:val="24"/>
                <w:szCs w:val="24"/>
              </w:rPr>
              <w:t>,0</w:t>
            </w:r>
            <w:r w:rsidRPr="00B300E1">
              <w:rPr>
                <w:rFonts w:ascii="Times New Roman" w:eastAsia="Times New Roman" w:hAnsi="Times New Roman" w:cs="Times New Roman"/>
                <w:sz w:val="24"/>
                <w:szCs w:val="24"/>
              </w:rPr>
              <w:t>± 0,5</w:t>
            </w:r>
          </w:p>
        </w:tc>
        <w:tc>
          <w:tcPr>
            <w:tcW w:w="992" w:type="dxa"/>
          </w:tcPr>
          <w:p w14:paraId="01D305C3" w14:textId="77777777" w:rsidR="00EC285D" w:rsidRPr="00B300E1" w:rsidRDefault="00EC285D" w:rsidP="00AF6D89">
            <w:pPr>
              <w:spacing w:line="240" w:lineRule="auto"/>
              <w:jc w:val="center"/>
              <w:rPr>
                <w:rFonts w:ascii="Times New Roman" w:hAnsi="Times New Roman" w:cs="Times New Roman"/>
                <w:sz w:val="24"/>
                <w:szCs w:val="24"/>
                <w:lang w:val="en-US"/>
              </w:rPr>
            </w:pPr>
            <w:r w:rsidRPr="00B300E1">
              <w:rPr>
                <w:rFonts w:ascii="Times New Roman" w:hAnsi="Times New Roman" w:cs="Times New Roman"/>
                <w:sz w:val="24"/>
                <w:szCs w:val="24"/>
                <w:lang w:val="en-US"/>
              </w:rPr>
              <w:t>-</w:t>
            </w:r>
          </w:p>
        </w:tc>
        <w:tc>
          <w:tcPr>
            <w:tcW w:w="992" w:type="dxa"/>
          </w:tcPr>
          <w:p w14:paraId="1790C629" w14:textId="77777777" w:rsidR="00EC285D" w:rsidRPr="00B300E1" w:rsidRDefault="00EC285D" w:rsidP="00AF6D89">
            <w:pPr>
              <w:spacing w:line="240" w:lineRule="auto"/>
              <w:jc w:val="center"/>
              <w:rPr>
                <w:rFonts w:ascii="Times New Roman" w:hAnsi="Times New Roman" w:cs="Times New Roman"/>
                <w:sz w:val="24"/>
                <w:szCs w:val="24"/>
              </w:rPr>
            </w:pPr>
            <w:r w:rsidRPr="00B300E1">
              <w:rPr>
                <w:rFonts w:ascii="Times New Roman" w:hAnsi="Times New Roman" w:cs="Times New Roman"/>
                <w:sz w:val="24"/>
                <w:szCs w:val="24"/>
              </w:rPr>
              <w:t>8,0</w:t>
            </w:r>
            <w:r w:rsidRPr="00B300E1">
              <w:rPr>
                <w:rFonts w:ascii="Times New Roman" w:eastAsia="Times New Roman" w:hAnsi="Times New Roman" w:cs="Times New Roman"/>
                <w:sz w:val="24"/>
                <w:szCs w:val="24"/>
              </w:rPr>
              <w:t>± 0,3</w:t>
            </w:r>
          </w:p>
        </w:tc>
      </w:tr>
      <w:tr w:rsidR="00EC285D" w:rsidRPr="00B300E1" w14:paraId="2A2482B8" w14:textId="77777777" w:rsidTr="00AF6D89">
        <w:tc>
          <w:tcPr>
            <w:tcW w:w="426" w:type="dxa"/>
          </w:tcPr>
          <w:p w14:paraId="5B21E492" w14:textId="77777777" w:rsidR="00EC285D" w:rsidRPr="00B300E1" w:rsidRDefault="00EC285D" w:rsidP="00AF6D89">
            <w:pPr>
              <w:spacing w:line="240" w:lineRule="auto"/>
              <w:jc w:val="both"/>
              <w:rPr>
                <w:rFonts w:ascii="Times New Roman" w:hAnsi="Times New Roman" w:cs="Times New Roman"/>
                <w:sz w:val="24"/>
                <w:szCs w:val="24"/>
              </w:rPr>
            </w:pPr>
            <w:r w:rsidRPr="00FF4FCC">
              <w:rPr>
                <w:rFonts w:ascii="Times New Roman" w:hAnsi="Times New Roman" w:cs="Times New Roman"/>
                <w:sz w:val="20"/>
                <w:szCs w:val="20"/>
              </w:rPr>
              <w:t>10</w:t>
            </w:r>
          </w:p>
        </w:tc>
        <w:tc>
          <w:tcPr>
            <w:tcW w:w="1129" w:type="dxa"/>
          </w:tcPr>
          <w:p w14:paraId="3E4AA668"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FF4FCC">
              <w:rPr>
                <w:rFonts w:ascii="Times New Roman" w:hAnsi="Times New Roman" w:cs="Times New Roman"/>
                <w:sz w:val="20"/>
                <w:szCs w:val="20"/>
                <w:lang w:val="en-US"/>
              </w:rPr>
              <w:t>Ампициллин</w:t>
            </w:r>
            <w:proofErr w:type="spellEnd"/>
          </w:p>
        </w:tc>
        <w:tc>
          <w:tcPr>
            <w:tcW w:w="572" w:type="dxa"/>
          </w:tcPr>
          <w:p w14:paraId="50DEB6CD" w14:textId="77777777" w:rsidR="00EC285D" w:rsidRPr="00B300E1" w:rsidRDefault="00EC285D" w:rsidP="00AF6D89">
            <w:pPr>
              <w:spacing w:line="240" w:lineRule="auto"/>
              <w:jc w:val="center"/>
              <w:rPr>
                <w:rFonts w:ascii="Times New Roman" w:hAnsi="Times New Roman" w:cs="Times New Roman"/>
                <w:sz w:val="24"/>
                <w:szCs w:val="24"/>
                <w:lang w:val="en-US"/>
              </w:rPr>
            </w:pPr>
          </w:p>
        </w:tc>
        <w:tc>
          <w:tcPr>
            <w:tcW w:w="850" w:type="dxa"/>
          </w:tcPr>
          <w:p w14:paraId="0B17BA35"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10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284F2DAA"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19</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0,9</w:t>
            </w:r>
          </w:p>
        </w:tc>
        <w:tc>
          <w:tcPr>
            <w:tcW w:w="708" w:type="dxa"/>
          </w:tcPr>
          <w:p w14:paraId="0097A542"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3" w:type="dxa"/>
          </w:tcPr>
          <w:p w14:paraId="54AB87ED"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0" w:type="dxa"/>
          </w:tcPr>
          <w:p w14:paraId="538A7CB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02DF7A2F"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23</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0,8</w:t>
            </w:r>
          </w:p>
        </w:tc>
        <w:tc>
          <w:tcPr>
            <w:tcW w:w="851" w:type="dxa"/>
          </w:tcPr>
          <w:p w14:paraId="525F20A9"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2674C718"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26</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0,2</w:t>
            </w:r>
          </w:p>
        </w:tc>
        <w:tc>
          <w:tcPr>
            <w:tcW w:w="992" w:type="dxa"/>
          </w:tcPr>
          <w:p w14:paraId="6906AA13"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w:t>
            </w:r>
          </w:p>
        </w:tc>
        <w:tc>
          <w:tcPr>
            <w:tcW w:w="993" w:type="dxa"/>
          </w:tcPr>
          <w:p w14:paraId="3FB78A3F"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7F3F6993"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9</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3EC232AD"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3B1EDD81"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w:t>
            </w:r>
          </w:p>
        </w:tc>
      </w:tr>
      <w:tr w:rsidR="00EC285D" w:rsidRPr="00B300E1" w14:paraId="294676A3" w14:textId="77777777" w:rsidTr="00AF6D89">
        <w:tc>
          <w:tcPr>
            <w:tcW w:w="426" w:type="dxa"/>
          </w:tcPr>
          <w:p w14:paraId="55B7930D" w14:textId="77777777" w:rsidR="00EC285D" w:rsidRPr="00B300E1" w:rsidRDefault="00EC285D" w:rsidP="00AF6D89">
            <w:pPr>
              <w:spacing w:line="240" w:lineRule="auto"/>
              <w:jc w:val="both"/>
              <w:rPr>
                <w:rFonts w:ascii="Times New Roman" w:hAnsi="Times New Roman" w:cs="Times New Roman"/>
                <w:sz w:val="24"/>
                <w:szCs w:val="24"/>
              </w:rPr>
            </w:pPr>
            <w:r w:rsidRPr="00FF4FCC">
              <w:rPr>
                <w:rFonts w:ascii="Times New Roman" w:hAnsi="Times New Roman" w:cs="Times New Roman"/>
                <w:sz w:val="20"/>
                <w:szCs w:val="20"/>
              </w:rPr>
              <w:t>11</w:t>
            </w:r>
          </w:p>
        </w:tc>
        <w:tc>
          <w:tcPr>
            <w:tcW w:w="1129" w:type="dxa"/>
          </w:tcPr>
          <w:p w14:paraId="7E913B20"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FF4FCC">
              <w:rPr>
                <w:rFonts w:ascii="Times New Roman" w:hAnsi="Times New Roman" w:cs="Times New Roman"/>
                <w:sz w:val="20"/>
                <w:szCs w:val="20"/>
                <w:lang w:val="en-US"/>
              </w:rPr>
              <w:t>Рифампицин</w:t>
            </w:r>
            <w:proofErr w:type="spellEnd"/>
          </w:p>
        </w:tc>
        <w:tc>
          <w:tcPr>
            <w:tcW w:w="572" w:type="dxa"/>
          </w:tcPr>
          <w:p w14:paraId="24963FED"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V</w:t>
            </w:r>
          </w:p>
        </w:tc>
        <w:tc>
          <w:tcPr>
            <w:tcW w:w="850" w:type="dxa"/>
          </w:tcPr>
          <w:p w14:paraId="331F1FF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5</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4C1A41C3"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18</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708" w:type="dxa"/>
          </w:tcPr>
          <w:p w14:paraId="2659B96C"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26</w:t>
            </w:r>
            <w:r w:rsidRPr="00FF4FCC">
              <w:rPr>
                <w:rFonts w:ascii="Times New Roman" w:eastAsia="Times New Roman" w:hAnsi="Times New Roman" w:cs="Times New Roman"/>
                <w:sz w:val="20"/>
                <w:szCs w:val="20"/>
              </w:rPr>
              <w:t>± 0,3</w:t>
            </w:r>
          </w:p>
        </w:tc>
        <w:tc>
          <w:tcPr>
            <w:tcW w:w="993" w:type="dxa"/>
          </w:tcPr>
          <w:p w14:paraId="5B2B2712"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0" w:type="dxa"/>
          </w:tcPr>
          <w:p w14:paraId="2186B84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0,4</w:t>
            </w:r>
          </w:p>
        </w:tc>
        <w:tc>
          <w:tcPr>
            <w:tcW w:w="992" w:type="dxa"/>
          </w:tcPr>
          <w:p w14:paraId="4858545C"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7FA91BB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15995AEE"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26</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0,5</w:t>
            </w:r>
          </w:p>
        </w:tc>
        <w:tc>
          <w:tcPr>
            <w:tcW w:w="992" w:type="dxa"/>
          </w:tcPr>
          <w:p w14:paraId="37422451"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25</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3" w:type="dxa"/>
          </w:tcPr>
          <w:p w14:paraId="7F7818AE"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3D57C292"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25</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0,6</w:t>
            </w:r>
          </w:p>
        </w:tc>
        <w:tc>
          <w:tcPr>
            <w:tcW w:w="992" w:type="dxa"/>
          </w:tcPr>
          <w:p w14:paraId="6AD04283"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529495DF"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r>
      <w:tr w:rsidR="00EC285D" w:rsidRPr="00B300E1" w14:paraId="47328BE3" w14:textId="77777777" w:rsidTr="00AF6D89">
        <w:tc>
          <w:tcPr>
            <w:tcW w:w="426" w:type="dxa"/>
          </w:tcPr>
          <w:p w14:paraId="0F4210E7" w14:textId="77777777" w:rsidR="00EC285D" w:rsidRPr="00B300E1" w:rsidRDefault="00EC285D" w:rsidP="00AF6D89">
            <w:pPr>
              <w:spacing w:line="240" w:lineRule="auto"/>
              <w:jc w:val="both"/>
              <w:rPr>
                <w:rFonts w:ascii="Times New Roman" w:hAnsi="Times New Roman" w:cs="Times New Roman"/>
                <w:sz w:val="24"/>
                <w:szCs w:val="24"/>
              </w:rPr>
            </w:pPr>
            <w:r w:rsidRPr="00FF4FCC">
              <w:rPr>
                <w:rFonts w:ascii="Times New Roman" w:hAnsi="Times New Roman" w:cs="Times New Roman"/>
                <w:sz w:val="20"/>
                <w:szCs w:val="20"/>
              </w:rPr>
              <w:t>12</w:t>
            </w:r>
          </w:p>
        </w:tc>
        <w:tc>
          <w:tcPr>
            <w:tcW w:w="1129" w:type="dxa"/>
          </w:tcPr>
          <w:p w14:paraId="748F1E8B"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FF4FCC">
              <w:rPr>
                <w:rFonts w:ascii="Times New Roman" w:hAnsi="Times New Roman" w:cs="Times New Roman"/>
                <w:sz w:val="20"/>
                <w:szCs w:val="20"/>
                <w:lang w:val="en-US"/>
              </w:rPr>
              <w:t>Ципрофлоксацин</w:t>
            </w:r>
            <w:proofErr w:type="spellEnd"/>
          </w:p>
        </w:tc>
        <w:tc>
          <w:tcPr>
            <w:tcW w:w="572" w:type="dxa"/>
          </w:tcPr>
          <w:p w14:paraId="3193B647"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VI</w:t>
            </w:r>
          </w:p>
        </w:tc>
        <w:tc>
          <w:tcPr>
            <w:tcW w:w="850" w:type="dxa"/>
          </w:tcPr>
          <w:p w14:paraId="0AC49E55"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5</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33FAE2DE"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12</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708" w:type="dxa"/>
          </w:tcPr>
          <w:p w14:paraId="3ADE3D22"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r w:rsidRPr="00FF4FCC">
              <w:rPr>
                <w:rFonts w:ascii="Times New Roman" w:hAnsi="Times New Roman" w:cs="Times New Roman"/>
                <w:sz w:val="20"/>
                <w:szCs w:val="20"/>
              </w:rPr>
              <w:t>,</w:t>
            </w:r>
          </w:p>
        </w:tc>
        <w:tc>
          <w:tcPr>
            <w:tcW w:w="993" w:type="dxa"/>
          </w:tcPr>
          <w:p w14:paraId="7ADC1D0F"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0" w:type="dxa"/>
          </w:tcPr>
          <w:p w14:paraId="6953D53D"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50286AB0"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14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3991C07F"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2792AAD2"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rPr>
              <w:t>-</w:t>
            </w:r>
          </w:p>
        </w:tc>
        <w:tc>
          <w:tcPr>
            <w:tcW w:w="992" w:type="dxa"/>
          </w:tcPr>
          <w:p w14:paraId="40AFF63B"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w:t>
            </w:r>
          </w:p>
        </w:tc>
        <w:tc>
          <w:tcPr>
            <w:tcW w:w="993" w:type="dxa"/>
          </w:tcPr>
          <w:p w14:paraId="39861B43"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68D0AD6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9</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2899675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201E586A"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8</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r>
      <w:tr w:rsidR="00EC285D" w:rsidRPr="00B300E1" w14:paraId="5059F0D9" w14:textId="77777777" w:rsidTr="00AF6D89">
        <w:tc>
          <w:tcPr>
            <w:tcW w:w="426" w:type="dxa"/>
          </w:tcPr>
          <w:p w14:paraId="792D51D6" w14:textId="77777777" w:rsidR="00EC285D" w:rsidRPr="00B300E1" w:rsidRDefault="00EC285D" w:rsidP="00AF6D89">
            <w:pPr>
              <w:spacing w:line="240" w:lineRule="auto"/>
              <w:jc w:val="both"/>
              <w:rPr>
                <w:rFonts w:ascii="Times New Roman" w:hAnsi="Times New Roman" w:cs="Times New Roman"/>
                <w:sz w:val="24"/>
                <w:szCs w:val="24"/>
              </w:rPr>
            </w:pPr>
            <w:r w:rsidRPr="00FF4FCC">
              <w:rPr>
                <w:rFonts w:ascii="Times New Roman" w:hAnsi="Times New Roman" w:cs="Times New Roman"/>
                <w:sz w:val="20"/>
                <w:szCs w:val="20"/>
              </w:rPr>
              <w:t>13</w:t>
            </w:r>
          </w:p>
        </w:tc>
        <w:tc>
          <w:tcPr>
            <w:tcW w:w="1129" w:type="dxa"/>
          </w:tcPr>
          <w:p w14:paraId="5AA97ECB"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FF4FCC">
              <w:rPr>
                <w:rFonts w:ascii="Times New Roman" w:hAnsi="Times New Roman" w:cs="Times New Roman"/>
                <w:sz w:val="20"/>
                <w:szCs w:val="20"/>
                <w:lang w:val="en-US"/>
              </w:rPr>
              <w:t>Хлорамфеникол</w:t>
            </w:r>
            <w:proofErr w:type="spellEnd"/>
          </w:p>
        </w:tc>
        <w:tc>
          <w:tcPr>
            <w:tcW w:w="572" w:type="dxa"/>
          </w:tcPr>
          <w:p w14:paraId="33721BEC"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VII</w:t>
            </w:r>
          </w:p>
        </w:tc>
        <w:tc>
          <w:tcPr>
            <w:tcW w:w="850" w:type="dxa"/>
          </w:tcPr>
          <w:p w14:paraId="3BA5EEF9"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67CD8FCF"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32</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708" w:type="dxa"/>
          </w:tcPr>
          <w:p w14:paraId="5412F1BB"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22</w:t>
            </w:r>
            <w:r w:rsidRPr="00FF4FCC">
              <w:rPr>
                <w:rFonts w:ascii="Times New Roman" w:eastAsia="Times New Roman" w:hAnsi="Times New Roman" w:cs="Times New Roman"/>
                <w:sz w:val="20"/>
                <w:szCs w:val="20"/>
              </w:rPr>
              <w:t>± 0,4</w:t>
            </w:r>
          </w:p>
        </w:tc>
        <w:tc>
          <w:tcPr>
            <w:tcW w:w="993" w:type="dxa"/>
          </w:tcPr>
          <w:p w14:paraId="75D08499"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32</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0" w:type="dxa"/>
          </w:tcPr>
          <w:p w14:paraId="5B7BD079"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21</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0,4</w:t>
            </w:r>
          </w:p>
        </w:tc>
        <w:tc>
          <w:tcPr>
            <w:tcW w:w="992" w:type="dxa"/>
          </w:tcPr>
          <w:p w14:paraId="37F9AB91"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27</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0037ABF4"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72CC4DAF"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0,7</w:t>
            </w:r>
          </w:p>
        </w:tc>
        <w:tc>
          <w:tcPr>
            <w:tcW w:w="992" w:type="dxa"/>
            <w:vAlign w:val="center"/>
          </w:tcPr>
          <w:p w14:paraId="22CD2C90"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9</w:t>
            </w:r>
            <w:r w:rsidRPr="00FF4FCC">
              <w:rPr>
                <w:rFonts w:ascii="Times New Roman" w:eastAsia="Times New Roman" w:hAnsi="Times New Roman" w:cs="Times New Roman"/>
                <w:sz w:val="20"/>
                <w:szCs w:val="20"/>
              </w:rPr>
              <w:t>± 0,3</w:t>
            </w:r>
          </w:p>
        </w:tc>
        <w:tc>
          <w:tcPr>
            <w:tcW w:w="993" w:type="dxa"/>
          </w:tcPr>
          <w:p w14:paraId="34334716"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2E3AE85E"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23</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0,8</w:t>
            </w:r>
          </w:p>
        </w:tc>
        <w:tc>
          <w:tcPr>
            <w:tcW w:w="992" w:type="dxa"/>
          </w:tcPr>
          <w:p w14:paraId="24F11BAB"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50BF2777"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r>
      <w:tr w:rsidR="00EC285D" w:rsidRPr="00B300E1" w14:paraId="067CC2C0" w14:textId="77777777" w:rsidTr="00AF6D89">
        <w:tc>
          <w:tcPr>
            <w:tcW w:w="426" w:type="dxa"/>
          </w:tcPr>
          <w:p w14:paraId="25798EE6" w14:textId="77777777" w:rsidR="00EC285D" w:rsidRPr="00B300E1" w:rsidRDefault="00EC285D" w:rsidP="00AF6D89">
            <w:pPr>
              <w:spacing w:line="240" w:lineRule="auto"/>
              <w:jc w:val="both"/>
              <w:rPr>
                <w:rFonts w:ascii="Times New Roman" w:hAnsi="Times New Roman" w:cs="Times New Roman"/>
                <w:sz w:val="24"/>
                <w:szCs w:val="24"/>
              </w:rPr>
            </w:pPr>
            <w:r w:rsidRPr="00FF4FCC">
              <w:rPr>
                <w:rFonts w:ascii="Times New Roman" w:hAnsi="Times New Roman" w:cs="Times New Roman"/>
                <w:sz w:val="20"/>
                <w:szCs w:val="20"/>
              </w:rPr>
              <w:t>14</w:t>
            </w:r>
          </w:p>
        </w:tc>
        <w:tc>
          <w:tcPr>
            <w:tcW w:w="1129" w:type="dxa"/>
          </w:tcPr>
          <w:p w14:paraId="436BCDC5" w14:textId="77777777" w:rsidR="00EC285D" w:rsidRPr="00B300E1" w:rsidRDefault="00EC285D" w:rsidP="00AF6D89">
            <w:pPr>
              <w:spacing w:line="240" w:lineRule="auto"/>
              <w:rPr>
                <w:rFonts w:ascii="Times New Roman" w:hAnsi="Times New Roman" w:cs="Times New Roman"/>
                <w:sz w:val="24"/>
                <w:szCs w:val="24"/>
                <w:lang w:val="en-US"/>
              </w:rPr>
            </w:pPr>
            <w:proofErr w:type="spellStart"/>
            <w:r w:rsidRPr="00FF4FCC">
              <w:rPr>
                <w:rFonts w:ascii="Times New Roman" w:hAnsi="Times New Roman" w:cs="Times New Roman"/>
                <w:sz w:val="20"/>
                <w:szCs w:val="20"/>
                <w:lang w:val="en-US"/>
              </w:rPr>
              <w:t>Тетрациклин</w:t>
            </w:r>
            <w:proofErr w:type="spellEnd"/>
          </w:p>
        </w:tc>
        <w:tc>
          <w:tcPr>
            <w:tcW w:w="572" w:type="dxa"/>
          </w:tcPr>
          <w:p w14:paraId="19C1CB9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VIII</w:t>
            </w:r>
          </w:p>
        </w:tc>
        <w:tc>
          <w:tcPr>
            <w:tcW w:w="850" w:type="dxa"/>
          </w:tcPr>
          <w:p w14:paraId="3AAC5592"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005B833B"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30</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708" w:type="dxa"/>
          </w:tcPr>
          <w:p w14:paraId="51C622F5"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3" w:type="dxa"/>
          </w:tcPr>
          <w:p w14:paraId="3937F782"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24</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0,4</w:t>
            </w:r>
          </w:p>
        </w:tc>
        <w:tc>
          <w:tcPr>
            <w:tcW w:w="850" w:type="dxa"/>
          </w:tcPr>
          <w:p w14:paraId="331F0AAC"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48E93729"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27</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851" w:type="dxa"/>
          </w:tcPr>
          <w:p w14:paraId="35F5EF18"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17</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0,5</w:t>
            </w:r>
          </w:p>
        </w:tc>
        <w:tc>
          <w:tcPr>
            <w:tcW w:w="992" w:type="dxa"/>
          </w:tcPr>
          <w:p w14:paraId="36E24555"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12</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vAlign w:val="center"/>
          </w:tcPr>
          <w:p w14:paraId="218AB103"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rPr>
              <w:t>22</w:t>
            </w:r>
            <w:r w:rsidRPr="00FF4FCC">
              <w:rPr>
                <w:rFonts w:ascii="Times New Roman" w:eastAsia="Times New Roman" w:hAnsi="Times New Roman" w:cs="Times New Roman"/>
                <w:sz w:val="20"/>
                <w:szCs w:val="20"/>
              </w:rPr>
              <w:t>± 0,5</w:t>
            </w:r>
          </w:p>
        </w:tc>
        <w:tc>
          <w:tcPr>
            <w:tcW w:w="993" w:type="dxa"/>
          </w:tcPr>
          <w:p w14:paraId="60B57F7A"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2DE85EC9"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21</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c>
          <w:tcPr>
            <w:tcW w:w="992" w:type="dxa"/>
          </w:tcPr>
          <w:p w14:paraId="46891B56" w14:textId="77777777" w:rsidR="00EC285D" w:rsidRPr="00B300E1" w:rsidRDefault="00EC285D" w:rsidP="00AF6D89">
            <w:pPr>
              <w:spacing w:line="240" w:lineRule="auto"/>
              <w:jc w:val="center"/>
              <w:rPr>
                <w:rFonts w:ascii="Times New Roman" w:hAnsi="Times New Roman" w:cs="Times New Roman"/>
                <w:sz w:val="24"/>
                <w:szCs w:val="24"/>
                <w:lang w:val="en-US"/>
              </w:rPr>
            </w:pPr>
            <w:r w:rsidRPr="00FF4FCC">
              <w:rPr>
                <w:rFonts w:ascii="Times New Roman" w:hAnsi="Times New Roman" w:cs="Times New Roman"/>
                <w:sz w:val="20"/>
                <w:szCs w:val="20"/>
                <w:lang w:val="en-US"/>
              </w:rPr>
              <w:t>-</w:t>
            </w:r>
          </w:p>
        </w:tc>
        <w:tc>
          <w:tcPr>
            <w:tcW w:w="992" w:type="dxa"/>
          </w:tcPr>
          <w:p w14:paraId="14EA95AD" w14:textId="77777777" w:rsidR="00EC285D" w:rsidRPr="00B300E1" w:rsidRDefault="00EC285D" w:rsidP="00AF6D89">
            <w:pPr>
              <w:spacing w:line="240" w:lineRule="auto"/>
              <w:jc w:val="center"/>
              <w:rPr>
                <w:rFonts w:ascii="Times New Roman" w:hAnsi="Times New Roman" w:cs="Times New Roman"/>
                <w:sz w:val="24"/>
                <w:szCs w:val="24"/>
              </w:rPr>
            </w:pPr>
            <w:r w:rsidRPr="00FF4FCC">
              <w:rPr>
                <w:rFonts w:ascii="Times New Roman" w:hAnsi="Times New Roman" w:cs="Times New Roman"/>
                <w:sz w:val="20"/>
                <w:szCs w:val="20"/>
                <w:lang w:val="en-US"/>
              </w:rPr>
              <w:t>22</w:t>
            </w:r>
            <w:r w:rsidRPr="00FF4FCC">
              <w:rPr>
                <w:rFonts w:ascii="Times New Roman" w:hAnsi="Times New Roman" w:cs="Times New Roman"/>
                <w:sz w:val="20"/>
                <w:szCs w:val="20"/>
              </w:rPr>
              <w:t>,0</w:t>
            </w:r>
            <w:r w:rsidRPr="00FF4FCC">
              <w:rPr>
                <w:rFonts w:ascii="Times New Roman" w:eastAsia="Times New Roman" w:hAnsi="Times New Roman" w:cs="Times New Roman"/>
                <w:sz w:val="20"/>
                <w:szCs w:val="20"/>
              </w:rPr>
              <w:t>± 0,3</w:t>
            </w:r>
          </w:p>
        </w:tc>
      </w:tr>
    </w:tbl>
    <w:p w14:paraId="7B47FC5D" w14:textId="77777777" w:rsidR="00EC285D" w:rsidRDefault="00EC285D" w:rsidP="00EC285D">
      <w:pPr>
        <w:rPr>
          <w:rFonts w:ascii="Times New Roman" w:hAnsi="Times New Roman" w:cs="Times New Roman"/>
          <w:sz w:val="28"/>
          <w:szCs w:val="28"/>
        </w:rPr>
      </w:pPr>
    </w:p>
    <w:p w14:paraId="13A979F8" w14:textId="77777777" w:rsidR="00EC285D" w:rsidRDefault="00EC285D" w:rsidP="00EC285D">
      <w:pPr>
        <w:rPr>
          <w:rFonts w:ascii="Times New Roman" w:hAnsi="Times New Roman" w:cs="Times New Roman"/>
          <w:sz w:val="28"/>
          <w:szCs w:val="28"/>
        </w:rPr>
        <w:sectPr w:rsidR="00EC285D" w:rsidSect="00EC285D">
          <w:pgSz w:w="16838" w:h="11906" w:orient="landscape"/>
          <w:pgMar w:top="1701" w:right="1134" w:bottom="567" w:left="1134" w:header="709" w:footer="709" w:gutter="0"/>
          <w:cols w:space="708"/>
          <w:titlePg/>
          <w:docGrid w:linePitch="360"/>
        </w:sectPr>
      </w:pPr>
    </w:p>
    <w:p w14:paraId="67B8CE1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lastRenderedPageBreak/>
        <w:t xml:space="preserve">Чувствительность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оценивалась по диаметру зоны отсутствия роста вокруг диска, содержащего стандартную концентрацию антибиотика. Результаты эксперимента свидетельствуют о том, что антибиотики различных классов оказывают неодинаковое влияние на исследуемые </w:t>
      </w:r>
      <w:r>
        <w:rPr>
          <w:rFonts w:ascii="Times New Roman" w:hAnsi="Times New Roman" w:cs="Times New Roman"/>
          <w:sz w:val="28"/>
          <w:szCs w:val="28"/>
        </w:rPr>
        <w:t>штамм</w:t>
      </w:r>
      <w:r w:rsidRPr="00FF4FCC">
        <w:rPr>
          <w:rFonts w:ascii="Times New Roman" w:hAnsi="Times New Roman" w:cs="Times New Roman"/>
          <w:sz w:val="28"/>
          <w:szCs w:val="28"/>
        </w:rPr>
        <w:t>ы.</w:t>
      </w:r>
    </w:p>
    <w:p w14:paraId="37C6847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Так, </w:t>
      </w:r>
      <w:r w:rsidRPr="00FF4FCC">
        <w:rPr>
          <w:rStyle w:val="af4"/>
          <w:rFonts w:ascii="Times New Roman" w:hAnsi="Times New Roman" w:cs="Times New Roman"/>
          <w:b w:val="0"/>
          <w:sz w:val="28"/>
          <w:szCs w:val="28"/>
        </w:rPr>
        <w:t>Пенициллин G</w:t>
      </w:r>
      <w:r w:rsidRPr="00FF4FCC">
        <w:rPr>
          <w:rFonts w:ascii="Times New Roman" w:hAnsi="Times New Roman" w:cs="Times New Roman"/>
          <w:sz w:val="28"/>
          <w:szCs w:val="28"/>
        </w:rPr>
        <w:t xml:space="preserve"> подавлял активность ферментов, участвующих в метаболизме моносахаридов, в частности альдолазы. Устойчивость к данному антибиотику проявили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lactis</w:t>
      </w:r>
      <w:proofErr w:type="spellEnd"/>
      <w:r w:rsidRPr="00FF4FCC">
        <w:rPr>
          <w:rFonts w:ascii="Times New Roman" w:hAnsi="Times New Roman" w:cs="Times New Roman"/>
          <w:sz w:val="28"/>
          <w:szCs w:val="28"/>
        </w:rPr>
        <w:t xml:space="preserve"> LL-37,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Acidophilus</w:t>
      </w:r>
      <w:proofErr w:type="spellEnd"/>
      <w:r w:rsidRPr="00FF4FCC">
        <w:rPr>
          <w:rStyle w:val="af3"/>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LaP</w:t>
      </w:r>
      <w:proofErr w:type="spellEnd"/>
      <w:r w:rsidRPr="00FF4FCC">
        <w:rPr>
          <w:rFonts w:ascii="Times New Roman" w:hAnsi="Times New Roman" w:cs="Times New Roman"/>
          <w:sz w:val="28"/>
          <w:szCs w:val="28"/>
        </w:rPr>
        <w:t xml:space="preserve"> 3-2, </w:t>
      </w:r>
      <w:proofErr w:type="spellStart"/>
      <w:r w:rsidRPr="00FF4FCC">
        <w:rPr>
          <w:rStyle w:val="af3"/>
          <w:rFonts w:ascii="Times New Roman" w:hAnsi="Times New Roman" w:cs="Times New Roman"/>
          <w:sz w:val="28"/>
          <w:szCs w:val="28"/>
        </w:rPr>
        <w:t>Acetobacter</w:t>
      </w:r>
      <w:proofErr w:type="spellEnd"/>
      <w:r w:rsidRPr="00FF4FCC">
        <w:rPr>
          <w:rFonts w:ascii="Times New Roman" w:hAnsi="Times New Roman" w:cs="Times New Roman"/>
          <w:sz w:val="28"/>
          <w:szCs w:val="28"/>
        </w:rPr>
        <w:t xml:space="preserve"> AO 7 (K8) и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delbrueckii</w:t>
      </w:r>
      <w:proofErr w:type="spellEnd"/>
      <w:r w:rsidRPr="00FF4FCC">
        <w:rPr>
          <w:rFonts w:ascii="Times New Roman" w:hAnsi="Times New Roman" w:cs="Times New Roman"/>
          <w:sz w:val="28"/>
          <w:szCs w:val="28"/>
        </w:rPr>
        <w:t xml:space="preserve"> Del-1(8)</w:t>
      </w:r>
    </w:p>
    <w:p w14:paraId="55D4DA1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Стрептомицин</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обладающий широким спектром противомикробного действия, проявил активность против большинства исследуемых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Устойчивость к нему отмечена у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LA-13 и </w:t>
      </w:r>
      <w:proofErr w:type="spellStart"/>
      <w:r w:rsidRPr="00FF4FCC">
        <w:rPr>
          <w:rFonts w:ascii="Times New Roman" w:hAnsi="Times New Roman" w:cs="Times New Roman"/>
          <w:sz w:val="28"/>
          <w:szCs w:val="28"/>
        </w:rPr>
        <w:t>STh</w:t>
      </w:r>
      <w:proofErr w:type="spellEnd"/>
      <w:r w:rsidRPr="00FF4FCC">
        <w:rPr>
          <w:rFonts w:ascii="Times New Roman" w:hAnsi="Times New Roman" w:cs="Times New Roman"/>
          <w:sz w:val="28"/>
          <w:szCs w:val="28"/>
        </w:rPr>
        <w:t xml:space="preserve"> 9.</w:t>
      </w:r>
    </w:p>
    <w:p w14:paraId="61BE9C4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Относительная устойчивость к </w:t>
      </w:r>
      <w:r w:rsidRPr="00FF4FCC">
        <w:rPr>
          <w:rStyle w:val="af4"/>
          <w:rFonts w:ascii="Times New Roman" w:hAnsi="Times New Roman" w:cs="Times New Roman"/>
          <w:b w:val="0"/>
          <w:sz w:val="28"/>
          <w:szCs w:val="28"/>
        </w:rPr>
        <w:t>гентамицину</w:t>
      </w:r>
      <w:r w:rsidRPr="00FF4FCC">
        <w:rPr>
          <w:rFonts w:ascii="Times New Roman" w:hAnsi="Times New Roman" w:cs="Times New Roman"/>
          <w:b/>
          <w:sz w:val="28"/>
          <w:szCs w:val="28"/>
        </w:rPr>
        <w:t xml:space="preserve">, </w:t>
      </w:r>
      <w:r w:rsidRPr="00FF4FCC">
        <w:rPr>
          <w:rStyle w:val="af4"/>
          <w:rFonts w:ascii="Times New Roman" w:hAnsi="Times New Roman" w:cs="Times New Roman"/>
          <w:b w:val="0"/>
          <w:sz w:val="28"/>
          <w:szCs w:val="28"/>
        </w:rPr>
        <w:t>тетрациклину</w:t>
      </w:r>
      <w:r w:rsidRPr="00FF4FCC">
        <w:rPr>
          <w:rFonts w:ascii="Times New Roman" w:hAnsi="Times New Roman" w:cs="Times New Roman"/>
          <w:sz w:val="28"/>
          <w:szCs w:val="28"/>
        </w:rPr>
        <w:t xml:space="preserve"> и </w:t>
      </w:r>
      <w:r w:rsidRPr="00FF4FCC">
        <w:rPr>
          <w:rStyle w:val="af4"/>
          <w:rFonts w:ascii="Times New Roman" w:hAnsi="Times New Roman" w:cs="Times New Roman"/>
          <w:b w:val="0"/>
          <w:sz w:val="28"/>
          <w:szCs w:val="28"/>
        </w:rPr>
        <w:t>канамицину</w:t>
      </w:r>
      <w:r w:rsidRPr="00FF4FCC">
        <w:rPr>
          <w:rFonts w:ascii="Times New Roman" w:hAnsi="Times New Roman" w:cs="Times New Roman"/>
          <w:sz w:val="28"/>
          <w:szCs w:val="28"/>
        </w:rPr>
        <w:t xml:space="preserve"> характерна для большинства молочнокислых бактерий. Эти антибиотики нарушают процессы синтеза белков и репликации ДНК. В частности, гентамицин, проникая через клеточную мембрану, необратимо связывается с рибосомными субъединицами бактерий, ингибируя синтез белка.</w:t>
      </w:r>
    </w:p>
    <w:p w14:paraId="687E7BC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Эритромицин</w:t>
      </w:r>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макролидный</w:t>
      </w:r>
      <w:proofErr w:type="spellEnd"/>
      <w:r w:rsidRPr="00FF4FCC">
        <w:rPr>
          <w:rFonts w:ascii="Times New Roman" w:hAnsi="Times New Roman" w:cs="Times New Roman"/>
          <w:sz w:val="28"/>
          <w:szCs w:val="28"/>
        </w:rPr>
        <w:t xml:space="preserve"> антибиотик) связывается с субъединицей 50S рибосомы и блокирует выход пептидной цепи, что приводит к прекращению синтеза белка. К нему чувствительны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3-2, </w:t>
      </w:r>
      <w:proofErr w:type="spellStart"/>
      <w:r w:rsidRPr="00FF4FCC">
        <w:rPr>
          <w:rStyle w:val="af3"/>
          <w:rFonts w:ascii="Times New Roman" w:hAnsi="Times New Roman" w:cs="Times New Roman"/>
          <w:sz w:val="28"/>
          <w:szCs w:val="28"/>
        </w:rPr>
        <w:t>STh</w:t>
      </w:r>
      <w:proofErr w:type="spellEnd"/>
      <w:r w:rsidRPr="00FF4FCC">
        <w:rPr>
          <w:rStyle w:val="af3"/>
          <w:rFonts w:ascii="Times New Roman" w:hAnsi="Times New Roman" w:cs="Times New Roman"/>
          <w:sz w:val="28"/>
          <w:szCs w:val="28"/>
        </w:rPr>
        <w:t xml:space="preserve"> K-4, </w:t>
      </w:r>
      <w:proofErr w:type="spellStart"/>
      <w:r w:rsidRPr="00FF4FCC">
        <w:rPr>
          <w:rStyle w:val="af3"/>
          <w:rFonts w:ascii="Times New Roman" w:hAnsi="Times New Roman" w:cs="Times New Roman"/>
          <w:sz w:val="28"/>
          <w:szCs w:val="28"/>
        </w:rPr>
        <w:t>LmbPl</w:t>
      </w:r>
      <w:proofErr w:type="spellEnd"/>
      <w:r w:rsidRPr="00FF4FCC">
        <w:rPr>
          <w:rStyle w:val="af3"/>
          <w:rFonts w:ascii="Times New Roman" w:hAnsi="Times New Roman" w:cs="Times New Roman"/>
          <w:sz w:val="28"/>
          <w:szCs w:val="28"/>
        </w:rPr>
        <w:t xml:space="preserve"> 4-2, </w:t>
      </w:r>
      <w:proofErr w:type="spellStart"/>
      <w:r w:rsidRPr="00FF4FCC">
        <w:rPr>
          <w:rStyle w:val="af3"/>
          <w:rFonts w:ascii="Times New Roman" w:hAnsi="Times New Roman" w:cs="Times New Roman"/>
          <w:sz w:val="28"/>
          <w:szCs w:val="28"/>
        </w:rPr>
        <w:t>Lcas</w:t>
      </w:r>
      <w:proofErr w:type="spellEnd"/>
      <w:r w:rsidRPr="00FF4FCC">
        <w:rPr>
          <w:rStyle w:val="af3"/>
          <w:rFonts w:ascii="Times New Roman" w:hAnsi="Times New Roman" w:cs="Times New Roman"/>
          <w:sz w:val="28"/>
          <w:szCs w:val="28"/>
        </w:rPr>
        <w:t>, AO 7 (K8), LP 35</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Del-1(8)</w:t>
      </w:r>
      <w:r w:rsidRPr="00FF4FCC">
        <w:rPr>
          <w:rFonts w:ascii="Times New Roman" w:hAnsi="Times New Roman" w:cs="Times New Roman"/>
          <w:sz w:val="28"/>
          <w:szCs w:val="28"/>
        </w:rPr>
        <w:t>.</w:t>
      </w:r>
    </w:p>
    <w:p w14:paraId="575E6FC8"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Амикацин</w:t>
      </w:r>
      <w:r w:rsidRPr="00FF4FCC">
        <w:rPr>
          <w:rFonts w:ascii="Times New Roman" w:hAnsi="Times New Roman" w:cs="Times New Roman"/>
          <w:sz w:val="28"/>
          <w:szCs w:val="28"/>
        </w:rPr>
        <w:t xml:space="preserve"> проявил выраженную антимикробную активность в отношении всех исследованных </w:t>
      </w:r>
      <w:r>
        <w:rPr>
          <w:rFonts w:ascii="Times New Roman" w:hAnsi="Times New Roman" w:cs="Times New Roman"/>
          <w:sz w:val="28"/>
          <w:szCs w:val="28"/>
        </w:rPr>
        <w:t>штамм</w:t>
      </w:r>
      <w:r w:rsidRPr="00FF4FCC">
        <w:rPr>
          <w:rFonts w:ascii="Times New Roman" w:hAnsi="Times New Roman" w:cs="Times New Roman"/>
          <w:sz w:val="28"/>
          <w:szCs w:val="28"/>
        </w:rPr>
        <w:t>ов.</w:t>
      </w:r>
    </w:p>
    <w:p w14:paraId="5CF32F3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К </w:t>
      </w:r>
      <w:r w:rsidRPr="00FF4FCC">
        <w:rPr>
          <w:rStyle w:val="af4"/>
          <w:rFonts w:ascii="Times New Roman" w:hAnsi="Times New Roman" w:cs="Times New Roman"/>
          <w:b w:val="0"/>
          <w:sz w:val="28"/>
          <w:szCs w:val="28"/>
        </w:rPr>
        <w:t>ампициллину</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нарушающему синтез клеточной стенки, устойчивость показали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 xml:space="preserve">LA-13,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3-2</w:t>
      </w:r>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STh</w:t>
      </w:r>
      <w:proofErr w:type="spellEnd"/>
      <w:r w:rsidRPr="00FF4FCC">
        <w:rPr>
          <w:rStyle w:val="af3"/>
          <w:rFonts w:ascii="Times New Roman" w:hAnsi="Times New Roman" w:cs="Times New Roman"/>
          <w:sz w:val="28"/>
          <w:szCs w:val="28"/>
        </w:rPr>
        <w:t xml:space="preserve"> 9</w:t>
      </w:r>
      <w:r w:rsidRPr="00FF4FCC">
        <w:rPr>
          <w:rFonts w:ascii="Times New Roman" w:hAnsi="Times New Roman" w:cs="Times New Roman"/>
          <w:sz w:val="28"/>
          <w:szCs w:val="28"/>
        </w:rPr>
        <w:t>.</w:t>
      </w:r>
    </w:p>
    <w:p w14:paraId="7867F9F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Высокую чувствительность ко всем </w:t>
      </w:r>
      <w:r>
        <w:rPr>
          <w:rFonts w:ascii="Times New Roman" w:hAnsi="Times New Roman" w:cs="Times New Roman"/>
          <w:sz w:val="28"/>
          <w:szCs w:val="28"/>
        </w:rPr>
        <w:t>штамм</w:t>
      </w:r>
      <w:r w:rsidRPr="00FF4FCC">
        <w:rPr>
          <w:rFonts w:ascii="Times New Roman" w:hAnsi="Times New Roman" w:cs="Times New Roman"/>
          <w:sz w:val="28"/>
          <w:szCs w:val="28"/>
        </w:rPr>
        <w:t xml:space="preserve">ам проявил </w:t>
      </w:r>
      <w:r w:rsidRPr="00FF4FCC">
        <w:rPr>
          <w:rStyle w:val="af4"/>
          <w:rFonts w:ascii="Times New Roman" w:hAnsi="Times New Roman" w:cs="Times New Roman"/>
          <w:b w:val="0"/>
          <w:sz w:val="28"/>
          <w:szCs w:val="28"/>
        </w:rPr>
        <w:t>рифампицин</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ингибирующий ДНК-зависимую РНК-полимеразу бактерий.</w:t>
      </w:r>
    </w:p>
    <w:p w14:paraId="47EE866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 xml:space="preserve">Ципрофлоксацин </w:t>
      </w:r>
      <w:r w:rsidRPr="00FF4FCC">
        <w:rPr>
          <w:rFonts w:ascii="Times New Roman" w:hAnsi="Times New Roman" w:cs="Times New Roman"/>
          <w:sz w:val="28"/>
          <w:szCs w:val="28"/>
        </w:rPr>
        <w:t xml:space="preserve">активен в отношении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3-2, </w:t>
      </w:r>
      <w:proofErr w:type="spellStart"/>
      <w:r w:rsidRPr="00FF4FCC">
        <w:rPr>
          <w:rStyle w:val="af3"/>
          <w:rFonts w:ascii="Times New Roman" w:hAnsi="Times New Roman" w:cs="Times New Roman"/>
          <w:sz w:val="28"/>
          <w:szCs w:val="28"/>
        </w:rPr>
        <w:t>LmbPl</w:t>
      </w:r>
      <w:proofErr w:type="spellEnd"/>
      <w:r w:rsidRPr="00FF4FCC">
        <w:rPr>
          <w:rStyle w:val="af3"/>
          <w:rFonts w:ascii="Times New Roman" w:hAnsi="Times New Roman" w:cs="Times New Roman"/>
          <w:sz w:val="28"/>
          <w:szCs w:val="28"/>
        </w:rPr>
        <w:t xml:space="preserve"> 4-2</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LA-13</w:t>
      </w:r>
      <w:r w:rsidRPr="00FF4FCC">
        <w:rPr>
          <w:rFonts w:ascii="Times New Roman" w:hAnsi="Times New Roman" w:cs="Times New Roman"/>
          <w:sz w:val="28"/>
          <w:szCs w:val="28"/>
        </w:rPr>
        <w:t>.</w:t>
      </w:r>
    </w:p>
    <w:p w14:paraId="24A5E98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Среди </w:t>
      </w:r>
      <w:r w:rsidRPr="00FF4FCC">
        <w:rPr>
          <w:rStyle w:val="af4"/>
          <w:rFonts w:ascii="Times New Roman" w:hAnsi="Times New Roman" w:cs="Times New Roman"/>
          <w:b w:val="0"/>
          <w:sz w:val="28"/>
          <w:szCs w:val="28"/>
        </w:rPr>
        <w:t xml:space="preserve">цефалоспоринов </w:t>
      </w:r>
      <w:r w:rsidRPr="00FF4FCC">
        <w:rPr>
          <w:rFonts w:ascii="Times New Roman" w:hAnsi="Times New Roman" w:cs="Times New Roman"/>
          <w:sz w:val="28"/>
          <w:szCs w:val="28"/>
        </w:rPr>
        <w:t xml:space="preserve">наиболее выраженную активность проявили </w:t>
      </w:r>
      <w:proofErr w:type="spellStart"/>
      <w:r w:rsidRPr="00FF4FCC">
        <w:rPr>
          <w:rStyle w:val="af4"/>
          <w:rFonts w:ascii="Times New Roman" w:hAnsi="Times New Roman" w:cs="Times New Roman"/>
          <w:b w:val="0"/>
          <w:sz w:val="28"/>
          <w:szCs w:val="28"/>
        </w:rPr>
        <w:t>цефотаксим</w:t>
      </w:r>
      <w:proofErr w:type="spellEnd"/>
      <w:r>
        <w:rPr>
          <w:rStyle w:val="af4"/>
          <w:rFonts w:ascii="Times New Roman" w:hAnsi="Times New Roman" w:cs="Times New Roman"/>
          <w:b w:val="0"/>
          <w:sz w:val="28"/>
          <w:szCs w:val="28"/>
        </w:rPr>
        <w:t xml:space="preserve"> и</w:t>
      </w:r>
      <w:r w:rsidRPr="00FF4FCC">
        <w:rPr>
          <w:rFonts w:ascii="Times New Roman" w:hAnsi="Times New Roman" w:cs="Times New Roman"/>
          <w:sz w:val="28"/>
          <w:szCs w:val="28"/>
        </w:rPr>
        <w:t xml:space="preserve"> </w:t>
      </w:r>
      <w:proofErr w:type="spellStart"/>
      <w:r w:rsidRPr="00FF4FCC">
        <w:rPr>
          <w:rStyle w:val="af4"/>
          <w:rFonts w:ascii="Times New Roman" w:hAnsi="Times New Roman" w:cs="Times New Roman"/>
          <w:b w:val="0"/>
          <w:sz w:val="28"/>
          <w:szCs w:val="28"/>
        </w:rPr>
        <w:t>цефоперазон</w:t>
      </w:r>
      <w:proofErr w:type="spellEnd"/>
      <w:r w:rsidRPr="00FF4FCC">
        <w:rPr>
          <w:rFonts w:ascii="Times New Roman" w:hAnsi="Times New Roman" w:cs="Times New Roman"/>
          <w:sz w:val="28"/>
          <w:szCs w:val="28"/>
        </w:rPr>
        <w:t xml:space="preserve">, к которым чувствительны </w:t>
      </w:r>
      <w:proofErr w:type="spellStart"/>
      <w:r w:rsidRPr="00FF4FCC">
        <w:rPr>
          <w:rStyle w:val="af3"/>
          <w:rFonts w:ascii="Times New Roman" w:hAnsi="Times New Roman" w:cs="Times New Roman"/>
          <w:sz w:val="28"/>
          <w:szCs w:val="28"/>
        </w:rPr>
        <w:t>LmbPl</w:t>
      </w:r>
      <w:proofErr w:type="spellEnd"/>
      <w:r w:rsidRPr="00FF4FCC">
        <w:rPr>
          <w:rStyle w:val="af3"/>
          <w:rFonts w:ascii="Times New Roman" w:hAnsi="Times New Roman" w:cs="Times New Roman"/>
          <w:sz w:val="28"/>
          <w:szCs w:val="28"/>
        </w:rPr>
        <w:t xml:space="preserve"> 4-2, LA-13, </w:t>
      </w:r>
      <w:proofErr w:type="spellStart"/>
      <w:r w:rsidRPr="00FF4FCC">
        <w:rPr>
          <w:rStyle w:val="af3"/>
          <w:rFonts w:ascii="Times New Roman" w:hAnsi="Times New Roman" w:cs="Times New Roman"/>
          <w:sz w:val="28"/>
          <w:szCs w:val="28"/>
        </w:rPr>
        <w:t>STh</w:t>
      </w:r>
      <w:proofErr w:type="spellEnd"/>
      <w:r w:rsidRPr="00FF4FCC">
        <w:rPr>
          <w:rStyle w:val="af3"/>
          <w:rFonts w:ascii="Times New Roman" w:hAnsi="Times New Roman" w:cs="Times New Roman"/>
          <w:sz w:val="28"/>
          <w:szCs w:val="28"/>
        </w:rPr>
        <w:t xml:space="preserve"> 9</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Del-1(8)</w:t>
      </w:r>
      <w:r w:rsidRPr="00FF4FCC">
        <w:rPr>
          <w:rFonts w:ascii="Times New Roman" w:hAnsi="Times New Roman" w:cs="Times New Roman"/>
          <w:sz w:val="28"/>
          <w:szCs w:val="28"/>
        </w:rPr>
        <w:t>.</w:t>
      </w:r>
    </w:p>
    <w:p w14:paraId="0BFC423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К </w:t>
      </w:r>
      <w:r w:rsidRPr="00FF4FCC">
        <w:rPr>
          <w:rStyle w:val="af4"/>
          <w:rFonts w:ascii="Times New Roman" w:hAnsi="Times New Roman" w:cs="Times New Roman"/>
          <w:b w:val="0"/>
          <w:sz w:val="28"/>
          <w:szCs w:val="28"/>
        </w:rPr>
        <w:t xml:space="preserve">цефазолину </w:t>
      </w:r>
      <w:r w:rsidRPr="00FF4FCC">
        <w:rPr>
          <w:rFonts w:ascii="Times New Roman" w:hAnsi="Times New Roman" w:cs="Times New Roman"/>
          <w:sz w:val="28"/>
          <w:szCs w:val="28"/>
        </w:rPr>
        <w:t xml:space="preserve">чувствительность отмечена у </w:t>
      </w:r>
      <w:proofErr w:type="spellStart"/>
      <w:r w:rsidRPr="00FF4FCC">
        <w:rPr>
          <w:rStyle w:val="af3"/>
          <w:rFonts w:ascii="Times New Roman" w:hAnsi="Times New Roman" w:cs="Times New Roman"/>
          <w:sz w:val="28"/>
          <w:szCs w:val="28"/>
        </w:rPr>
        <w:t>LmbPl</w:t>
      </w:r>
      <w:proofErr w:type="spellEnd"/>
      <w:r w:rsidRPr="00FF4FCC">
        <w:rPr>
          <w:rStyle w:val="af3"/>
          <w:rFonts w:ascii="Times New Roman" w:hAnsi="Times New Roman" w:cs="Times New Roman"/>
          <w:sz w:val="28"/>
          <w:szCs w:val="28"/>
        </w:rPr>
        <w:t xml:space="preserve"> 4-2, </w:t>
      </w:r>
      <w:proofErr w:type="spellStart"/>
      <w:r w:rsidRPr="00FF4FCC">
        <w:rPr>
          <w:rStyle w:val="af3"/>
          <w:rFonts w:ascii="Times New Roman" w:hAnsi="Times New Roman" w:cs="Times New Roman"/>
          <w:sz w:val="28"/>
          <w:szCs w:val="28"/>
        </w:rPr>
        <w:t>STh</w:t>
      </w:r>
      <w:proofErr w:type="spellEnd"/>
      <w:r w:rsidRPr="00FF4FCC">
        <w:rPr>
          <w:rStyle w:val="af3"/>
          <w:rFonts w:ascii="Times New Roman" w:hAnsi="Times New Roman" w:cs="Times New Roman"/>
          <w:sz w:val="28"/>
          <w:szCs w:val="28"/>
        </w:rPr>
        <w:t xml:space="preserve"> 9, Del-1(8), </w:t>
      </w:r>
      <w:proofErr w:type="spellStart"/>
      <w:r w:rsidRPr="00FF4FCC">
        <w:rPr>
          <w:rStyle w:val="af3"/>
          <w:rFonts w:ascii="Times New Roman" w:hAnsi="Times New Roman" w:cs="Times New Roman"/>
          <w:sz w:val="28"/>
          <w:szCs w:val="28"/>
        </w:rPr>
        <w:t>LmB</w:t>
      </w:r>
      <w:proofErr w:type="spellEnd"/>
      <w:r w:rsidRPr="00FF4FCC">
        <w:rPr>
          <w:rStyle w:val="af3"/>
          <w:rFonts w:ascii="Times New Roman" w:hAnsi="Times New Roman" w:cs="Times New Roman"/>
          <w:sz w:val="28"/>
          <w:szCs w:val="28"/>
        </w:rPr>
        <w:t xml:space="preserve"> 5, LL-37</w:t>
      </w:r>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3-2</w:t>
      </w:r>
      <w:r w:rsidRPr="00FF4FCC">
        <w:rPr>
          <w:rFonts w:ascii="Times New Roman" w:hAnsi="Times New Roman" w:cs="Times New Roman"/>
          <w:sz w:val="28"/>
          <w:szCs w:val="28"/>
        </w:rPr>
        <w:t>.</w:t>
      </w:r>
    </w:p>
    <w:p w14:paraId="6785534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Большинство исследованных изолятов проявили чувствительность к </w:t>
      </w:r>
      <w:r w:rsidRPr="00FF4FCC">
        <w:rPr>
          <w:rStyle w:val="af4"/>
          <w:rFonts w:ascii="Times New Roman" w:hAnsi="Times New Roman" w:cs="Times New Roman"/>
          <w:b w:val="0"/>
          <w:sz w:val="28"/>
          <w:szCs w:val="28"/>
        </w:rPr>
        <w:t>хлорамфениколу</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за исключением культуры </w:t>
      </w:r>
      <w:proofErr w:type="spellStart"/>
      <w:r w:rsidRPr="00FF4FCC">
        <w:rPr>
          <w:rStyle w:val="af3"/>
          <w:rFonts w:ascii="Times New Roman" w:hAnsi="Times New Roman" w:cs="Times New Roman"/>
          <w:sz w:val="28"/>
          <w:szCs w:val="28"/>
        </w:rPr>
        <w:t>Lcas</w:t>
      </w:r>
      <w:proofErr w:type="spellEnd"/>
      <w:r w:rsidRPr="00FF4FCC">
        <w:rPr>
          <w:rFonts w:ascii="Times New Roman" w:hAnsi="Times New Roman" w:cs="Times New Roman"/>
          <w:sz w:val="28"/>
          <w:szCs w:val="28"/>
        </w:rPr>
        <w:t>.</w:t>
      </w:r>
    </w:p>
    <w:p w14:paraId="00D9C5EF"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Таким образом, проведённые исследования показали, что наибольшую устойчивость к тестируемым антибиотикам проявили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 xml:space="preserve">Del-1(8), LA-13,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7, AO 7 (K8), </w:t>
      </w:r>
      <w:proofErr w:type="spellStart"/>
      <w:r w:rsidRPr="00FF4FCC">
        <w:rPr>
          <w:rStyle w:val="af3"/>
          <w:rFonts w:ascii="Times New Roman" w:hAnsi="Times New Roman" w:cs="Times New Roman"/>
          <w:sz w:val="28"/>
          <w:szCs w:val="28"/>
        </w:rPr>
        <w:t>LmB</w:t>
      </w:r>
      <w:proofErr w:type="spellEnd"/>
      <w:r w:rsidRPr="00FF4FCC">
        <w:rPr>
          <w:rStyle w:val="af3"/>
          <w:rFonts w:ascii="Times New Roman" w:hAnsi="Times New Roman" w:cs="Times New Roman"/>
          <w:sz w:val="28"/>
          <w:szCs w:val="28"/>
        </w:rPr>
        <w:t xml:space="preserve"> 5</w:t>
      </w:r>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LaP</w:t>
      </w:r>
      <w:proofErr w:type="spellEnd"/>
      <w:r w:rsidRPr="00FF4FCC">
        <w:rPr>
          <w:rStyle w:val="af3"/>
          <w:rFonts w:ascii="Times New Roman" w:hAnsi="Times New Roman" w:cs="Times New Roman"/>
          <w:sz w:val="28"/>
          <w:szCs w:val="28"/>
        </w:rPr>
        <w:t xml:space="preserve"> 3-2</w:t>
      </w:r>
      <w:r w:rsidRPr="00FF4FCC">
        <w:rPr>
          <w:rFonts w:ascii="Times New Roman" w:hAnsi="Times New Roman" w:cs="Times New Roman"/>
          <w:sz w:val="28"/>
          <w:szCs w:val="28"/>
        </w:rPr>
        <w:t>. Эти микроорганизмы могут быть использованы в качестве перспективных продуцентов для производства функциональных продуктов питания, устойчивых к воздействию остаточных антибиотиков в сырье.</w:t>
      </w:r>
    </w:p>
    <w:p w14:paraId="3D8B1932" w14:textId="77777777" w:rsidR="00EC285D" w:rsidRPr="00FF4FCC" w:rsidRDefault="00EC285D" w:rsidP="00EC285D">
      <w:pPr>
        <w:spacing w:after="0" w:line="240" w:lineRule="auto"/>
        <w:ind w:firstLine="567"/>
        <w:jc w:val="both"/>
        <w:rPr>
          <w:rFonts w:ascii="Times New Roman" w:hAnsi="Times New Roman" w:cs="Times New Roman"/>
        </w:rPr>
      </w:pPr>
    </w:p>
    <w:p w14:paraId="1C5275EC" w14:textId="77777777" w:rsidR="00EC285D" w:rsidRPr="002F1DD7" w:rsidRDefault="00EC285D" w:rsidP="00EC285D">
      <w:pPr>
        <w:spacing w:after="0" w:line="240" w:lineRule="auto"/>
        <w:ind w:firstLine="567"/>
        <w:jc w:val="both"/>
        <w:rPr>
          <w:rFonts w:ascii="Times New Roman" w:hAnsi="Times New Roman" w:cs="Times New Roman"/>
          <w:bCs/>
          <w:sz w:val="28"/>
          <w:szCs w:val="28"/>
        </w:rPr>
      </w:pPr>
      <w:r w:rsidRPr="002F1DD7">
        <w:rPr>
          <w:rFonts w:ascii="Times New Roman" w:hAnsi="Times New Roman" w:cs="Times New Roman"/>
          <w:bCs/>
          <w:sz w:val="28"/>
          <w:szCs w:val="28"/>
        </w:rPr>
        <w:lastRenderedPageBreak/>
        <w:t>3.2.3</w:t>
      </w:r>
      <w:bookmarkStart w:id="0" w:name="_Hlk212547422"/>
      <w:r w:rsidRPr="002F1DD7">
        <w:rPr>
          <w:rFonts w:ascii="Times New Roman" w:hAnsi="Times New Roman" w:cs="Times New Roman"/>
          <w:bCs/>
          <w:sz w:val="28"/>
          <w:szCs w:val="28"/>
        </w:rPr>
        <w:t xml:space="preserve"> Исследование кислотоустойчивости и </w:t>
      </w:r>
      <w:proofErr w:type="spellStart"/>
      <w:r w:rsidRPr="002F1DD7">
        <w:rPr>
          <w:rFonts w:ascii="Times New Roman" w:hAnsi="Times New Roman" w:cs="Times New Roman"/>
          <w:bCs/>
          <w:sz w:val="28"/>
          <w:szCs w:val="28"/>
        </w:rPr>
        <w:t>желчеустойчивости</w:t>
      </w:r>
      <w:proofErr w:type="spellEnd"/>
      <w:r w:rsidRPr="002F1DD7">
        <w:rPr>
          <w:rFonts w:ascii="Times New Roman" w:hAnsi="Times New Roman" w:cs="Times New Roman"/>
          <w:bCs/>
          <w:sz w:val="28"/>
          <w:szCs w:val="28"/>
        </w:rPr>
        <w:t xml:space="preserve"> молочнокислых и уксуснокислых бактерий</w:t>
      </w:r>
    </w:p>
    <w:bookmarkEnd w:id="0"/>
    <w:p w14:paraId="2282AD1D"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Устойчивость выделенных изолятов к воздействию кислотной и желчной среды является одним из ключевых критериев оценки их пробиотического потенциала. Для проявления физиологически значимых эффектов в организме человека микроорганизмы должны сохранять жизнеспособность при прохождении через агрессивные условия желудочно-кишечного тракта. Основными барьерными факторами для пробиотических бактерий являются низкое значение рН желудочного сока и наличие солей желчных кислот, оказывающих </w:t>
      </w:r>
      <w:proofErr w:type="spellStart"/>
      <w:r w:rsidRPr="00FF4FCC">
        <w:rPr>
          <w:rFonts w:ascii="Times New Roman" w:hAnsi="Times New Roman" w:cs="Times New Roman"/>
          <w:sz w:val="28"/>
          <w:szCs w:val="28"/>
        </w:rPr>
        <w:t>детергентное</w:t>
      </w:r>
      <w:proofErr w:type="spellEnd"/>
      <w:r w:rsidRPr="00FF4FCC">
        <w:rPr>
          <w:rFonts w:ascii="Times New Roman" w:hAnsi="Times New Roman" w:cs="Times New Roman"/>
          <w:sz w:val="28"/>
          <w:szCs w:val="28"/>
        </w:rPr>
        <w:t xml:space="preserve"> воздействие на клеточные мембраны микроорганизмов.</w:t>
      </w:r>
    </w:p>
    <w:p w14:paraId="0A37E4DD"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Пробиотические микроорганизмы, в частности представители родов </w:t>
      </w:r>
      <w:proofErr w:type="spellStart"/>
      <w:r w:rsidRPr="00FF4FCC">
        <w:rPr>
          <w:rStyle w:val="af3"/>
          <w:rFonts w:ascii="Times New Roman" w:hAnsi="Times New Roman" w:cs="Times New Roman"/>
          <w:sz w:val="28"/>
          <w:szCs w:val="28"/>
        </w:rPr>
        <w:t>Lactobacillus</w:t>
      </w:r>
      <w:proofErr w:type="spellEnd"/>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Acetobacter</w:t>
      </w:r>
      <w:proofErr w:type="spellEnd"/>
      <w:r w:rsidRPr="00FF4FCC">
        <w:rPr>
          <w:rFonts w:ascii="Times New Roman" w:hAnsi="Times New Roman" w:cs="Times New Roman"/>
          <w:sz w:val="28"/>
          <w:szCs w:val="28"/>
        </w:rPr>
        <w:t xml:space="preserve">, демонстрируют различную степень устойчивости к указанным факторам. Известно, что лактобациллы обладают более высокой кислотоустойчивостью по сравнению с другими группами бактерий, что обусловлено особенностями их клеточной стенки, мембранных белков и механизмов поддержания внутреннего рН. </w:t>
      </w:r>
      <w:proofErr w:type="spellStart"/>
      <w:r w:rsidRPr="00FF4FCC">
        <w:rPr>
          <w:rFonts w:ascii="Times New Roman" w:hAnsi="Times New Roman" w:cs="Times New Roman"/>
          <w:sz w:val="28"/>
          <w:szCs w:val="28"/>
        </w:rPr>
        <w:t>Желчеустойчивость</w:t>
      </w:r>
      <w:proofErr w:type="spellEnd"/>
      <w:r w:rsidRPr="00FF4FCC">
        <w:rPr>
          <w:rFonts w:ascii="Times New Roman" w:hAnsi="Times New Roman" w:cs="Times New Roman"/>
          <w:sz w:val="28"/>
          <w:szCs w:val="28"/>
        </w:rPr>
        <w:t>, в свою очередь, отражает способность культур сохранять метаболическую активность и структуру клеточной мембраны в присутствии солей желчных кислот, что является необходимым условием для их выживания в кишечнике.</w:t>
      </w:r>
    </w:p>
    <w:p w14:paraId="1D53B60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Кислотоустойчивость и </w:t>
      </w:r>
      <w:proofErr w:type="spellStart"/>
      <w:r w:rsidRPr="00FF4FCC">
        <w:rPr>
          <w:rFonts w:ascii="Times New Roman" w:hAnsi="Times New Roman" w:cs="Times New Roman"/>
          <w:sz w:val="28"/>
          <w:szCs w:val="28"/>
        </w:rPr>
        <w:t>желчеустойчивость</w:t>
      </w:r>
      <w:proofErr w:type="spellEnd"/>
      <w:r w:rsidRPr="00FF4FCC">
        <w:rPr>
          <w:rFonts w:ascii="Times New Roman" w:hAnsi="Times New Roman" w:cs="Times New Roman"/>
          <w:sz w:val="28"/>
          <w:szCs w:val="28"/>
        </w:rPr>
        <w:t xml:space="preserve"> исследуемых </w:t>
      </w:r>
      <w:r>
        <w:rPr>
          <w:rFonts w:ascii="Times New Roman" w:hAnsi="Times New Roman" w:cs="Times New Roman"/>
          <w:sz w:val="28"/>
          <w:szCs w:val="28"/>
        </w:rPr>
        <w:t>штамм</w:t>
      </w:r>
      <w:r w:rsidRPr="00FF4FCC">
        <w:rPr>
          <w:rFonts w:ascii="Times New Roman" w:hAnsi="Times New Roman" w:cs="Times New Roman"/>
          <w:sz w:val="28"/>
          <w:szCs w:val="28"/>
        </w:rPr>
        <w:t>ов молочнокислых (</w:t>
      </w:r>
      <w:proofErr w:type="spellStart"/>
      <w:r w:rsidRPr="00FF4FCC">
        <w:rPr>
          <w:rStyle w:val="af3"/>
          <w:rFonts w:ascii="Times New Roman" w:hAnsi="Times New Roman" w:cs="Times New Roman"/>
          <w:sz w:val="28"/>
          <w:szCs w:val="28"/>
        </w:rPr>
        <w:t>Lactobacillus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acidophilus</w:t>
      </w:r>
      <w:proofErr w:type="spellEnd"/>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casei</w:t>
      </w:r>
      <w:proofErr w:type="spellEnd"/>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plantarum</w:t>
      </w:r>
      <w:proofErr w:type="spellEnd"/>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delbrueckii</w:t>
      </w:r>
      <w:proofErr w:type="spellEnd"/>
      <w:r w:rsidRPr="00FF4FCC">
        <w:rPr>
          <w:rFonts w:ascii="Times New Roman" w:hAnsi="Times New Roman" w:cs="Times New Roman"/>
          <w:sz w:val="28"/>
          <w:szCs w:val="28"/>
        </w:rPr>
        <w:t>) и уксуснокислых бактерий (</w:t>
      </w:r>
      <w:proofErr w:type="spellStart"/>
      <w:r w:rsidRPr="00FF4FCC">
        <w:rPr>
          <w:rStyle w:val="af3"/>
          <w:rFonts w:ascii="Times New Roman" w:hAnsi="Times New Roman" w:cs="Times New Roman"/>
          <w:sz w:val="28"/>
          <w:szCs w:val="28"/>
        </w:rPr>
        <w:t>Acetobacter</w:t>
      </w:r>
      <w:proofErr w:type="spellEnd"/>
      <w:r w:rsidRPr="00FF4FCC">
        <w:rPr>
          <w:rStyle w:val="af3"/>
          <w:rFonts w:ascii="Times New Roman" w:hAnsi="Times New Roman" w:cs="Times New Roman"/>
          <w:sz w:val="28"/>
          <w:szCs w:val="28"/>
        </w:rPr>
        <w:t xml:space="preserve"> </w:t>
      </w:r>
      <w:r w:rsidRPr="00FF4FCC">
        <w:rPr>
          <w:rFonts w:ascii="Times New Roman" w:eastAsia="Times New Roman" w:hAnsi="Times New Roman" w:cs="Times New Roman"/>
          <w:i/>
          <w:iCs/>
          <w:sz w:val="28"/>
          <w:szCs w:val="28"/>
          <w:lang w:val="kk-KZ"/>
        </w:rPr>
        <w:t xml:space="preserve">oryzoeni) </w:t>
      </w:r>
      <w:r w:rsidRPr="00FF4FCC">
        <w:rPr>
          <w:rFonts w:ascii="Times New Roman" w:hAnsi="Times New Roman" w:cs="Times New Roman"/>
          <w:sz w:val="28"/>
          <w:szCs w:val="28"/>
        </w:rPr>
        <w:t>определяли по стандартной методике, описанной в нормативных документах и научной литературе</w:t>
      </w:r>
      <w:r>
        <w:rPr>
          <w:rFonts w:ascii="Times New Roman" w:hAnsi="Times New Roman" w:cs="Times New Roman"/>
          <w:sz w:val="28"/>
          <w:szCs w:val="28"/>
        </w:rPr>
        <w:t xml:space="preserve"> [</w:t>
      </w:r>
      <w:r w:rsidRPr="00FF4FCC">
        <w:rPr>
          <w:rFonts w:ascii="Times New Roman" w:hAnsi="Times New Roman" w:cs="Times New Roman"/>
          <w:sz w:val="28"/>
          <w:szCs w:val="28"/>
        </w:rPr>
        <w:t>11</w:t>
      </w:r>
      <w:r>
        <w:rPr>
          <w:rFonts w:ascii="Times New Roman" w:hAnsi="Times New Roman" w:cs="Times New Roman"/>
          <w:sz w:val="28"/>
          <w:szCs w:val="28"/>
        </w:rPr>
        <w:t>1</w:t>
      </w:r>
      <w:r w:rsidRPr="00FF4FCC">
        <w:rPr>
          <w:rFonts w:ascii="Times New Roman" w:hAnsi="Times New Roman" w:cs="Times New Roman"/>
          <w:sz w:val="28"/>
          <w:szCs w:val="28"/>
        </w:rPr>
        <w:t>].</w:t>
      </w:r>
    </w:p>
    <w:p w14:paraId="2F7ABF73"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Для оценки </w:t>
      </w:r>
      <w:r w:rsidRPr="00FF4FCC">
        <w:rPr>
          <w:rStyle w:val="af4"/>
          <w:rFonts w:ascii="Times New Roman" w:hAnsi="Times New Roman" w:cs="Times New Roman"/>
          <w:b w:val="0"/>
          <w:sz w:val="28"/>
          <w:szCs w:val="28"/>
        </w:rPr>
        <w:t>кислотоустойчивости</w:t>
      </w:r>
      <w:r w:rsidRPr="00FF4FCC">
        <w:rPr>
          <w:rFonts w:ascii="Times New Roman" w:hAnsi="Times New Roman" w:cs="Times New Roman"/>
          <w:sz w:val="28"/>
          <w:szCs w:val="28"/>
        </w:rPr>
        <w:t xml:space="preserve"> культуры инкубировали в фосфатно-солевом буфере при рН 2,0 и 3,0 в течение 2 часов при температуре 37 °С.</w:t>
      </w:r>
    </w:p>
    <w:p w14:paraId="130F6C4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Результаты, приведены в таблице </w:t>
      </w:r>
      <w:r>
        <w:rPr>
          <w:rFonts w:ascii="Times New Roman" w:hAnsi="Times New Roman" w:cs="Times New Roman"/>
          <w:sz w:val="28"/>
          <w:szCs w:val="28"/>
        </w:rPr>
        <w:t>10</w:t>
      </w:r>
      <w:r w:rsidRPr="00FF4FCC">
        <w:rPr>
          <w:rFonts w:ascii="Times New Roman" w:hAnsi="Times New Roman" w:cs="Times New Roman"/>
          <w:sz w:val="28"/>
          <w:szCs w:val="28"/>
        </w:rPr>
        <w:t>, и выражены в процентах сохранения жизнеспособности по отношению к контролю (без воздействия кислоты или желчи).</w:t>
      </w:r>
    </w:p>
    <w:p w14:paraId="51B8CC69"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3986A6F8"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rPr>
        <w:t>10</w:t>
      </w:r>
      <w:r w:rsidRPr="00FF4FCC">
        <w:rPr>
          <w:rFonts w:ascii="Times New Roman" w:hAnsi="Times New Roman" w:cs="Times New Roman"/>
          <w:sz w:val="28"/>
          <w:szCs w:val="28"/>
        </w:rPr>
        <w:t xml:space="preserve"> - Результаты исследования кислотоустойчивости </w:t>
      </w:r>
      <w:r>
        <w:rPr>
          <w:rFonts w:ascii="Times New Roman" w:hAnsi="Times New Roman" w:cs="Times New Roman"/>
          <w:sz w:val="28"/>
          <w:szCs w:val="28"/>
        </w:rPr>
        <w:t>штамм</w:t>
      </w:r>
      <w:r w:rsidRPr="00FF4FCC">
        <w:rPr>
          <w:rFonts w:ascii="Times New Roman" w:hAnsi="Times New Roman" w:cs="Times New Roman"/>
          <w:sz w:val="28"/>
          <w:szCs w:val="28"/>
        </w:rPr>
        <w:t>ов</w:t>
      </w:r>
    </w:p>
    <w:p w14:paraId="7DC0553A"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34" w:type="dxa"/>
        <w:tblLook w:val="04A0" w:firstRow="1" w:lastRow="0" w:firstColumn="1" w:lastColumn="0" w:noHBand="0" w:noVBand="1"/>
      </w:tblPr>
      <w:tblGrid>
        <w:gridCol w:w="3823"/>
        <w:gridCol w:w="1401"/>
        <w:gridCol w:w="2528"/>
        <w:gridCol w:w="1882"/>
      </w:tblGrid>
      <w:tr w:rsidR="00EC285D" w:rsidRPr="00FF4FCC" w14:paraId="5C31738E" w14:textId="77777777" w:rsidTr="00AF6D89">
        <w:tc>
          <w:tcPr>
            <w:tcW w:w="3823" w:type="dxa"/>
            <w:vAlign w:val="center"/>
          </w:tcPr>
          <w:p w14:paraId="569289CE" w14:textId="77777777" w:rsidR="00EC285D" w:rsidRPr="00FF4FCC" w:rsidRDefault="00EC285D" w:rsidP="00AF6D89">
            <w:pPr>
              <w:spacing w:after="0" w:line="240" w:lineRule="auto"/>
              <w:rPr>
                <w:rFonts w:ascii="Times New Roman" w:eastAsia="Times New Roman" w:hAnsi="Times New Roman" w:cs="Times New Roman"/>
                <w:bCs/>
                <w:sz w:val="24"/>
                <w:szCs w:val="24"/>
              </w:rPr>
            </w:pPr>
            <w:r w:rsidRPr="005873AA">
              <w:rPr>
                <w:rFonts w:ascii="Times New Roman" w:hAnsi="Times New Roman" w:cs="Times New Roman"/>
                <w:bCs/>
                <w:sz w:val="24"/>
                <w:szCs w:val="24"/>
              </w:rPr>
              <w:t xml:space="preserve">                     </w:t>
            </w:r>
            <w:r>
              <w:rPr>
                <w:rFonts w:ascii="Times New Roman" w:hAnsi="Times New Roman" w:cs="Times New Roman"/>
                <w:bCs/>
                <w:sz w:val="24"/>
                <w:szCs w:val="24"/>
              </w:rPr>
              <w:t>Штаммы</w:t>
            </w:r>
          </w:p>
        </w:tc>
        <w:tc>
          <w:tcPr>
            <w:tcW w:w="1401" w:type="dxa"/>
            <w:vAlign w:val="center"/>
          </w:tcPr>
          <w:p w14:paraId="4EBD87DD"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Время инкубации, ч</w:t>
            </w:r>
          </w:p>
        </w:tc>
        <w:tc>
          <w:tcPr>
            <w:tcW w:w="2528" w:type="dxa"/>
            <w:vAlign w:val="center"/>
          </w:tcPr>
          <w:p w14:paraId="581215EE"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Сохранение жизнеспособности, % при рН 2,0</w:t>
            </w:r>
          </w:p>
        </w:tc>
        <w:tc>
          <w:tcPr>
            <w:tcW w:w="1882" w:type="dxa"/>
            <w:vAlign w:val="center"/>
          </w:tcPr>
          <w:p w14:paraId="48E033D6"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при рН 3,0</w:t>
            </w:r>
          </w:p>
        </w:tc>
      </w:tr>
      <w:tr w:rsidR="00EC285D" w:rsidRPr="00FF4FCC" w14:paraId="474CAE83" w14:textId="77777777" w:rsidTr="00AF6D89">
        <w:tc>
          <w:tcPr>
            <w:tcW w:w="3823" w:type="dxa"/>
            <w:vAlign w:val="center"/>
          </w:tcPr>
          <w:p w14:paraId="702AEE1E" w14:textId="77777777" w:rsidR="00EC285D" w:rsidRPr="00FF4FCC" w:rsidRDefault="00EC285D" w:rsidP="00AF6D89">
            <w:pPr>
              <w:spacing w:after="0" w:line="240" w:lineRule="auto"/>
              <w:jc w:val="both"/>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Lactobacillus</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i/>
                <w:iCs/>
                <w:sz w:val="24"/>
                <w:szCs w:val="24"/>
              </w:rPr>
              <w:t>acidophilus</w:t>
            </w:r>
            <w:proofErr w:type="spellEnd"/>
            <w:r w:rsidRPr="00FF4FCC">
              <w:rPr>
                <w:rFonts w:ascii="Times New Roman" w:eastAsia="Times New Roman" w:hAnsi="Times New Roman" w:cs="Times New Roman"/>
                <w:sz w:val="24"/>
                <w:szCs w:val="24"/>
              </w:rPr>
              <w:t xml:space="preserve"> LA-13</w:t>
            </w:r>
          </w:p>
        </w:tc>
        <w:tc>
          <w:tcPr>
            <w:tcW w:w="1401" w:type="dxa"/>
            <w:vAlign w:val="center"/>
          </w:tcPr>
          <w:p w14:paraId="39FDE57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5C57F34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65,0 ± 2,3</w:t>
            </w:r>
          </w:p>
        </w:tc>
        <w:tc>
          <w:tcPr>
            <w:tcW w:w="1882" w:type="dxa"/>
            <w:vAlign w:val="center"/>
          </w:tcPr>
          <w:p w14:paraId="351D7CE2"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92,0 ± 3,2</w:t>
            </w:r>
          </w:p>
        </w:tc>
      </w:tr>
      <w:tr w:rsidR="00EC285D" w:rsidRPr="00FF4FCC" w14:paraId="3BE197E0" w14:textId="77777777" w:rsidTr="00AF6D89">
        <w:tc>
          <w:tcPr>
            <w:tcW w:w="3823" w:type="dxa"/>
            <w:vAlign w:val="center"/>
          </w:tcPr>
          <w:p w14:paraId="63CFAB35" w14:textId="77777777" w:rsidR="00EC285D" w:rsidRPr="00FF4FCC" w:rsidRDefault="00EC285D" w:rsidP="00AF6D89">
            <w:pPr>
              <w:spacing w:after="0" w:line="240" w:lineRule="auto"/>
              <w:jc w:val="both"/>
              <w:rPr>
                <w:rFonts w:ascii="Times New Roman" w:eastAsia="Times New Roman" w:hAnsi="Times New Roman" w:cs="Times New Roman"/>
                <w:sz w:val="24"/>
                <w:szCs w:val="24"/>
              </w:rPr>
            </w:pPr>
            <w:r w:rsidRPr="00FF4FCC">
              <w:rPr>
                <w:rFonts w:ascii="Times New Roman" w:hAnsi="Times New Roman" w:cs="Times New Roman"/>
                <w:i/>
                <w:iCs/>
                <w:sz w:val="24"/>
                <w:szCs w:val="24"/>
                <w:lang w:val="kk-KZ"/>
              </w:rPr>
              <w:t xml:space="preserve">Lacticaseibacillus paracasei </w:t>
            </w:r>
            <w:proofErr w:type="spellStart"/>
            <w:r w:rsidRPr="00FF4FCC">
              <w:rPr>
                <w:rFonts w:ascii="Times New Roman" w:eastAsia="Times New Roman" w:hAnsi="Times New Roman" w:cs="Times New Roman"/>
                <w:sz w:val="24"/>
                <w:szCs w:val="24"/>
              </w:rPr>
              <w:t>LaP</w:t>
            </w:r>
            <w:proofErr w:type="spellEnd"/>
            <w:r w:rsidRPr="00FF4FCC">
              <w:rPr>
                <w:rFonts w:ascii="Times New Roman" w:eastAsia="Times New Roman" w:hAnsi="Times New Roman" w:cs="Times New Roman"/>
                <w:sz w:val="24"/>
                <w:szCs w:val="24"/>
              </w:rPr>
              <w:t xml:space="preserve"> 3-2</w:t>
            </w:r>
          </w:p>
        </w:tc>
        <w:tc>
          <w:tcPr>
            <w:tcW w:w="1401" w:type="dxa"/>
            <w:vAlign w:val="center"/>
          </w:tcPr>
          <w:p w14:paraId="30E8055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5022BD5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72,0 ± 2,5</w:t>
            </w:r>
          </w:p>
        </w:tc>
        <w:tc>
          <w:tcPr>
            <w:tcW w:w="1882" w:type="dxa"/>
            <w:vAlign w:val="center"/>
          </w:tcPr>
          <w:p w14:paraId="5FC5A1E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94,0 ± 3,3</w:t>
            </w:r>
          </w:p>
        </w:tc>
      </w:tr>
      <w:tr w:rsidR="00EC285D" w:rsidRPr="00FF4FCC" w14:paraId="4BD7FBED" w14:textId="77777777" w:rsidTr="00AF6D89">
        <w:tc>
          <w:tcPr>
            <w:tcW w:w="3823" w:type="dxa"/>
            <w:vAlign w:val="center"/>
          </w:tcPr>
          <w:p w14:paraId="588C4E9B" w14:textId="77777777" w:rsidR="00EC285D" w:rsidRPr="00FF4FCC" w:rsidRDefault="00EC285D" w:rsidP="00AF6D89">
            <w:pPr>
              <w:spacing w:after="0" w:line="240" w:lineRule="auto"/>
              <w:jc w:val="both"/>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Lactobacilluscasei</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sz w:val="24"/>
                <w:szCs w:val="24"/>
              </w:rPr>
              <w:t>Lcas</w:t>
            </w:r>
            <w:proofErr w:type="spellEnd"/>
          </w:p>
        </w:tc>
        <w:tc>
          <w:tcPr>
            <w:tcW w:w="1401" w:type="dxa"/>
            <w:vAlign w:val="center"/>
          </w:tcPr>
          <w:p w14:paraId="19B06F2C"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20A59CD0"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58,0 ± 2,0</w:t>
            </w:r>
          </w:p>
        </w:tc>
        <w:tc>
          <w:tcPr>
            <w:tcW w:w="1882" w:type="dxa"/>
            <w:vAlign w:val="center"/>
          </w:tcPr>
          <w:p w14:paraId="0C7DA963"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88,0 ± 3,1</w:t>
            </w:r>
          </w:p>
        </w:tc>
      </w:tr>
      <w:tr w:rsidR="00EC285D" w:rsidRPr="00FF4FCC" w14:paraId="5113BAC7" w14:textId="77777777" w:rsidTr="00AF6D89">
        <w:tc>
          <w:tcPr>
            <w:tcW w:w="3823" w:type="dxa"/>
            <w:vAlign w:val="center"/>
          </w:tcPr>
          <w:p w14:paraId="37E89F72" w14:textId="77777777" w:rsidR="00EC285D" w:rsidRPr="00FF4FCC" w:rsidRDefault="00EC285D" w:rsidP="00AF6D89">
            <w:pPr>
              <w:spacing w:after="0" w:line="240" w:lineRule="auto"/>
              <w:jc w:val="both"/>
              <w:rPr>
                <w:rFonts w:ascii="Times New Roman" w:eastAsia="Times New Roman" w:hAnsi="Times New Roman" w:cs="Times New Roman"/>
                <w:sz w:val="24"/>
                <w:szCs w:val="24"/>
                <w:lang w:val="en-US"/>
              </w:rPr>
            </w:pPr>
            <w:r w:rsidRPr="00FF4FCC">
              <w:rPr>
                <w:rFonts w:ascii="Times New Roman" w:hAnsi="Times New Roman" w:cs="Times New Roman"/>
                <w:bCs/>
                <w:i/>
                <w:iCs/>
                <w:sz w:val="24"/>
                <w:szCs w:val="24"/>
                <w:lang w:val="kk-KZ"/>
              </w:rPr>
              <w:t>Lactobac</w:t>
            </w:r>
            <w:proofErr w:type="spellStart"/>
            <w:r w:rsidRPr="00FF4FCC">
              <w:rPr>
                <w:rFonts w:ascii="Times New Roman" w:hAnsi="Times New Roman" w:cs="Times New Roman"/>
                <w:bCs/>
                <w:i/>
                <w:iCs/>
                <w:sz w:val="24"/>
                <w:szCs w:val="24"/>
                <w:lang w:val="en-US"/>
              </w:rPr>
              <w:t>illus</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delbrueckii</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subsp.b</w:t>
            </w:r>
            <w:proofErr w:type="spellEnd"/>
            <w:r w:rsidRPr="00FF4FCC">
              <w:rPr>
                <w:rFonts w:ascii="Times New Roman" w:hAnsi="Times New Roman" w:cs="Times New Roman"/>
                <w:bCs/>
                <w:i/>
                <w:iCs/>
                <w:sz w:val="24"/>
                <w:szCs w:val="24"/>
                <w:lang w:val="kk-KZ"/>
              </w:rPr>
              <w:t xml:space="preserve">ulgaricus </w:t>
            </w:r>
            <w:r w:rsidRPr="00FF4FCC">
              <w:rPr>
                <w:rFonts w:ascii="Times New Roman" w:eastAsia="Times New Roman" w:hAnsi="Times New Roman" w:cs="Times New Roman"/>
                <w:sz w:val="24"/>
                <w:szCs w:val="24"/>
                <w:lang w:val="en-US"/>
              </w:rPr>
              <w:t>Del-1(8)</w:t>
            </w:r>
          </w:p>
        </w:tc>
        <w:tc>
          <w:tcPr>
            <w:tcW w:w="1401" w:type="dxa"/>
            <w:vAlign w:val="center"/>
          </w:tcPr>
          <w:p w14:paraId="7239A4EA"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2878904F"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69,0 ± 2,4</w:t>
            </w:r>
          </w:p>
        </w:tc>
        <w:tc>
          <w:tcPr>
            <w:tcW w:w="1882" w:type="dxa"/>
            <w:vAlign w:val="center"/>
          </w:tcPr>
          <w:p w14:paraId="3444DE5F"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91,0 ± 3,2</w:t>
            </w:r>
          </w:p>
        </w:tc>
      </w:tr>
      <w:tr w:rsidR="00EC285D" w:rsidRPr="00FF4FCC" w14:paraId="59BBEF4A" w14:textId="77777777" w:rsidTr="00AF6D89">
        <w:tc>
          <w:tcPr>
            <w:tcW w:w="3823" w:type="dxa"/>
            <w:vAlign w:val="center"/>
          </w:tcPr>
          <w:p w14:paraId="7CF13D14" w14:textId="77777777" w:rsidR="00EC285D" w:rsidRPr="00FF4FCC" w:rsidRDefault="00EC285D" w:rsidP="00AF6D89">
            <w:pPr>
              <w:spacing w:after="0" w:line="240" w:lineRule="auto"/>
              <w:jc w:val="both"/>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Acetobacter</w:t>
            </w:r>
            <w:proofErr w:type="spellEnd"/>
            <w:r w:rsidRPr="00FF4FCC">
              <w:rPr>
                <w:rFonts w:ascii="Times New Roman" w:eastAsia="Times New Roman" w:hAnsi="Times New Roman" w:cs="Times New Roman"/>
                <w:i/>
                <w:iCs/>
                <w:sz w:val="24"/>
                <w:szCs w:val="24"/>
                <w:lang w:val="en-US"/>
              </w:rPr>
              <w:t xml:space="preserve"> </w:t>
            </w:r>
            <w:r w:rsidRPr="00FF4FCC">
              <w:rPr>
                <w:rFonts w:ascii="Times New Roman" w:eastAsia="Times New Roman" w:hAnsi="Times New Roman" w:cs="Times New Roman"/>
                <w:i/>
                <w:iCs/>
                <w:sz w:val="24"/>
                <w:szCs w:val="24"/>
                <w:lang w:val="kk-KZ"/>
              </w:rPr>
              <w:t>oryzoeni</w:t>
            </w:r>
            <w:r w:rsidRPr="00FF4FCC">
              <w:rPr>
                <w:rFonts w:ascii="Times New Roman" w:eastAsia="Times New Roman" w:hAnsi="Times New Roman" w:cs="Times New Roman"/>
                <w:sz w:val="24"/>
                <w:szCs w:val="24"/>
              </w:rPr>
              <w:t xml:space="preserve"> AO 7 (K8)</w:t>
            </w:r>
          </w:p>
        </w:tc>
        <w:tc>
          <w:tcPr>
            <w:tcW w:w="1401" w:type="dxa"/>
            <w:vAlign w:val="center"/>
          </w:tcPr>
          <w:p w14:paraId="4DC131D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07A1A51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47,0 ± 1,6</w:t>
            </w:r>
          </w:p>
        </w:tc>
        <w:tc>
          <w:tcPr>
            <w:tcW w:w="1882" w:type="dxa"/>
            <w:vAlign w:val="center"/>
          </w:tcPr>
          <w:p w14:paraId="5F479F6D"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75,0 ± 2,6</w:t>
            </w:r>
          </w:p>
        </w:tc>
      </w:tr>
      <w:tr w:rsidR="00EC285D" w:rsidRPr="00FF4FCC" w14:paraId="4DBEACB2" w14:textId="77777777" w:rsidTr="00AF6D89">
        <w:tc>
          <w:tcPr>
            <w:tcW w:w="3823" w:type="dxa"/>
            <w:vAlign w:val="center"/>
          </w:tcPr>
          <w:p w14:paraId="19D7C9CB" w14:textId="77777777" w:rsidR="00EC285D" w:rsidRPr="00FF4FCC" w:rsidRDefault="00EC285D" w:rsidP="00AF6D89">
            <w:pPr>
              <w:spacing w:after="0" w:line="240" w:lineRule="auto"/>
              <w:jc w:val="both"/>
              <w:rPr>
                <w:rFonts w:ascii="Times New Roman" w:eastAsia="Times New Roman" w:hAnsi="Times New Roman" w:cs="Times New Roman"/>
                <w:sz w:val="24"/>
                <w:szCs w:val="24"/>
              </w:rPr>
            </w:pPr>
            <w:proofErr w:type="spellStart"/>
            <w:r w:rsidRPr="00FF4FCC">
              <w:rPr>
                <w:rStyle w:val="af3"/>
                <w:rFonts w:ascii="Times New Roman" w:hAnsi="Times New Roman" w:cs="Times New Roman"/>
                <w:sz w:val="24"/>
                <w:szCs w:val="32"/>
              </w:rPr>
              <w:t>Lactiplantibacillus</w:t>
            </w:r>
            <w:proofErr w:type="spellEnd"/>
            <w:r w:rsidRPr="00FF4FCC">
              <w:rPr>
                <w:rStyle w:val="af3"/>
                <w:rFonts w:ascii="Times New Roman" w:hAnsi="Times New Roman" w:cs="Times New Roman"/>
                <w:sz w:val="24"/>
                <w:szCs w:val="32"/>
                <w:lang w:val="en-US"/>
              </w:rPr>
              <w:t xml:space="preserve"> </w:t>
            </w:r>
            <w:proofErr w:type="spellStart"/>
            <w:r w:rsidRPr="00FF4FCC">
              <w:rPr>
                <w:rStyle w:val="af3"/>
                <w:rFonts w:ascii="Times New Roman" w:hAnsi="Times New Roman" w:cs="Times New Roman"/>
                <w:sz w:val="24"/>
                <w:szCs w:val="32"/>
              </w:rPr>
              <w:t>plantarum</w:t>
            </w:r>
            <w:proofErr w:type="spellEnd"/>
            <w:r w:rsidRPr="00FF4FCC">
              <w:rPr>
                <w:rStyle w:val="af3"/>
                <w:rFonts w:ascii="Times New Roman" w:hAnsi="Times New Roman" w:cs="Times New Roman"/>
                <w:sz w:val="24"/>
                <w:szCs w:val="32"/>
              </w:rPr>
              <w:t xml:space="preserve"> </w:t>
            </w:r>
            <w:r w:rsidRPr="00FF4FCC">
              <w:rPr>
                <w:rFonts w:ascii="Times New Roman" w:eastAsia="Times New Roman" w:hAnsi="Times New Roman" w:cs="Times New Roman"/>
                <w:sz w:val="24"/>
                <w:szCs w:val="24"/>
              </w:rPr>
              <w:t>LP 35</w:t>
            </w:r>
          </w:p>
        </w:tc>
        <w:tc>
          <w:tcPr>
            <w:tcW w:w="1401" w:type="dxa"/>
            <w:vAlign w:val="center"/>
          </w:tcPr>
          <w:p w14:paraId="06653768"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2,0</w:t>
            </w:r>
          </w:p>
        </w:tc>
        <w:tc>
          <w:tcPr>
            <w:tcW w:w="2528" w:type="dxa"/>
            <w:vAlign w:val="center"/>
          </w:tcPr>
          <w:p w14:paraId="740B4F4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42,0 ± 1,5</w:t>
            </w:r>
          </w:p>
        </w:tc>
        <w:tc>
          <w:tcPr>
            <w:tcW w:w="1882" w:type="dxa"/>
            <w:vAlign w:val="center"/>
          </w:tcPr>
          <w:p w14:paraId="70ECF6A3"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70,0 ± 2,5</w:t>
            </w:r>
          </w:p>
        </w:tc>
      </w:tr>
    </w:tbl>
    <w:p w14:paraId="26F40EA5"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7BE28B9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lastRenderedPageBreak/>
        <w:t>Из данных таблицы 1</w:t>
      </w:r>
      <w:r>
        <w:rPr>
          <w:rFonts w:ascii="Times New Roman" w:hAnsi="Times New Roman" w:cs="Times New Roman"/>
          <w:sz w:val="28"/>
          <w:szCs w:val="28"/>
        </w:rPr>
        <w:t>1</w:t>
      </w:r>
      <w:r w:rsidRPr="00FF4FCC">
        <w:rPr>
          <w:rFonts w:ascii="Times New Roman" w:hAnsi="Times New Roman" w:cs="Times New Roman"/>
          <w:sz w:val="28"/>
          <w:szCs w:val="28"/>
        </w:rPr>
        <w:t xml:space="preserve"> видно, что наибольшей кислотоустойчивостью обладают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proofErr w:type="spellStart"/>
      <w:r w:rsidRPr="00FF4FCC">
        <w:rPr>
          <w:rStyle w:val="af3"/>
          <w:rFonts w:ascii="Times New Roman" w:hAnsi="Times New Roman" w:cs="Times New Roman"/>
          <w:sz w:val="28"/>
          <w:szCs w:val="28"/>
        </w:rPr>
        <w:t>Lactobacillu</w:t>
      </w:r>
      <w:proofErr w:type="spellEnd"/>
      <w:r w:rsidRPr="00FF4FCC">
        <w:rPr>
          <w:rStyle w:val="af3"/>
          <w:rFonts w:ascii="Times New Roman" w:hAnsi="Times New Roman" w:cs="Times New Roman"/>
          <w:sz w:val="28"/>
          <w:szCs w:val="28"/>
          <w:lang w:val="en-US"/>
        </w:rPr>
        <w:t>s</w:t>
      </w:r>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plantarum</w:t>
      </w:r>
      <w:proofErr w:type="spellEnd"/>
      <w:r w:rsidRPr="00FF4FCC">
        <w:rPr>
          <w:rStyle w:val="af3"/>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LaP</w:t>
      </w:r>
      <w:proofErr w:type="spellEnd"/>
      <w:r w:rsidRPr="00FF4FCC">
        <w:rPr>
          <w:rFonts w:ascii="Times New Roman" w:hAnsi="Times New Roman" w:cs="Times New Roman"/>
          <w:sz w:val="28"/>
          <w:szCs w:val="28"/>
        </w:rPr>
        <w:t xml:space="preserve"> 3-2 и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acidophilus</w:t>
      </w:r>
      <w:proofErr w:type="spellEnd"/>
      <w:r w:rsidRPr="00FF4FCC">
        <w:rPr>
          <w:rFonts w:ascii="Times New Roman" w:hAnsi="Times New Roman" w:cs="Times New Roman"/>
          <w:sz w:val="28"/>
          <w:szCs w:val="28"/>
        </w:rPr>
        <w:t xml:space="preserve"> LA-13, сохраняющие более 70 % жизнеспособных клеток при рН 2,0. Уксуснокислые бактерии продемонстрировали более выраженное снижение выживаемости, что согласуется с литературными данными о низкой толерантности </w:t>
      </w:r>
      <w:proofErr w:type="spellStart"/>
      <w:r w:rsidRPr="00FF4FCC">
        <w:rPr>
          <w:rFonts w:ascii="Times New Roman" w:hAnsi="Times New Roman" w:cs="Times New Roman"/>
          <w:sz w:val="28"/>
          <w:szCs w:val="28"/>
        </w:rPr>
        <w:t>ацетобактеров</w:t>
      </w:r>
      <w:proofErr w:type="spellEnd"/>
      <w:r w:rsidRPr="00FF4FCC">
        <w:rPr>
          <w:rFonts w:ascii="Times New Roman" w:hAnsi="Times New Roman" w:cs="Times New Roman"/>
          <w:sz w:val="28"/>
          <w:szCs w:val="28"/>
        </w:rPr>
        <w:t xml:space="preserve"> к кислым условиям. Результаты </w:t>
      </w:r>
      <w:proofErr w:type="spellStart"/>
      <w:r w:rsidRPr="00FF4FCC">
        <w:rPr>
          <w:rFonts w:ascii="Times New Roman" w:hAnsi="Times New Roman" w:cs="Times New Roman"/>
          <w:sz w:val="28"/>
          <w:szCs w:val="28"/>
        </w:rPr>
        <w:t>желчеустойчивости</w:t>
      </w:r>
      <w:proofErr w:type="spellEnd"/>
      <w:r w:rsidRPr="00FF4FCC">
        <w:rPr>
          <w:rFonts w:ascii="Times New Roman" w:hAnsi="Times New Roman" w:cs="Times New Roman"/>
          <w:sz w:val="28"/>
          <w:szCs w:val="28"/>
        </w:rPr>
        <w:t xml:space="preserve"> исследуемых </w:t>
      </w:r>
      <w:r>
        <w:rPr>
          <w:rFonts w:ascii="Times New Roman" w:hAnsi="Times New Roman" w:cs="Times New Roman"/>
          <w:sz w:val="28"/>
          <w:szCs w:val="28"/>
        </w:rPr>
        <w:t>штамм</w:t>
      </w:r>
      <w:r w:rsidRPr="00FF4FCC">
        <w:rPr>
          <w:rFonts w:ascii="Times New Roman" w:hAnsi="Times New Roman" w:cs="Times New Roman"/>
          <w:sz w:val="28"/>
          <w:szCs w:val="28"/>
        </w:rPr>
        <w:t>ов, приведены в таблице 1</w:t>
      </w:r>
      <w:r>
        <w:rPr>
          <w:rFonts w:ascii="Times New Roman" w:hAnsi="Times New Roman" w:cs="Times New Roman"/>
          <w:sz w:val="28"/>
          <w:szCs w:val="28"/>
        </w:rPr>
        <w:t>0</w:t>
      </w:r>
      <w:r w:rsidRPr="00FF4FCC">
        <w:rPr>
          <w:rFonts w:ascii="Times New Roman" w:hAnsi="Times New Roman" w:cs="Times New Roman"/>
          <w:sz w:val="28"/>
          <w:szCs w:val="28"/>
        </w:rPr>
        <w:t>.</w:t>
      </w:r>
    </w:p>
    <w:p w14:paraId="3D11C372"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6D83D10A"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1</w:t>
      </w:r>
      <w:r w:rsidRPr="00FF4FCC">
        <w:rPr>
          <w:rFonts w:ascii="Times New Roman" w:hAnsi="Times New Roman" w:cs="Times New Roman"/>
          <w:sz w:val="28"/>
          <w:szCs w:val="28"/>
        </w:rPr>
        <w:t xml:space="preserve"> - Результаты </w:t>
      </w:r>
      <w:proofErr w:type="spellStart"/>
      <w:r w:rsidRPr="00FF4FCC">
        <w:rPr>
          <w:rFonts w:ascii="Times New Roman" w:hAnsi="Times New Roman" w:cs="Times New Roman"/>
          <w:sz w:val="28"/>
          <w:szCs w:val="28"/>
        </w:rPr>
        <w:t>желчеустойчивости</w:t>
      </w:r>
      <w:proofErr w:type="spellEnd"/>
      <w:r w:rsidRPr="00FF4FCC">
        <w:rPr>
          <w:rFonts w:ascii="Times New Roman" w:hAnsi="Times New Roman" w:cs="Times New Roman"/>
          <w:sz w:val="28"/>
          <w:szCs w:val="28"/>
        </w:rPr>
        <w:t xml:space="preserve"> </w:t>
      </w:r>
      <w:r>
        <w:rPr>
          <w:rFonts w:ascii="Times New Roman" w:hAnsi="Times New Roman" w:cs="Times New Roman"/>
          <w:sz w:val="28"/>
          <w:szCs w:val="28"/>
        </w:rPr>
        <w:t>штамм</w:t>
      </w:r>
      <w:r w:rsidRPr="00FF4FCC">
        <w:rPr>
          <w:rFonts w:ascii="Times New Roman" w:hAnsi="Times New Roman" w:cs="Times New Roman"/>
          <w:sz w:val="28"/>
          <w:szCs w:val="28"/>
        </w:rPr>
        <w:t>ов</w:t>
      </w:r>
    </w:p>
    <w:p w14:paraId="74F76AA9"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34" w:type="dxa"/>
        <w:tblLook w:val="04A0" w:firstRow="1" w:lastRow="0" w:firstColumn="1" w:lastColumn="0" w:noHBand="0" w:noVBand="1"/>
      </w:tblPr>
      <w:tblGrid>
        <w:gridCol w:w="3823"/>
        <w:gridCol w:w="2283"/>
        <w:gridCol w:w="3528"/>
      </w:tblGrid>
      <w:tr w:rsidR="00EC285D" w:rsidRPr="00FF4FCC" w14:paraId="7584E800" w14:textId="77777777" w:rsidTr="00AF6D89">
        <w:tc>
          <w:tcPr>
            <w:tcW w:w="3823" w:type="dxa"/>
            <w:vAlign w:val="center"/>
          </w:tcPr>
          <w:p w14:paraId="52C3C350" w14:textId="77777777" w:rsidR="00EC285D" w:rsidRPr="00FF4FCC" w:rsidRDefault="00EC285D" w:rsidP="00AF6D89">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Штамм</w:t>
            </w:r>
            <w:r w:rsidRPr="00FF4FCC">
              <w:rPr>
                <w:rFonts w:ascii="Times New Roman" w:hAnsi="Times New Roman" w:cs="Times New Roman"/>
                <w:bCs/>
                <w:sz w:val="24"/>
                <w:szCs w:val="24"/>
              </w:rPr>
              <w:t>ы</w:t>
            </w:r>
          </w:p>
        </w:tc>
        <w:tc>
          <w:tcPr>
            <w:tcW w:w="2283" w:type="dxa"/>
            <w:vAlign w:val="center"/>
          </w:tcPr>
          <w:p w14:paraId="3B28BFE3"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Концентрация желчи, %</w:t>
            </w:r>
          </w:p>
        </w:tc>
        <w:tc>
          <w:tcPr>
            <w:tcW w:w="3528" w:type="dxa"/>
            <w:vAlign w:val="center"/>
          </w:tcPr>
          <w:p w14:paraId="2556298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Сохранение жизнеспособности, %</w:t>
            </w:r>
          </w:p>
        </w:tc>
      </w:tr>
      <w:tr w:rsidR="00EC285D" w:rsidRPr="00FF4FCC" w14:paraId="508ED8E0" w14:textId="77777777" w:rsidTr="00AF6D89">
        <w:tc>
          <w:tcPr>
            <w:tcW w:w="3823" w:type="dxa"/>
            <w:vMerge w:val="restart"/>
            <w:vAlign w:val="center"/>
          </w:tcPr>
          <w:p w14:paraId="06C549C8"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Lactobacillus</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i/>
                <w:iCs/>
                <w:sz w:val="24"/>
                <w:szCs w:val="24"/>
              </w:rPr>
              <w:t>acidophilus</w:t>
            </w:r>
            <w:proofErr w:type="spellEnd"/>
            <w:r w:rsidRPr="00FF4FCC">
              <w:rPr>
                <w:rFonts w:ascii="Times New Roman" w:eastAsia="Times New Roman" w:hAnsi="Times New Roman" w:cs="Times New Roman"/>
                <w:sz w:val="24"/>
                <w:szCs w:val="24"/>
              </w:rPr>
              <w:t xml:space="preserve"> LA-13</w:t>
            </w:r>
          </w:p>
        </w:tc>
        <w:tc>
          <w:tcPr>
            <w:tcW w:w="2283" w:type="dxa"/>
            <w:vAlign w:val="center"/>
          </w:tcPr>
          <w:p w14:paraId="59AC21D8"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3B9B5168"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88,0 ± 3,1</w:t>
            </w:r>
          </w:p>
        </w:tc>
      </w:tr>
      <w:tr w:rsidR="00EC285D" w:rsidRPr="00FF4FCC" w14:paraId="5FB0550E" w14:textId="77777777" w:rsidTr="00AF6D89">
        <w:tc>
          <w:tcPr>
            <w:tcW w:w="3823" w:type="dxa"/>
            <w:vMerge/>
            <w:vAlign w:val="center"/>
          </w:tcPr>
          <w:p w14:paraId="1322D7E7"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3AC17A2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2B791892"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74 ,0± 2,6</w:t>
            </w:r>
          </w:p>
        </w:tc>
      </w:tr>
      <w:tr w:rsidR="00EC285D" w:rsidRPr="00FF4FCC" w14:paraId="542BCA87" w14:textId="77777777" w:rsidTr="00AF6D89">
        <w:tc>
          <w:tcPr>
            <w:tcW w:w="3823" w:type="dxa"/>
            <w:vMerge w:val="restart"/>
            <w:vAlign w:val="center"/>
          </w:tcPr>
          <w:p w14:paraId="0ABBE6E3"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hAnsi="Times New Roman" w:cs="Times New Roman"/>
                <w:i/>
                <w:iCs/>
                <w:sz w:val="24"/>
                <w:szCs w:val="24"/>
                <w:lang w:val="kk-KZ"/>
              </w:rPr>
              <w:t xml:space="preserve">Lacticaseibacillus paracasei </w:t>
            </w:r>
            <w:proofErr w:type="spellStart"/>
            <w:r w:rsidRPr="00FF4FCC">
              <w:rPr>
                <w:rFonts w:ascii="Times New Roman" w:eastAsia="Times New Roman" w:hAnsi="Times New Roman" w:cs="Times New Roman"/>
                <w:sz w:val="24"/>
                <w:szCs w:val="24"/>
              </w:rPr>
              <w:t>LaP</w:t>
            </w:r>
            <w:proofErr w:type="spellEnd"/>
            <w:r w:rsidRPr="00FF4FCC">
              <w:rPr>
                <w:rFonts w:ascii="Times New Roman" w:eastAsia="Times New Roman" w:hAnsi="Times New Roman" w:cs="Times New Roman"/>
                <w:sz w:val="24"/>
                <w:szCs w:val="24"/>
              </w:rPr>
              <w:t xml:space="preserve"> 3-2</w:t>
            </w:r>
          </w:p>
        </w:tc>
        <w:tc>
          <w:tcPr>
            <w:tcW w:w="2283" w:type="dxa"/>
            <w:vAlign w:val="center"/>
          </w:tcPr>
          <w:p w14:paraId="65953C0C"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292D914C"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90,0 ± 3,2</w:t>
            </w:r>
          </w:p>
        </w:tc>
      </w:tr>
      <w:tr w:rsidR="00EC285D" w:rsidRPr="00FF4FCC" w14:paraId="4BBC9865" w14:textId="77777777" w:rsidTr="00AF6D89">
        <w:tc>
          <w:tcPr>
            <w:tcW w:w="3823" w:type="dxa"/>
            <w:vMerge/>
            <w:vAlign w:val="center"/>
          </w:tcPr>
          <w:p w14:paraId="2F05868B"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020752C0"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6DFE3177"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77,0 ± 2,7</w:t>
            </w:r>
          </w:p>
        </w:tc>
      </w:tr>
      <w:tr w:rsidR="00EC285D" w:rsidRPr="00FF4FCC" w14:paraId="4463071F" w14:textId="77777777" w:rsidTr="00AF6D89">
        <w:tc>
          <w:tcPr>
            <w:tcW w:w="3823" w:type="dxa"/>
            <w:vMerge w:val="restart"/>
            <w:vAlign w:val="center"/>
          </w:tcPr>
          <w:p w14:paraId="1D2F3655"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Lactobacillus</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i/>
                <w:iCs/>
                <w:sz w:val="24"/>
                <w:szCs w:val="24"/>
              </w:rPr>
              <w:t>casei</w:t>
            </w:r>
            <w:proofErr w:type="spellEnd"/>
            <w:r w:rsidRPr="00FF4FCC">
              <w:rPr>
                <w:rFonts w:ascii="Times New Roman" w:eastAsia="Times New Roman" w:hAnsi="Times New Roman" w:cs="Times New Roman"/>
                <w:i/>
                <w:iCs/>
                <w:sz w:val="24"/>
                <w:szCs w:val="24"/>
              </w:rPr>
              <w:t xml:space="preserve"> </w:t>
            </w:r>
            <w:proofErr w:type="spellStart"/>
            <w:r w:rsidRPr="00FF4FCC">
              <w:rPr>
                <w:rFonts w:ascii="Times New Roman" w:eastAsia="Times New Roman" w:hAnsi="Times New Roman" w:cs="Times New Roman"/>
                <w:sz w:val="24"/>
                <w:szCs w:val="24"/>
              </w:rPr>
              <w:t>Lcas</w:t>
            </w:r>
            <w:proofErr w:type="spellEnd"/>
          </w:p>
        </w:tc>
        <w:tc>
          <w:tcPr>
            <w:tcW w:w="2283" w:type="dxa"/>
            <w:vAlign w:val="center"/>
          </w:tcPr>
          <w:p w14:paraId="374413FA"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49BF2108"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80,0 ± 2,8</w:t>
            </w:r>
          </w:p>
        </w:tc>
      </w:tr>
      <w:tr w:rsidR="00EC285D" w:rsidRPr="00FF4FCC" w14:paraId="657DAAB7" w14:textId="77777777" w:rsidTr="00AF6D89">
        <w:tc>
          <w:tcPr>
            <w:tcW w:w="3823" w:type="dxa"/>
            <w:vMerge/>
            <w:vAlign w:val="center"/>
          </w:tcPr>
          <w:p w14:paraId="26151A96"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12A9BCA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14B7AD3D"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68,0 ± 2,4</w:t>
            </w:r>
          </w:p>
        </w:tc>
      </w:tr>
      <w:tr w:rsidR="00EC285D" w:rsidRPr="00FF4FCC" w14:paraId="3040A29F" w14:textId="77777777" w:rsidTr="00AF6D89">
        <w:tc>
          <w:tcPr>
            <w:tcW w:w="3823" w:type="dxa"/>
            <w:vMerge w:val="restart"/>
            <w:vAlign w:val="center"/>
          </w:tcPr>
          <w:p w14:paraId="210B191B" w14:textId="77777777" w:rsidR="00EC285D" w:rsidRPr="00FF4FCC" w:rsidRDefault="00EC285D" w:rsidP="00AF6D89">
            <w:pPr>
              <w:spacing w:after="0" w:line="240" w:lineRule="auto"/>
              <w:rPr>
                <w:rFonts w:ascii="Times New Roman" w:eastAsia="Times New Roman" w:hAnsi="Times New Roman" w:cs="Times New Roman"/>
                <w:sz w:val="24"/>
                <w:szCs w:val="24"/>
                <w:lang w:val="en-US"/>
              </w:rPr>
            </w:pPr>
            <w:r w:rsidRPr="00FF4FCC">
              <w:rPr>
                <w:rFonts w:ascii="Times New Roman" w:hAnsi="Times New Roman" w:cs="Times New Roman"/>
                <w:bCs/>
                <w:i/>
                <w:iCs/>
                <w:sz w:val="24"/>
                <w:szCs w:val="24"/>
                <w:lang w:val="kk-KZ"/>
              </w:rPr>
              <w:t>Lactobac</w:t>
            </w:r>
            <w:proofErr w:type="spellStart"/>
            <w:r w:rsidRPr="00FF4FCC">
              <w:rPr>
                <w:rFonts w:ascii="Times New Roman" w:hAnsi="Times New Roman" w:cs="Times New Roman"/>
                <w:bCs/>
                <w:i/>
                <w:iCs/>
                <w:sz w:val="24"/>
                <w:szCs w:val="24"/>
                <w:lang w:val="en-US"/>
              </w:rPr>
              <w:t>illus</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delbrueckii</w:t>
            </w:r>
            <w:proofErr w:type="spellEnd"/>
            <w:r w:rsidRPr="00FF4FCC">
              <w:rPr>
                <w:rFonts w:ascii="Times New Roman" w:hAnsi="Times New Roman" w:cs="Times New Roman"/>
                <w:bCs/>
                <w:i/>
                <w:iCs/>
                <w:sz w:val="24"/>
                <w:szCs w:val="24"/>
                <w:lang w:val="en-US"/>
              </w:rPr>
              <w:t xml:space="preserve"> </w:t>
            </w:r>
            <w:proofErr w:type="spellStart"/>
            <w:r w:rsidRPr="00FF4FCC">
              <w:rPr>
                <w:rFonts w:ascii="Times New Roman" w:hAnsi="Times New Roman" w:cs="Times New Roman"/>
                <w:bCs/>
                <w:i/>
                <w:iCs/>
                <w:sz w:val="24"/>
                <w:szCs w:val="24"/>
                <w:lang w:val="en-US"/>
              </w:rPr>
              <w:t>subsp.b</w:t>
            </w:r>
            <w:proofErr w:type="spellEnd"/>
            <w:r w:rsidRPr="00FF4FCC">
              <w:rPr>
                <w:rFonts w:ascii="Times New Roman" w:hAnsi="Times New Roman" w:cs="Times New Roman"/>
                <w:bCs/>
                <w:i/>
                <w:iCs/>
                <w:sz w:val="24"/>
                <w:szCs w:val="24"/>
                <w:lang w:val="kk-KZ"/>
              </w:rPr>
              <w:t>ulgaricus</w:t>
            </w:r>
            <w:r w:rsidRPr="00FF4FCC">
              <w:rPr>
                <w:rFonts w:ascii="Times New Roman" w:hAnsi="Times New Roman" w:cs="Times New Roman"/>
                <w:bCs/>
                <w:i/>
                <w:iCs/>
                <w:sz w:val="24"/>
                <w:szCs w:val="24"/>
                <w:lang w:val="en-US"/>
              </w:rPr>
              <w:t xml:space="preserve"> </w:t>
            </w:r>
            <w:r w:rsidRPr="00FF4FCC">
              <w:rPr>
                <w:rFonts w:ascii="Times New Roman" w:eastAsia="Times New Roman" w:hAnsi="Times New Roman" w:cs="Times New Roman"/>
                <w:sz w:val="24"/>
                <w:szCs w:val="24"/>
                <w:lang w:val="en-US"/>
              </w:rPr>
              <w:t>Del-1(8)</w:t>
            </w:r>
          </w:p>
        </w:tc>
        <w:tc>
          <w:tcPr>
            <w:tcW w:w="2283" w:type="dxa"/>
            <w:vAlign w:val="center"/>
          </w:tcPr>
          <w:p w14:paraId="41CEE67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396D46C4"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85,0 ± 3,0</w:t>
            </w:r>
          </w:p>
        </w:tc>
      </w:tr>
      <w:tr w:rsidR="00EC285D" w:rsidRPr="00FF4FCC" w14:paraId="702078E8" w14:textId="77777777" w:rsidTr="00AF6D89">
        <w:tc>
          <w:tcPr>
            <w:tcW w:w="3823" w:type="dxa"/>
            <w:vMerge/>
            <w:vAlign w:val="center"/>
          </w:tcPr>
          <w:p w14:paraId="3AAB8A4C"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61E56BF6"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396B9ADA"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70,0 ± 2,5</w:t>
            </w:r>
          </w:p>
        </w:tc>
      </w:tr>
      <w:tr w:rsidR="00EC285D" w:rsidRPr="00FF4FCC" w14:paraId="0C558E2A" w14:textId="77777777" w:rsidTr="00AF6D89">
        <w:tc>
          <w:tcPr>
            <w:tcW w:w="3823" w:type="dxa"/>
            <w:vMerge w:val="restart"/>
            <w:vAlign w:val="center"/>
          </w:tcPr>
          <w:p w14:paraId="28CB42B6"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Acetobacter</w:t>
            </w:r>
            <w:proofErr w:type="spellEnd"/>
            <w:r w:rsidRPr="00FF4FCC">
              <w:rPr>
                <w:rFonts w:ascii="Times New Roman" w:eastAsia="Times New Roman" w:hAnsi="Times New Roman" w:cs="Times New Roman"/>
                <w:i/>
                <w:iCs/>
                <w:sz w:val="24"/>
                <w:szCs w:val="24"/>
                <w:lang w:val="en-US"/>
              </w:rPr>
              <w:t xml:space="preserve"> </w:t>
            </w:r>
            <w:r w:rsidRPr="00FF4FCC">
              <w:rPr>
                <w:rFonts w:ascii="Times New Roman" w:eastAsia="Times New Roman" w:hAnsi="Times New Roman" w:cs="Times New Roman"/>
                <w:i/>
                <w:iCs/>
                <w:sz w:val="24"/>
                <w:szCs w:val="24"/>
                <w:lang w:val="kk-KZ"/>
              </w:rPr>
              <w:t>oryzoeni</w:t>
            </w:r>
            <w:r w:rsidRPr="00FF4FCC">
              <w:rPr>
                <w:rFonts w:ascii="Times New Roman" w:eastAsia="Times New Roman" w:hAnsi="Times New Roman" w:cs="Times New Roman"/>
                <w:sz w:val="24"/>
                <w:szCs w:val="24"/>
              </w:rPr>
              <w:t xml:space="preserve"> AO 7 (K8)</w:t>
            </w:r>
          </w:p>
        </w:tc>
        <w:tc>
          <w:tcPr>
            <w:tcW w:w="2283" w:type="dxa"/>
            <w:vAlign w:val="center"/>
          </w:tcPr>
          <w:p w14:paraId="18CAFF49"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3EB04BB7"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62,0 ± 2,2</w:t>
            </w:r>
          </w:p>
        </w:tc>
      </w:tr>
      <w:tr w:rsidR="00EC285D" w:rsidRPr="00FF4FCC" w14:paraId="2C2D6A30" w14:textId="77777777" w:rsidTr="00AF6D89">
        <w:tc>
          <w:tcPr>
            <w:tcW w:w="3823" w:type="dxa"/>
            <w:vMerge/>
            <w:vAlign w:val="center"/>
          </w:tcPr>
          <w:p w14:paraId="493B9D33"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0F0A935C"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23C3DE2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48,0 ± 1,7</w:t>
            </w:r>
          </w:p>
        </w:tc>
      </w:tr>
      <w:tr w:rsidR="00EC285D" w:rsidRPr="00FF4FCC" w14:paraId="5AA4B923" w14:textId="77777777" w:rsidTr="00AF6D89">
        <w:tc>
          <w:tcPr>
            <w:tcW w:w="3823" w:type="dxa"/>
            <w:vMerge w:val="restart"/>
            <w:vAlign w:val="center"/>
          </w:tcPr>
          <w:p w14:paraId="654F70E0"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Style w:val="af3"/>
                <w:rFonts w:ascii="Times New Roman" w:hAnsi="Times New Roman" w:cs="Times New Roman"/>
                <w:sz w:val="24"/>
                <w:szCs w:val="32"/>
              </w:rPr>
              <w:t>Lactiplantibacillus</w:t>
            </w:r>
            <w:proofErr w:type="spellEnd"/>
            <w:r w:rsidRPr="00FF4FCC">
              <w:rPr>
                <w:rStyle w:val="af3"/>
                <w:rFonts w:ascii="Times New Roman" w:hAnsi="Times New Roman" w:cs="Times New Roman"/>
                <w:sz w:val="24"/>
                <w:szCs w:val="32"/>
                <w:lang w:val="en-US"/>
              </w:rPr>
              <w:t xml:space="preserve"> </w:t>
            </w:r>
            <w:proofErr w:type="spellStart"/>
            <w:r w:rsidRPr="00FF4FCC">
              <w:rPr>
                <w:rStyle w:val="af3"/>
                <w:rFonts w:ascii="Times New Roman" w:hAnsi="Times New Roman" w:cs="Times New Roman"/>
                <w:sz w:val="24"/>
                <w:szCs w:val="32"/>
              </w:rPr>
              <w:t>plantarum</w:t>
            </w:r>
            <w:proofErr w:type="spellEnd"/>
            <w:r w:rsidRPr="00FF4FCC">
              <w:rPr>
                <w:rStyle w:val="af3"/>
                <w:rFonts w:ascii="Times New Roman" w:hAnsi="Times New Roman" w:cs="Times New Roman"/>
                <w:sz w:val="24"/>
                <w:szCs w:val="32"/>
                <w:lang w:val="en-US"/>
              </w:rPr>
              <w:t xml:space="preserve"> </w:t>
            </w:r>
            <w:r w:rsidRPr="00FF4FCC">
              <w:rPr>
                <w:rFonts w:ascii="Times New Roman" w:eastAsia="Times New Roman" w:hAnsi="Times New Roman" w:cs="Times New Roman"/>
                <w:sz w:val="24"/>
                <w:szCs w:val="24"/>
              </w:rPr>
              <w:t>LP 35</w:t>
            </w:r>
          </w:p>
        </w:tc>
        <w:tc>
          <w:tcPr>
            <w:tcW w:w="2283" w:type="dxa"/>
            <w:vAlign w:val="center"/>
          </w:tcPr>
          <w:p w14:paraId="33AA3F7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0,3</w:t>
            </w:r>
          </w:p>
        </w:tc>
        <w:tc>
          <w:tcPr>
            <w:tcW w:w="3528" w:type="dxa"/>
            <w:vAlign w:val="center"/>
          </w:tcPr>
          <w:p w14:paraId="2552200F"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59,0 ± 2,1</w:t>
            </w:r>
          </w:p>
        </w:tc>
      </w:tr>
      <w:tr w:rsidR="00EC285D" w:rsidRPr="00FF4FCC" w14:paraId="185D8B52" w14:textId="77777777" w:rsidTr="00AF6D89">
        <w:tc>
          <w:tcPr>
            <w:tcW w:w="3823" w:type="dxa"/>
            <w:vMerge/>
            <w:vAlign w:val="center"/>
          </w:tcPr>
          <w:p w14:paraId="7C5F5DCF"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2283" w:type="dxa"/>
            <w:vAlign w:val="center"/>
          </w:tcPr>
          <w:p w14:paraId="719ED631"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w:t>
            </w:r>
          </w:p>
        </w:tc>
        <w:tc>
          <w:tcPr>
            <w:tcW w:w="3528" w:type="dxa"/>
            <w:vAlign w:val="center"/>
          </w:tcPr>
          <w:p w14:paraId="758C09B6"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44,0 ± 1,5</w:t>
            </w:r>
          </w:p>
        </w:tc>
      </w:tr>
    </w:tbl>
    <w:p w14:paraId="57B69A89" w14:textId="77777777" w:rsidR="00EC285D" w:rsidRDefault="00EC285D" w:rsidP="00EC285D">
      <w:pPr>
        <w:spacing w:after="0" w:line="240" w:lineRule="auto"/>
        <w:ind w:firstLine="567"/>
        <w:jc w:val="both"/>
        <w:rPr>
          <w:rFonts w:ascii="Times New Roman" w:hAnsi="Times New Roman" w:cs="Times New Roman"/>
          <w:sz w:val="28"/>
          <w:szCs w:val="28"/>
        </w:rPr>
      </w:pPr>
    </w:p>
    <w:p w14:paraId="13535A21"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hAnsi="Times New Roman" w:cs="Times New Roman"/>
          <w:sz w:val="28"/>
          <w:szCs w:val="28"/>
        </w:rPr>
        <w:t xml:space="preserve">При увеличении концентрации желчи до 1 % наблюдалось закономерное снижение жизнеспособности всех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При этом </w:t>
      </w:r>
      <w:r w:rsidRPr="00FF4FCC">
        <w:rPr>
          <w:rFonts w:ascii="Times New Roman" w:hAnsi="Times New Roman" w:cs="Times New Roman"/>
          <w:i/>
          <w:iCs/>
          <w:sz w:val="28"/>
          <w:szCs w:val="28"/>
          <w:lang w:val="kk-KZ"/>
        </w:rPr>
        <w:t xml:space="preserve">Lacticaseibacillus paracasei </w:t>
      </w:r>
      <w:proofErr w:type="spellStart"/>
      <w:r w:rsidRPr="00FF4FCC">
        <w:rPr>
          <w:rFonts w:ascii="Times New Roman" w:eastAsia="Times New Roman" w:hAnsi="Times New Roman" w:cs="Times New Roman"/>
          <w:sz w:val="24"/>
          <w:szCs w:val="24"/>
        </w:rPr>
        <w:t>LaP</w:t>
      </w:r>
      <w:proofErr w:type="spellEnd"/>
      <w:r w:rsidRPr="00FF4FCC">
        <w:rPr>
          <w:rFonts w:ascii="Times New Roman" w:eastAsia="Times New Roman" w:hAnsi="Times New Roman" w:cs="Times New Roman"/>
          <w:sz w:val="24"/>
          <w:szCs w:val="24"/>
        </w:rPr>
        <w:t xml:space="preserve"> 3-2, </w:t>
      </w:r>
      <w:r w:rsidRPr="00FF4FCC">
        <w:rPr>
          <w:rFonts w:ascii="Times New Roman" w:hAnsi="Times New Roman" w:cs="Times New Roman"/>
          <w:bCs/>
          <w:i/>
          <w:iCs/>
          <w:sz w:val="28"/>
          <w:szCs w:val="28"/>
          <w:lang w:val="kk-KZ"/>
        </w:rPr>
        <w:t>Lactobac</w:t>
      </w:r>
      <w:proofErr w:type="spellStart"/>
      <w:r w:rsidRPr="00FF4FCC">
        <w:rPr>
          <w:rFonts w:ascii="Times New Roman" w:hAnsi="Times New Roman" w:cs="Times New Roman"/>
          <w:bCs/>
          <w:i/>
          <w:iCs/>
          <w:sz w:val="28"/>
          <w:szCs w:val="28"/>
          <w:lang w:val="en-US"/>
        </w:rPr>
        <w:t>illus</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delbrueckii</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subsp</w:t>
      </w:r>
      <w:proofErr w:type="spellEnd"/>
      <w:r w:rsidRPr="00FF4FCC">
        <w:rPr>
          <w:rFonts w:ascii="Times New Roman" w:hAnsi="Times New Roman" w:cs="Times New Roman"/>
          <w:bCs/>
          <w:i/>
          <w:iCs/>
          <w:sz w:val="28"/>
          <w:szCs w:val="28"/>
        </w:rPr>
        <w:t xml:space="preserve">. </w:t>
      </w:r>
      <w:r w:rsidRPr="00FF4FCC">
        <w:rPr>
          <w:rFonts w:ascii="Times New Roman" w:hAnsi="Times New Roman" w:cs="Times New Roman"/>
          <w:bCs/>
          <w:i/>
          <w:iCs/>
          <w:sz w:val="28"/>
          <w:szCs w:val="28"/>
          <w:lang w:val="en-US"/>
        </w:rPr>
        <w:t>b</w:t>
      </w:r>
      <w:r w:rsidRPr="00FF4FCC">
        <w:rPr>
          <w:rFonts w:ascii="Times New Roman" w:hAnsi="Times New Roman" w:cs="Times New Roman"/>
          <w:bCs/>
          <w:i/>
          <w:iCs/>
          <w:sz w:val="28"/>
          <w:szCs w:val="28"/>
          <w:lang w:val="kk-KZ"/>
        </w:rPr>
        <w:t xml:space="preserve">ulgaricus </w:t>
      </w:r>
      <w:r w:rsidRPr="00FF4FCC">
        <w:rPr>
          <w:rFonts w:ascii="Times New Roman" w:eastAsia="Times New Roman" w:hAnsi="Times New Roman" w:cs="Times New Roman"/>
          <w:sz w:val="28"/>
          <w:szCs w:val="28"/>
        </w:rPr>
        <w:t xml:space="preserve">Del-1(8) </w:t>
      </w:r>
      <w:r w:rsidRPr="00FF4FCC">
        <w:rPr>
          <w:rFonts w:ascii="Times New Roman" w:hAnsi="Times New Roman" w:cs="Times New Roman"/>
          <w:sz w:val="28"/>
          <w:szCs w:val="28"/>
        </w:rPr>
        <w:t xml:space="preserve">и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acidophilus</w:t>
      </w:r>
      <w:proofErr w:type="spellEnd"/>
      <w:r w:rsidRPr="00FF4FCC">
        <w:rPr>
          <w:rFonts w:ascii="Times New Roman" w:hAnsi="Times New Roman" w:cs="Times New Roman"/>
          <w:sz w:val="28"/>
          <w:szCs w:val="28"/>
        </w:rPr>
        <w:t xml:space="preserve"> демонстрировали наилучшие показатели устойчивости, сохраняя более 70 % жизнеспособных клеток, что свидетельствует о потенциале их использования в качестве пробиотических </w:t>
      </w:r>
      <w:r>
        <w:rPr>
          <w:rFonts w:ascii="Times New Roman" w:hAnsi="Times New Roman" w:cs="Times New Roman"/>
          <w:sz w:val="28"/>
          <w:szCs w:val="28"/>
        </w:rPr>
        <w:t>штаммов</w:t>
      </w:r>
      <w:r w:rsidRPr="00FF4FCC">
        <w:rPr>
          <w:rFonts w:ascii="Times New Roman" w:hAnsi="Times New Roman" w:cs="Times New Roman"/>
          <w:sz w:val="28"/>
          <w:szCs w:val="28"/>
        </w:rPr>
        <w:t xml:space="preserve"> для производства функциональных продуктов питания.</w:t>
      </w:r>
    </w:p>
    <w:p w14:paraId="7FB56E1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Результаты экспериментальных исследований показали, что:</w:t>
      </w:r>
    </w:p>
    <w:p w14:paraId="6E4D5AD8"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1. Лактобациллы характеризуются значительно более высокой устойчивостью к действию кислоты и желчи по сравнению с уксуснокислыми бактериями;</w:t>
      </w:r>
    </w:p>
    <w:p w14:paraId="28A2FF4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2.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Fonts w:ascii="Times New Roman" w:hAnsi="Times New Roman" w:cs="Times New Roman"/>
          <w:i/>
          <w:iCs/>
          <w:sz w:val="28"/>
          <w:szCs w:val="28"/>
          <w:lang w:val="kk-KZ"/>
        </w:rPr>
        <w:t xml:space="preserve">Lacticaseibacillus paracasei </w:t>
      </w:r>
      <w:proofErr w:type="spellStart"/>
      <w:r w:rsidRPr="00FF4FCC">
        <w:rPr>
          <w:rFonts w:ascii="Times New Roman" w:hAnsi="Times New Roman" w:cs="Times New Roman"/>
          <w:sz w:val="28"/>
          <w:szCs w:val="28"/>
          <w:lang w:val="en-US"/>
        </w:rPr>
        <w:t>LaP</w:t>
      </w:r>
      <w:proofErr w:type="spellEnd"/>
      <w:r w:rsidRPr="00FF4FCC">
        <w:rPr>
          <w:rFonts w:ascii="Times New Roman" w:hAnsi="Times New Roman" w:cs="Times New Roman"/>
          <w:sz w:val="28"/>
          <w:szCs w:val="28"/>
        </w:rPr>
        <w:t xml:space="preserve"> 3-2, </w:t>
      </w:r>
      <w:r w:rsidRPr="00FF4FCC">
        <w:rPr>
          <w:rFonts w:ascii="Times New Roman" w:hAnsi="Times New Roman" w:cs="Times New Roman"/>
          <w:bCs/>
          <w:i/>
          <w:iCs/>
          <w:sz w:val="28"/>
          <w:szCs w:val="28"/>
          <w:lang w:val="kk-KZ"/>
        </w:rPr>
        <w:t>Lactobac</w:t>
      </w:r>
      <w:proofErr w:type="spellStart"/>
      <w:r w:rsidRPr="00FF4FCC">
        <w:rPr>
          <w:rFonts w:ascii="Times New Roman" w:eastAsia="Times New Roman" w:hAnsi="Times New Roman" w:cs="Times New Roman"/>
          <w:i/>
          <w:sz w:val="28"/>
          <w:szCs w:val="28"/>
          <w:lang w:val="en-US"/>
        </w:rPr>
        <w:t>illus</w:t>
      </w:r>
      <w:proofErr w:type="spellEnd"/>
      <w:r w:rsidRPr="00FF4FCC">
        <w:rPr>
          <w:rFonts w:ascii="Times New Roman" w:eastAsia="Times New Roman" w:hAnsi="Times New Roman" w:cs="Times New Roman"/>
          <w:i/>
          <w:sz w:val="28"/>
          <w:szCs w:val="28"/>
        </w:rPr>
        <w:t xml:space="preserve"> </w:t>
      </w:r>
      <w:proofErr w:type="spellStart"/>
      <w:r w:rsidRPr="00FF4FCC">
        <w:rPr>
          <w:rFonts w:ascii="Times New Roman" w:eastAsia="Times New Roman" w:hAnsi="Times New Roman" w:cs="Times New Roman"/>
          <w:i/>
          <w:sz w:val="28"/>
          <w:szCs w:val="28"/>
          <w:lang w:val="en-US"/>
        </w:rPr>
        <w:t>delbrueckii</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subsp</w:t>
      </w:r>
      <w:proofErr w:type="spellEnd"/>
      <w:r w:rsidRPr="00FF4FCC">
        <w:rPr>
          <w:rFonts w:ascii="Times New Roman" w:hAnsi="Times New Roman" w:cs="Times New Roman"/>
          <w:bCs/>
          <w:i/>
          <w:iCs/>
          <w:sz w:val="28"/>
          <w:szCs w:val="28"/>
        </w:rPr>
        <w:t xml:space="preserve">. </w:t>
      </w:r>
      <w:r w:rsidRPr="00FF4FCC">
        <w:rPr>
          <w:rFonts w:ascii="Times New Roman" w:hAnsi="Times New Roman" w:cs="Times New Roman"/>
          <w:bCs/>
          <w:i/>
          <w:iCs/>
          <w:sz w:val="28"/>
          <w:szCs w:val="28"/>
          <w:lang w:val="en-US"/>
        </w:rPr>
        <w:t>b</w:t>
      </w:r>
      <w:r w:rsidRPr="00FF4FCC">
        <w:rPr>
          <w:rFonts w:ascii="Times New Roman" w:hAnsi="Times New Roman" w:cs="Times New Roman"/>
          <w:bCs/>
          <w:i/>
          <w:iCs/>
          <w:sz w:val="28"/>
          <w:szCs w:val="28"/>
          <w:lang w:val="kk-KZ"/>
        </w:rPr>
        <w:t>ulgaricus</w:t>
      </w:r>
      <w:r w:rsidRPr="00FF4FCC">
        <w:rPr>
          <w:rFonts w:ascii="Times New Roman" w:hAnsi="Times New Roman" w:cs="Times New Roman"/>
          <w:bCs/>
          <w:i/>
          <w:iCs/>
          <w:sz w:val="28"/>
          <w:szCs w:val="28"/>
        </w:rPr>
        <w:t xml:space="preserve"> </w:t>
      </w:r>
      <w:r w:rsidRPr="00FF4FCC">
        <w:rPr>
          <w:rFonts w:ascii="Times New Roman" w:eastAsia="Times New Roman" w:hAnsi="Times New Roman" w:cs="Times New Roman"/>
          <w:sz w:val="28"/>
          <w:szCs w:val="28"/>
          <w:lang w:val="en-US"/>
        </w:rPr>
        <w:t>Del</w:t>
      </w:r>
      <w:r w:rsidRPr="00FF4FCC">
        <w:rPr>
          <w:rFonts w:ascii="Times New Roman" w:eastAsia="Times New Roman" w:hAnsi="Times New Roman" w:cs="Times New Roman"/>
          <w:sz w:val="28"/>
          <w:szCs w:val="28"/>
        </w:rPr>
        <w:t xml:space="preserve">-1(8) </w:t>
      </w:r>
      <w:r w:rsidRPr="00FF4FCC">
        <w:rPr>
          <w:rFonts w:ascii="Times New Roman" w:hAnsi="Times New Roman" w:cs="Times New Roman"/>
          <w:sz w:val="28"/>
          <w:szCs w:val="28"/>
        </w:rPr>
        <w:t xml:space="preserve">и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acidophilus</w:t>
      </w:r>
      <w:proofErr w:type="spellEnd"/>
      <w:r w:rsidRPr="00FF4FCC">
        <w:rPr>
          <w:rFonts w:ascii="Times New Roman" w:hAnsi="Times New Roman" w:cs="Times New Roman"/>
          <w:sz w:val="28"/>
          <w:szCs w:val="28"/>
        </w:rPr>
        <w:t xml:space="preserve"> LA-13 проявляют комплексную резистентность к факторам желудочно-кишечной среды;</w:t>
      </w:r>
    </w:p>
    <w:p w14:paraId="1028863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3. Выявленные свойства подтверждают возможность их применения в качестве пробиотических </w:t>
      </w:r>
      <w:r>
        <w:rPr>
          <w:rFonts w:ascii="Times New Roman" w:hAnsi="Times New Roman" w:cs="Times New Roman"/>
          <w:sz w:val="28"/>
          <w:szCs w:val="28"/>
        </w:rPr>
        <w:t>штаммов</w:t>
      </w:r>
      <w:r w:rsidRPr="00FF4FCC">
        <w:rPr>
          <w:rFonts w:ascii="Times New Roman" w:hAnsi="Times New Roman" w:cs="Times New Roman"/>
          <w:sz w:val="28"/>
          <w:szCs w:val="28"/>
        </w:rPr>
        <w:t xml:space="preserve"> при разработке функциональных пищевых продуктов, направленных на поддержание микробиологического баланса кишечника.</w:t>
      </w:r>
    </w:p>
    <w:p w14:paraId="7DB28927"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4544A9CF" w14:textId="77777777" w:rsidR="00EC285D" w:rsidRPr="002F1DD7" w:rsidRDefault="00EC285D" w:rsidP="00EC285D">
      <w:pPr>
        <w:spacing w:after="0" w:line="240" w:lineRule="auto"/>
        <w:ind w:firstLine="567"/>
        <w:jc w:val="both"/>
        <w:rPr>
          <w:rFonts w:ascii="Times New Roman" w:hAnsi="Times New Roman" w:cs="Times New Roman"/>
          <w:bCs/>
          <w:sz w:val="28"/>
          <w:szCs w:val="28"/>
        </w:rPr>
      </w:pPr>
      <w:r w:rsidRPr="002F1DD7">
        <w:rPr>
          <w:rFonts w:ascii="Times New Roman" w:hAnsi="Times New Roman" w:cs="Times New Roman"/>
          <w:bCs/>
          <w:sz w:val="28"/>
          <w:szCs w:val="28"/>
        </w:rPr>
        <w:t>3.2.4 Определение антагонистической активности молочнокислых и уксуснокислых бактерий</w:t>
      </w:r>
    </w:p>
    <w:p w14:paraId="763341C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lastRenderedPageBreak/>
        <w:t>Одним из ключевых критериев пробиотического потенциала микроорганизмов, используемых для создания функциональных кисломолочных продуктов, является их антагонистическая активность в отношении условно-патогенных и патогенных микроорганизмов.</w:t>
      </w:r>
      <w:r w:rsidRPr="00FF4FCC">
        <w:rPr>
          <w:rFonts w:ascii="Times New Roman" w:hAnsi="Times New Roman" w:cs="Times New Roman"/>
          <w:sz w:val="28"/>
          <w:szCs w:val="28"/>
        </w:rPr>
        <w:br/>
        <w:t xml:space="preserve">Антагонистические свойства обеспечиваются синтезом </w:t>
      </w:r>
      <w:proofErr w:type="spellStart"/>
      <w:r w:rsidRPr="00FF4FCC">
        <w:rPr>
          <w:rFonts w:ascii="Times New Roman" w:hAnsi="Times New Roman" w:cs="Times New Roman"/>
          <w:sz w:val="28"/>
          <w:szCs w:val="28"/>
        </w:rPr>
        <w:t>бактериоцинов</w:t>
      </w:r>
      <w:proofErr w:type="spellEnd"/>
      <w:r w:rsidRPr="00FF4FCC">
        <w:rPr>
          <w:rFonts w:ascii="Times New Roman" w:hAnsi="Times New Roman" w:cs="Times New Roman"/>
          <w:sz w:val="28"/>
          <w:szCs w:val="28"/>
        </w:rPr>
        <w:t>, органических кислот, перекиси водорода, а также конкуренцией за питательные вещества и рецепторные участки адгезии. Эти механизмы формируют важный элемент защиты макроорганизма и способствуют восстановлению микробиоценоза кишечника.</w:t>
      </w:r>
    </w:p>
    <w:p w14:paraId="276FC930"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Результаты исследования антагонистической активности приведены в таблице 1</w:t>
      </w:r>
      <w:r>
        <w:rPr>
          <w:rFonts w:ascii="Times New Roman" w:hAnsi="Times New Roman" w:cs="Times New Roman"/>
          <w:sz w:val="28"/>
          <w:szCs w:val="28"/>
        </w:rPr>
        <w:t>2</w:t>
      </w:r>
      <w:r w:rsidRPr="00FF4FCC">
        <w:rPr>
          <w:rFonts w:ascii="Times New Roman" w:hAnsi="Times New Roman" w:cs="Times New Roman"/>
          <w:sz w:val="28"/>
          <w:szCs w:val="28"/>
        </w:rPr>
        <w:t>.</w:t>
      </w:r>
    </w:p>
    <w:p w14:paraId="0685F202" w14:textId="77777777" w:rsidR="00EC285D" w:rsidRPr="00FF4FCC" w:rsidRDefault="00EC285D" w:rsidP="00EC285D">
      <w:pPr>
        <w:spacing w:after="0" w:line="240" w:lineRule="auto"/>
        <w:jc w:val="both"/>
        <w:rPr>
          <w:rFonts w:ascii="Times New Roman" w:hAnsi="Times New Roman" w:cs="Times New Roman"/>
          <w:sz w:val="28"/>
          <w:szCs w:val="28"/>
        </w:rPr>
      </w:pPr>
    </w:p>
    <w:p w14:paraId="5BA1F9B6"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2</w:t>
      </w:r>
      <w:r w:rsidRPr="00FF4FCC">
        <w:rPr>
          <w:rFonts w:ascii="Times New Roman" w:hAnsi="Times New Roman" w:cs="Times New Roman"/>
          <w:sz w:val="28"/>
          <w:szCs w:val="28"/>
        </w:rPr>
        <w:t xml:space="preserve"> - Результаты исследования антагонистической активности </w:t>
      </w:r>
      <w:r>
        <w:rPr>
          <w:rFonts w:ascii="Times New Roman" w:hAnsi="Times New Roman" w:cs="Times New Roman"/>
          <w:sz w:val="28"/>
          <w:szCs w:val="28"/>
        </w:rPr>
        <w:t>штамм</w:t>
      </w:r>
      <w:r w:rsidRPr="00FF4FCC">
        <w:rPr>
          <w:rFonts w:ascii="Times New Roman" w:hAnsi="Times New Roman" w:cs="Times New Roman"/>
          <w:sz w:val="28"/>
          <w:szCs w:val="28"/>
        </w:rPr>
        <w:t>ов</w:t>
      </w:r>
    </w:p>
    <w:p w14:paraId="6FF5A3CA" w14:textId="77777777" w:rsidR="00EC285D" w:rsidRPr="00FF4FCC" w:rsidRDefault="00EC285D" w:rsidP="00EC285D">
      <w:pPr>
        <w:spacing w:after="0" w:line="240" w:lineRule="auto"/>
        <w:jc w:val="both"/>
        <w:rPr>
          <w:rFonts w:ascii="Times New Roman" w:hAnsi="Times New Roman" w:cs="Times New Roman"/>
          <w:sz w:val="28"/>
          <w:szCs w:val="28"/>
          <w:highlight w:val="yellow"/>
        </w:rPr>
      </w:pPr>
    </w:p>
    <w:tbl>
      <w:tblPr>
        <w:tblStyle w:val="af5"/>
        <w:tblW w:w="9570" w:type="dxa"/>
        <w:jc w:val="center"/>
        <w:tblLayout w:type="fixed"/>
        <w:tblLook w:val="04A0" w:firstRow="1" w:lastRow="0" w:firstColumn="1" w:lastColumn="0" w:noHBand="0" w:noVBand="1"/>
      </w:tblPr>
      <w:tblGrid>
        <w:gridCol w:w="534"/>
        <w:gridCol w:w="2013"/>
        <w:gridCol w:w="1134"/>
        <w:gridCol w:w="1134"/>
        <w:gridCol w:w="1276"/>
        <w:gridCol w:w="1339"/>
        <w:gridCol w:w="1013"/>
        <w:gridCol w:w="1127"/>
      </w:tblGrid>
      <w:tr w:rsidR="00EC285D" w:rsidRPr="00FF4FCC" w14:paraId="4FB8874C" w14:textId="77777777" w:rsidTr="00AF6D89">
        <w:trPr>
          <w:jc w:val="center"/>
        </w:trPr>
        <w:tc>
          <w:tcPr>
            <w:tcW w:w="534" w:type="dxa"/>
            <w:vMerge w:val="restart"/>
          </w:tcPr>
          <w:p w14:paraId="3D997312"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w:t>
            </w:r>
          </w:p>
        </w:tc>
        <w:tc>
          <w:tcPr>
            <w:tcW w:w="2013" w:type="dxa"/>
            <w:vMerge w:val="restart"/>
          </w:tcPr>
          <w:p w14:paraId="42E04897" w14:textId="77777777" w:rsidR="00EC285D" w:rsidRPr="00FF4FCC" w:rsidRDefault="00EC285D" w:rsidP="00AF6D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Штамм</w:t>
            </w:r>
            <w:r w:rsidRPr="00FF4FCC">
              <w:rPr>
                <w:rFonts w:ascii="Times New Roman" w:hAnsi="Times New Roman" w:cs="Times New Roman"/>
                <w:sz w:val="24"/>
                <w:szCs w:val="24"/>
              </w:rPr>
              <w:t>ы</w:t>
            </w:r>
          </w:p>
        </w:tc>
        <w:tc>
          <w:tcPr>
            <w:tcW w:w="7023" w:type="dxa"/>
            <w:gridSpan w:val="6"/>
          </w:tcPr>
          <w:p w14:paraId="314D9489"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Диаметр зон подавления роста тест-культур, мм</w:t>
            </w:r>
          </w:p>
          <w:p w14:paraId="084810C8" w14:textId="77777777" w:rsidR="00EC285D" w:rsidRPr="00FF4FCC" w:rsidRDefault="00EC285D" w:rsidP="00AF6D89">
            <w:pPr>
              <w:spacing w:after="0" w:line="240" w:lineRule="auto"/>
              <w:jc w:val="center"/>
              <w:rPr>
                <w:rFonts w:ascii="Times New Roman" w:hAnsi="Times New Roman" w:cs="Times New Roman"/>
                <w:sz w:val="24"/>
                <w:szCs w:val="24"/>
              </w:rPr>
            </w:pPr>
          </w:p>
        </w:tc>
      </w:tr>
      <w:tr w:rsidR="00EC285D" w:rsidRPr="00FF4FCC" w14:paraId="7AF4A46B" w14:textId="77777777" w:rsidTr="00AF6D89">
        <w:trPr>
          <w:jc w:val="center"/>
        </w:trPr>
        <w:tc>
          <w:tcPr>
            <w:tcW w:w="534" w:type="dxa"/>
            <w:vMerge/>
          </w:tcPr>
          <w:p w14:paraId="752B42C0" w14:textId="77777777" w:rsidR="00EC285D" w:rsidRPr="00FF4FCC" w:rsidRDefault="00EC285D" w:rsidP="00AF6D89">
            <w:pPr>
              <w:spacing w:after="0" w:line="240" w:lineRule="auto"/>
              <w:jc w:val="both"/>
              <w:rPr>
                <w:rFonts w:ascii="Times New Roman" w:hAnsi="Times New Roman" w:cs="Times New Roman"/>
                <w:sz w:val="28"/>
                <w:szCs w:val="28"/>
                <w:highlight w:val="yellow"/>
              </w:rPr>
            </w:pPr>
          </w:p>
        </w:tc>
        <w:tc>
          <w:tcPr>
            <w:tcW w:w="2013" w:type="dxa"/>
            <w:vMerge/>
          </w:tcPr>
          <w:p w14:paraId="17ACBF48" w14:textId="77777777" w:rsidR="00EC285D" w:rsidRPr="00FF4FCC" w:rsidRDefault="00EC285D" w:rsidP="00AF6D89">
            <w:pPr>
              <w:spacing w:after="0" w:line="240" w:lineRule="auto"/>
              <w:jc w:val="both"/>
              <w:rPr>
                <w:rFonts w:ascii="Times New Roman" w:hAnsi="Times New Roman" w:cs="Times New Roman"/>
                <w:sz w:val="28"/>
                <w:szCs w:val="28"/>
                <w:highlight w:val="yellow"/>
              </w:rPr>
            </w:pPr>
          </w:p>
        </w:tc>
        <w:tc>
          <w:tcPr>
            <w:tcW w:w="1134" w:type="dxa"/>
          </w:tcPr>
          <w:p w14:paraId="5932E6A0" w14:textId="77777777" w:rsidR="00EC285D" w:rsidRPr="00FF4FCC" w:rsidRDefault="00EC285D" w:rsidP="00AF6D89">
            <w:pPr>
              <w:spacing w:after="0" w:line="240" w:lineRule="auto"/>
              <w:jc w:val="center"/>
              <w:rPr>
                <w:rFonts w:ascii="Times New Roman" w:hAnsi="Times New Roman" w:cs="Times New Roman"/>
                <w:bCs/>
                <w:lang w:val="en-US"/>
              </w:rPr>
            </w:pPr>
            <w:proofErr w:type="gramStart"/>
            <w:r w:rsidRPr="00FF4FCC">
              <w:rPr>
                <w:rFonts w:ascii="Times New Roman" w:hAnsi="Times New Roman" w:cs="Times New Roman"/>
                <w:bCs/>
                <w:lang w:val="en-US"/>
              </w:rPr>
              <w:t>E.coli</w:t>
            </w:r>
            <w:proofErr w:type="gramEnd"/>
          </w:p>
        </w:tc>
        <w:tc>
          <w:tcPr>
            <w:tcW w:w="1134" w:type="dxa"/>
          </w:tcPr>
          <w:p w14:paraId="10C66E2E" w14:textId="77777777" w:rsidR="00EC285D" w:rsidRPr="00FF4FCC" w:rsidRDefault="00EC285D" w:rsidP="00AF6D89">
            <w:pPr>
              <w:spacing w:after="0" w:line="240" w:lineRule="auto"/>
              <w:jc w:val="center"/>
              <w:rPr>
                <w:rFonts w:ascii="Times New Roman" w:hAnsi="Times New Roman" w:cs="Times New Roman"/>
                <w:bCs/>
                <w:lang w:val="en-US"/>
              </w:rPr>
            </w:pPr>
            <w:proofErr w:type="spellStart"/>
            <w:proofErr w:type="gramStart"/>
            <w:r w:rsidRPr="00FF4FCC">
              <w:rPr>
                <w:rFonts w:ascii="Times New Roman" w:hAnsi="Times New Roman" w:cs="Times New Roman"/>
                <w:bCs/>
                <w:lang w:val="en-US"/>
              </w:rPr>
              <w:t>P.Mirabilis</w:t>
            </w:r>
            <w:proofErr w:type="spellEnd"/>
            <w:proofErr w:type="gramEnd"/>
          </w:p>
        </w:tc>
        <w:tc>
          <w:tcPr>
            <w:tcW w:w="1276" w:type="dxa"/>
          </w:tcPr>
          <w:p w14:paraId="277D9D53" w14:textId="77777777" w:rsidR="00EC285D" w:rsidRPr="00FF4FCC" w:rsidRDefault="00EC285D" w:rsidP="00AF6D89">
            <w:pPr>
              <w:spacing w:after="0" w:line="240" w:lineRule="auto"/>
              <w:jc w:val="center"/>
              <w:rPr>
                <w:rFonts w:ascii="Times New Roman" w:hAnsi="Times New Roman" w:cs="Times New Roman"/>
                <w:bCs/>
                <w:lang w:val="en-US"/>
              </w:rPr>
            </w:pPr>
            <w:proofErr w:type="spellStart"/>
            <w:proofErr w:type="gramStart"/>
            <w:r w:rsidRPr="00FF4FCC">
              <w:rPr>
                <w:rFonts w:ascii="Times New Roman" w:hAnsi="Times New Roman" w:cs="Times New Roman"/>
                <w:bCs/>
                <w:lang w:val="en-US"/>
              </w:rPr>
              <w:t>P.aeroginosa</w:t>
            </w:r>
            <w:proofErr w:type="spellEnd"/>
            <w:proofErr w:type="gramEnd"/>
          </w:p>
        </w:tc>
        <w:tc>
          <w:tcPr>
            <w:tcW w:w="1339" w:type="dxa"/>
          </w:tcPr>
          <w:p w14:paraId="19093EFD" w14:textId="77777777" w:rsidR="00EC285D" w:rsidRPr="00FF4FCC" w:rsidRDefault="00EC285D" w:rsidP="00AF6D89">
            <w:pPr>
              <w:spacing w:after="0" w:line="240" w:lineRule="auto"/>
              <w:jc w:val="center"/>
              <w:rPr>
                <w:rFonts w:ascii="Times New Roman" w:hAnsi="Times New Roman" w:cs="Times New Roman"/>
                <w:bCs/>
                <w:lang w:val="en-US"/>
              </w:rPr>
            </w:pPr>
            <w:r w:rsidRPr="00FF4FCC">
              <w:rPr>
                <w:rFonts w:ascii="Times New Roman" w:hAnsi="Times New Roman" w:cs="Times New Roman"/>
                <w:bCs/>
                <w:lang w:val="en-US"/>
              </w:rPr>
              <w:t>Enterococcus</w:t>
            </w:r>
          </w:p>
        </w:tc>
        <w:tc>
          <w:tcPr>
            <w:tcW w:w="1013" w:type="dxa"/>
          </w:tcPr>
          <w:p w14:paraId="12C22E7A" w14:textId="77777777" w:rsidR="00EC285D" w:rsidRPr="00FF4FCC" w:rsidRDefault="00EC285D" w:rsidP="00AF6D89">
            <w:pPr>
              <w:spacing w:after="0" w:line="240" w:lineRule="auto"/>
              <w:jc w:val="center"/>
              <w:rPr>
                <w:rFonts w:ascii="Times New Roman" w:hAnsi="Times New Roman" w:cs="Times New Roman"/>
                <w:bCs/>
                <w:lang w:val="en-US"/>
              </w:rPr>
            </w:pPr>
            <w:r w:rsidRPr="00FF4FCC">
              <w:rPr>
                <w:rFonts w:ascii="Times New Roman" w:hAnsi="Times New Roman" w:cs="Times New Roman"/>
                <w:bCs/>
                <w:lang w:val="en-US"/>
              </w:rPr>
              <w:t>Candida albicans</w:t>
            </w:r>
          </w:p>
        </w:tc>
        <w:tc>
          <w:tcPr>
            <w:tcW w:w="1127" w:type="dxa"/>
          </w:tcPr>
          <w:p w14:paraId="3E7DCB7F" w14:textId="77777777" w:rsidR="00EC285D" w:rsidRPr="00FF4FCC" w:rsidRDefault="00EC285D" w:rsidP="00AF6D89">
            <w:pPr>
              <w:spacing w:after="0" w:line="240" w:lineRule="auto"/>
              <w:jc w:val="center"/>
              <w:rPr>
                <w:rFonts w:ascii="Times New Roman" w:hAnsi="Times New Roman" w:cs="Times New Roman"/>
                <w:bCs/>
                <w:lang w:val="en-US"/>
              </w:rPr>
            </w:pPr>
            <w:proofErr w:type="spellStart"/>
            <w:proofErr w:type="gramStart"/>
            <w:r w:rsidRPr="00FF4FCC">
              <w:rPr>
                <w:rFonts w:ascii="Times New Roman" w:hAnsi="Times New Roman" w:cs="Times New Roman"/>
                <w:bCs/>
                <w:lang w:val="en-US"/>
              </w:rPr>
              <w:t>B.subtilis</w:t>
            </w:r>
            <w:proofErr w:type="spellEnd"/>
            <w:proofErr w:type="gramEnd"/>
          </w:p>
        </w:tc>
      </w:tr>
      <w:tr w:rsidR="00EC285D" w:rsidRPr="00FF4FCC" w14:paraId="38E21CB1" w14:textId="77777777" w:rsidTr="00AF6D89">
        <w:trPr>
          <w:jc w:val="center"/>
        </w:trPr>
        <w:tc>
          <w:tcPr>
            <w:tcW w:w="534" w:type="dxa"/>
          </w:tcPr>
          <w:p w14:paraId="1654A28C"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1</w:t>
            </w:r>
          </w:p>
        </w:tc>
        <w:tc>
          <w:tcPr>
            <w:tcW w:w="2013" w:type="dxa"/>
          </w:tcPr>
          <w:p w14:paraId="47EC8A22"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Lactobac</w:t>
            </w:r>
            <w:proofErr w:type="spellStart"/>
            <w:r w:rsidRPr="00FF4FCC">
              <w:rPr>
                <w:rFonts w:ascii="Times New Roman" w:hAnsi="Times New Roman" w:cs="Times New Roman"/>
                <w:bCs/>
                <w:i/>
                <w:iCs/>
                <w:lang w:val="en-US"/>
              </w:rPr>
              <w:t>illus</w:t>
            </w:r>
            <w:proofErr w:type="spellEnd"/>
            <w:r w:rsidRPr="00FF4FCC">
              <w:rPr>
                <w:rFonts w:ascii="Times New Roman" w:hAnsi="Times New Roman" w:cs="Times New Roman"/>
                <w:bCs/>
                <w:i/>
                <w:iCs/>
                <w:lang w:val="kk-KZ"/>
              </w:rPr>
              <w:t xml:space="preserve"> acidophilus</w:t>
            </w:r>
          </w:p>
        </w:tc>
        <w:tc>
          <w:tcPr>
            <w:tcW w:w="1134" w:type="dxa"/>
          </w:tcPr>
          <w:p w14:paraId="587C19CF"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134" w:type="dxa"/>
          </w:tcPr>
          <w:p w14:paraId="2BF703C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1,2</w:t>
            </w:r>
          </w:p>
        </w:tc>
        <w:tc>
          <w:tcPr>
            <w:tcW w:w="1276" w:type="dxa"/>
          </w:tcPr>
          <w:p w14:paraId="3E589A2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48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1,7</w:t>
            </w:r>
          </w:p>
        </w:tc>
        <w:tc>
          <w:tcPr>
            <w:tcW w:w="1339" w:type="dxa"/>
          </w:tcPr>
          <w:p w14:paraId="681E67C3"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013" w:type="dxa"/>
          </w:tcPr>
          <w:p w14:paraId="717F9A6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127" w:type="dxa"/>
          </w:tcPr>
          <w:p w14:paraId="47523C5A"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r>
      <w:tr w:rsidR="00EC285D" w:rsidRPr="00FF4FCC" w14:paraId="39A26410" w14:textId="77777777" w:rsidTr="00AF6D89">
        <w:trPr>
          <w:jc w:val="center"/>
        </w:trPr>
        <w:tc>
          <w:tcPr>
            <w:tcW w:w="534" w:type="dxa"/>
          </w:tcPr>
          <w:p w14:paraId="55737D87"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2</w:t>
            </w:r>
          </w:p>
        </w:tc>
        <w:tc>
          <w:tcPr>
            <w:tcW w:w="2013" w:type="dxa"/>
          </w:tcPr>
          <w:p w14:paraId="4AA38BF8"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Lac</w:t>
            </w:r>
            <w:proofErr w:type="spellStart"/>
            <w:r w:rsidRPr="00FF4FCC">
              <w:rPr>
                <w:rFonts w:ascii="Times New Roman" w:hAnsi="Times New Roman" w:cs="Times New Roman"/>
                <w:bCs/>
                <w:i/>
                <w:iCs/>
                <w:lang w:val="en-US"/>
              </w:rPr>
              <w:t>tococcus</w:t>
            </w:r>
            <w:proofErr w:type="spellEnd"/>
            <w:r w:rsidRPr="00FF4FCC">
              <w:rPr>
                <w:rFonts w:ascii="Times New Roman" w:hAnsi="Times New Roman" w:cs="Times New Roman"/>
                <w:bCs/>
                <w:i/>
                <w:iCs/>
                <w:lang w:val="kk-KZ"/>
              </w:rPr>
              <w:t xml:space="preserve"> lactic</w:t>
            </w:r>
          </w:p>
        </w:tc>
        <w:tc>
          <w:tcPr>
            <w:tcW w:w="1134" w:type="dxa"/>
          </w:tcPr>
          <w:p w14:paraId="7F3D807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30</w:t>
            </w:r>
            <w:r w:rsidRPr="00FF4FCC">
              <w:rPr>
                <w:rFonts w:ascii="Times New Roman" w:hAnsi="Times New Roman" w:cs="Times New Roman"/>
                <w:bCs/>
              </w:rPr>
              <w:t>,0</w:t>
            </w:r>
            <w:r w:rsidRPr="00FF4FCC">
              <w:rPr>
                <w:rFonts w:ascii="Times New Roman" w:hAnsi="Times New Roman" w:cs="Times New Roman"/>
              </w:rPr>
              <w:t>±1,1</w:t>
            </w:r>
          </w:p>
        </w:tc>
        <w:tc>
          <w:tcPr>
            <w:tcW w:w="1134" w:type="dxa"/>
          </w:tcPr>
          <w:p w14:paraId="757600C3"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276" w:type="dxa"/>
          </w:tcPr>
          <w:p w14:paraId="4B08273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339" w:type="dxa"/>
          </w:tcPr>
          <w:p w14:paraId="12D50B87"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013" w:type="dxa"/>
          </w:tcPr>
          <w:p w14:paraId="1227E36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127" w:type="dxa"/>
          </w:tcPr>
          <w:p w14:paraId="1F4BCA73"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0,5</w:t>
            </w:r>
          </w:p>
        </w:tc>
      </w:tr>
      <w:tr w:rsidR="00EC285D" w:rsidRPr="00FF4FCC" w14:paraId="0B1157A7" w14:textId="77777777" w:rsidTr="00AF6D89">
        <w:trPr>
          <w:trHeight w:val="1100"/>
          <w:jc w:val="center"/>
        </w:trPr>
        <w:tc>
          <w:tcPr>
            <w:tcW w:w="534" w:type="dxa"/>
          </w:tcPr>
          <w:p w14:paraId="25E57BD4"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3</w:t>
            </w:r>
          </w:p>
        </w:tc>
        <w:tc>
          <w:tcPr>
            <w:tcW w:w="2013" w:type="dxa"/>
          </w:tcPr>
          <w:p w14:paraId="6FCC2876" w14:textId="77777777" w:rsidR="00EC285D" w:rsidRPr="00FF4FCC" w:rsidRDefault="00EC285D" w:rsidP="00AF6D89">
            <w:pPr>
              <w:spacing w:after="0" w:line="240" w:lineRule="auto"/>
              <w:rPr>
                <w:rFonts w:ascii="Times New Roman" w:hAnsi="Times New Roman" w:cs="Times New Roman"/>
                <w:b/>
                <w:lang w:val="en-US"/>
              </w:rPr>
            </w:pPr>
            <w:r w:rsidRPr="00FF4FCC">
              <w:rPr>
                <w:rFonts w:ascii="Times New Roman" w:hAnsi="Times New Roman" w:cs="Times New Roman"/>
                <w:bCs/>
                <w:i/>
                <w:iCs/>
                <w:lang w:val="kk-KZ"/>
              </w:rPr>
              <w:t>Lactobac</w:t>
            </w:r>
            <w:proofErr w:type="spellStart"/>
            <w:r w:rsidRPr="00FF4FCC">
              <w:rPr>
                <w:rFonts w:ascii="Times New Roman" w:hAnsi="Times New Roman" w:cs="Times New Roman"/>
                <w:bCs/>
                <w:i/>
                <w:iCs/>
                <w:lang w:val="en-US"/>
              </w:rPr>
              <w:t>illus</w:t>
            </w:r>
            <w:proofErr w:type="spellEnd"/>
            <w:r w:rsidRPr="00FF4FCC">
              <w:rPr>
                <w:rFonts w:ascii="Times New Roman" w:hAnsi="Times New Roman" w:cs="Times New Roman"/>
                <w:bCs/>
                <w:i/>
                <w:iCs/>
                <w:lang w:val="en-US"/>
              </w:rPr>
              <w:t xml:space="preserve"> </w:t>
            </w:r>
            <w:proofErr w:type="spellStart"/>
            <w:r w:rsidRPr="00FF4FCC">
              <w:rPr>
                <w:rFonts w:ascii="Times New Roman" w:hAnsi="Times New Roman" w:cs="Times New Roman"/>
                <w:bCs/>
                <w:i/>
                <w:iCs/>
                <w:lang w:val="en-US"/>
              </w:rPr>
              <w:t>delbrueckii</w:t>
            </w:r>
            <w:proofErr w:type="spellEnd"/>
            <w:r w:rsidRPr="00FF4FCC">
              <w:rPr>
                <w:rFonts w:ascii="Times New Roman" w:hAnsi="Times New Roman" w:cs="Times New Roman"/>
                <w:bCs/>
                <w:i/>
                <w:iCs/>
                <w:lang w:val="en-US"/>
              </w:rPr>
              <w:t xml:space="preserve"> </w:t>
            </w:r>
            <w:proofErr w:type="spellStart"/>
            <w:r w:rsidRPr="00FF4FCC">
              <w:rPr>
                <w:rFonts w:ascii="Times New Roman" w:hAnsi="Times New Roman" w:cs="Times New Roman"/>
                <w:bCs/>
                <w:i/>
                <w:iCs/>
                <w:lang w:val="en-US"/>
              </w:rPr>
              <w:t>subsp.b</w:t>
            </w:r>
            <w:proofErr w:type="spellEnd"/>
            <w:r w:rsidRPr="00FF4FCC">
              <w:rPr>
                <w:rFonts w:ascii="Times New Roman" w:hAnsi="Times New Roman" w:cs="Times New Roman"/>
                <w:bCs/>
                <w:i/>
                <w:iCs/>
                <w:lang w:val="kk-KZ"/>
              </w:rPr>
              <w:t xml:space="preserve">ulgaricus </w:t>
            </w:r>
            <w:r w:rsidRPr="00FF4FCC">
              <w:rPr>
                <w:rFonts w:ascii="Times New Roman" w:hAnsi="Times New Roman" w:cs="Times New Roman"/>
                <w:bCs/>
                <w:i/>
                <w:iCs/>
                <w:lang w:val="en-US"/>
              </w:rPr>
              <w:t>Dell-1(8)</w:t>
            </w:r>
          </w:p>
        </w:tc>
        <w:tc>
          <w:tcPr>
            <w:tcW w:w="1134" w:type="dxa"/>
          </w:tcPr>
          <w:p w14:paraId="06393CC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40</w:t>
            </w:r>
            <w:r w:rsidRPr="00FF4FCC">
              <w:rPr>
                <w:rFonts w:ascii="Times New Roman" w:hAnsi="Times New Roman" w:cs="Times New Roman"/>
                <w:bCs/>
              </w:rPr>
              <w:t>,0</w:t>
            </w:r>
            <w:r w:rsidRPr="00FF4FCC">
              <w:rPr>
                <w:rFonts w:ascii="Times New Roman" w:hAnsi="Times New Roman" w:cs="Times New Roman"/>
              </w:rPr>
              <w:t>±1,4</w:t>
            </w:r>
          </w:p>
        </w:tc>
        <w:tc>
          <w:tcPr>
            <w:tcW w:w="1134" w:type="dxa"/>
          </w:tcPr>
          <w:p w14:paraId="5CDCF57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1,1</w:t>
            </w:r>
          </w:p>
        </w:tc>
        <w:tc>
          <w:tcPr>
            <w:tcW w:w="1276" w:type="dxa"/>
          </w:tcPr>
          <w:p w14:paraId="23C1639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339" w:type="dxa"/>
          </w:tcPr>
          <w:p w14:paraId="4D15984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0,5</w:t>
            </w:r>
          </w:p>
        </w:tc>
        <w:tc>
          <w:tcPr>
            <w:tcW w:w="1013" w:type="dxa"/>
          </w:tcPr>
          <w:p w14:paraId="507EC2A4"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0,5</w:t>
            </w:r>
          </w:p>
        </w:tc>
        <w:tc>
          <w:tcPr>
            <w:tcW w:w="1127" w:type="dxa"/>
          </w:tcPr>
          <w:p w14:paraId="29FDDCE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r>
      <w:tr w:rsidR="00EC285D" w:rsidRPr="00FF4FCC" w14:paraId="554B5CC5" w14:textId="77777777" w:rsidTr="00AF6D89">
        <w:trPr>
          <w:jc w:val="center"/>
        </w:trPr>
        <w:tc>
          <w:tcPr>
            <w:tcW w:w="534" w:type="dxa"/>
          </w:tcPr>
          <w:p w14:paraId="335C5632"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4</w:t>
            </w:r>
          </w:p>
        </w:tc>
        <w:tc>
          <w:tcPr>
            <w:tcW w:w="2013" w:type="dxa"/>
          </w:tcPr>
          <w:p w14:paraId="78637C4D"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Streptococcus thermophilus</w:t>
            </w:r>
          </w:p>
        </w:tc>
        <w:tc>
          <w:tcPr>
            <w:tcW w:w="1134" w:type="dxa"/>
          </w:tcPr>
          <w:p w14:paraId="1BA4826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29</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1,0</w:t>
            </w:r>
          </w:p>
        </w:tc>
        <w:tc>
          <w:tcPr>
            <w:tcW w:w="1134" w:type="dxa"/>
          </w:tcPr>
          <w:p w14:paraId="112B303D"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276" w:type="dxa"/>
          </w:tcPr>
          <w:p w14:paraId="40E65BF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1,1</w:t>
            </w:r>
          </w:p>
        </w:tc>
        <w:tc>
          <w:tcPr>
            <w:tcW w:w="1339" w:type="dxa"/>
          </w:tcPr>
          <w:p w14:paraId="606206D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013" w:type="dxa"/>
          </w:tcPr>
          <w:p w14:paraId="2BAD3B3A"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127" w:type="dxa"/>
          </w:tcPr>
          <w:p w14:paraId="2FC5E0BC"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r>
      <w:tr w:rsidR="00EC285D" w:rsidRPr="00FF4FCC" w14:paraId="51E46A9F" w14:textId="77777777" w:rsidTr="00AF6D89">
        <w:trPr>
          <w:jc w:val="center"/>
        </w:trPr>
        <w:tc>
          <w:tcPr>
            <w:tcW w:w="534" w:type="dxa"/>
          </w:tcPr>
          <w:p w14:paraId="4732CE8D"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5</w:t>
            </w:r>
          </w:p>
        </w:tc>
        <w:tc>
          <w:tcPr>
            <w:tcW w:w="2013" w:type="dxa"/>
          </w:tcPr>
          <w:p w14:paraId="032AE107" w14:textId="77777777" w:rsidR="00EC285D" w:rsidRPr="00FF4FCC" w:rsidRDefault="00EC285D" w:rsidP="00AF6D89">
            <w:pPr>
              <w:spacing w:after="0" w:line="240" w:lineRule="auto"/>
              <w:rPr>
                <w:rFonts w:ascii="Times New Roman" w:hAnsi="Times New Roman" w:cs="Times New Roman"/>
                <w:b/>
              </w:rPr>
            </w:pPr>
            <w:proofErr w:type="spellStart"/>
            <w:r w:rsidRPr="00FF4FCC">
              <w:rPr>
                <w:rStyle w:val="af3"/>
                <w:rFonts w:ascii="Times New Roman" w:hAnsi="Times New Roman" w:cs="Times New Roman"/>
                <w:szCs w:val="28"/>
              </w:rPr>
              <w:t>Lactiplantibacillus</w:t>
            </w:r>
            <w:proofErr w:type="spellEnd"/>
            <w:r w:rsidRPr="00FF4FCC">
              <w:rPr>
                <w:rStyle w:val="af3"/>
                <w:rFonts w:ascii="Times New Roman" w:hAnsi="Times New Roman" w:cs="Times New Roman"/>
                <w:szCs w:val="28"/>
                <w:lang w:val="en-US"/>
              </w:rPr>
              <w:t xml:space="preserve"> </w:t>
            </w:r>
            <w:proofErr w:type="spellStart"/>
            <w:r w:rsidRPr="00FF4FCC">
              <w:rPr>
                <w:rStyle w:val="af3"/>
                <w:rFonts w:ascii="Times New Roman" w:hAnsi="Times New Roman" w:cs="Times New Roman"/>
                <w:szCs w:val="28"/>
              </w:rPr>
              <w:t>plantarum</w:t>
            </w:r>
            <w:proofErr w:type="spellEnd"/>
          </w:p>
        </w:tc>
        <w:tc>
          <w:tcPr>
            <w:tcW w:w="1134" w:type="dxa"/>
          </w:tcPr>
          <w:p w14:paraId="1F0768F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1,0</w:t>
            </w:r>
          </w:p>
        </w:tc>
        <w:tc>
          <w:tcPr>
            <w:tcW w:w="1134" w:type="dxa"/>
          </w:tcPr>
          <w:p w14:paraId="7A519D2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276" w:type="dxa"/>
          </w:tcPr>
          <w:p w14:paraId="2806A31B"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339" w:type="dxa"/>
          </w:tcPr>
          <w:p w14:paraId="21AC16A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013" w:type="dxa"/>
          </w:tcPr>
          <w:p w14:paraId="61EDE85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127" w:type="dxa"/>
          </w:tcPr>
          <w:p w14:paraId="7EF681F4"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23</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r>
      <w:tr w:rsidR="00EC285D" w:rsidRPr="00FF4FCC" w14:paraId="32086DC1" w14:textId="77777777" w:rsidTr="00AF6D89">
        <w:trPr>
          <w:jc w:val="center"/>
        </w:trPr>
        <w:tc>
          <w:tcPr>
            <w:tcW w:w="534" w:type="dxa"/>
          </w:tcPr>
          <w:p w14:paraId="42DB2EB4"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6</w:t>
            </w:r>
          </w:p>
        </w:tc>
        <w:tc>
          <w:tcPr>
            <w:tcW w:w="2013" w:type="dxa"/>
          </w:tcPr>
          <w:p w14:paraId="6D9B7A2B"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Lact</w:t>
            </w:r>
            <w:proofErr w:type="spellStart"/>
            <w:r w:rsidRPr="00FF4FCC">
              <w:rPr>
                <w:rFonts w:ascii="Times New Roman" w:hAnsi="Times New Roman" w:cs="Times New Roman"/>
                <w:bCs/>
                <w:i/>
                <w:iCs/>
                <w:lang w:val="en-US"/>
              </w:rPr>
              <w:t>icaseibacillus</w:t>
            </w:r>
            <w:proofErr w:type="spellEnd"/>
            <w:r w:rsidRPr="00FF4FCC">
              <w:rPr>
                <w:rFonts w:ascii="Times New Roman" w:hAnsi="Times New Roman" w:cs="Times New Roman"/>
                <w:bCs/>
                <w:i/>
                <w:iCs/>
                <w:lang w:val="kk-KZ"/>
              </w:rPr>
              <w:t xml:space="preserve"> casei</w:t>
            </w:r>
          </w:p>
        </w:tc>
        <w:tc>
          <w:tcPr>
            <w:tcW w:w="1134" w:type="dxa"/>
          </w:tcPr>
          <w:p w14:paraId="00AAA81B"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134" w:type="dxa"/>
          </w:tcPr>
          <w:p w14:paraId="2DFFB74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23</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276" w:type="dxa"/>
          </w:tcPr>
          <w:p w14:paraId="4625E8D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339" w:type="dxa"/>
          </w:tcPr>
          <w:p w14:paraId="37637117"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013" w:type="dxa"/>
          </w:tcPr>
          <w:p w14:paraId="7CF658D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0,5</w:t>
            </w:r>
          </w:p>
        </w:tc>
        <w:tc>
          <w:tcPr>
            <w:tcW w:w="1127" w:type="dxa"/>
          </w:tcPr>
          <w:p w14:paraId="11BA457C"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r>
      <w:tr w:rsidR="00EC285D" w:rsidRPr="00FF4FCC" w14:paraId="4739C95B" w14:textId="77777777" w:rsidTr="00AF6D89">
        <w:trPr>
          <w:jc w:val="center"/>
        </w:trPr>
        <w:tc>
          <w:tcPr>
            <w:tcW w:w="534" w:type="dxa"/>
          </w:tcPr>
          <w:p w14:paraId="08675870"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7</w:t>
            </w:r>
          </w:p>
        </w:tc>
        <w:tc>
          <w:tcPr>
            <w:tcW w:w="2013" w:type="dxa"/>
          </w:tcPr>
          <w:p w14:paraId="7FB8738F"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i/>
                <w:iCs/>
                <w:lang w:val="kk-KZ"/>
              </w:rPr>
              <w:t>Lacticaseibacillus paracasei</w:t>
            </w:r>
            <w:r w:rsidRPr="00FF4FCC">
              <w:rPr>
                <w:rFonts w:ascii="Times New Roman" w:hAnsi="Times New Roman" w:cs="Times New Roman"/>
                <w:lang w:val="kk-KZ"/>
              </w:rPr>
              <w:t xml:space="preserve"> 3-2</w:t>
            </w:r>
          </w:p>
        </w:tc>
        <w:tc>
          <w:tcPr>
            <w:tcW w:w="1134" w:type="dxa"/>
          </w:tcPr>
          <w:p w14:paraId="623641F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134" w:type="dxa"/>
          </w:tcPr>
          <w:p w14:paraId="568D74E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276" w:type="dxa"/>
          </w:tcPr>
          <w:p w14:paraId="0BC98E8B"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339" w:type="dxa"/>
          </w:tcPr>
          <w:p w14:paraId="4E6E23D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1,1</w:t>
            </w:r>
          </w:p>
        </w:tc>
        <w:tc>
          <w:tcPr>
            <w:tcW w:w="1013" w:type="dxa"/>
          </w:tcPr>
          <w:p w14:paraId="7260E10A"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17</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127" w:type="dxa"/>
          </w:tcPr>
          <w:p w14:paraId="09A62DDA"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r>
      <w:tr w:rsidR="00EC285D" w:rsidRPr="00FF4FCC" w14:paraId="28A8ED9F" w14:textId="77777777" w:rsidTr="00AF6D89">
        <w:trPr>
          <w:jc w:val="center"/>
        </w:trPr>
        <w:tc>
          <w:tcPr>
            <w:tcW w:w="534" w:type="dxa"/>
          </w:tcPr>
          <w:p w14:paraId="0EEE74A3"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8</w:t>
            </w:r>
          </w:p>
        </w:tc>
        <w:tc>
          <w:tcPr>
            <w:tcW w:w="2013" w:type="dxa"/>
          </w:tcPr>
          <w:p w14:paraId="6CFD5D1D"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i/>
                <w:iCs/>
                <w:lang w:val="kk-KZ"/>
              </w:rPr>
              <w:t>Acetobacter oryzoeni АО 7 (К8)</w:t>
            </w:r>
          </w:p>
        </w:tc>
        <w:tc>
          <w:tcPr>
            <w:tcW w:w="1134" w:type="dxa"/>
          </w:tcPr>
          <w:p w14:paraId="4EEA21D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40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1,4</w:t>
            </w:r>
          </w:p>
        </w:tc>
        <w:tc>
          <w:tcPr>
            <w:tcW w:w="1134" w:type="dxa"/>
          </w:tcPr>
          <w:p w14:paraId="0720013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276" w:type="dxa"/>
          </w:tcPr>
          <w:p w14:paraId="71DAFD2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40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1,4</w:t>
            </w:r>
          </w:p>
        </w:tc>
        <w:tc>
          <w:tcPr>
            <w:tcW w:w="1339" w:type="dxa"/>
          </w:tcPr>
          <w:p w14:paraId="792EDC7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013" w:type="dxa"/>
          </w:tcPr>
          <w:p w14:paraId="15CDBC7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127" w:type="dxa"/>
          </w:tcPr>
          <w:p w14:paraId="10C31FD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1,2</w:t>
            </w:r>
          </w:p>
        </w:tc>
      </w:tr>
      <w:tr w:rsidR="00EC285D" w:rsidRPr="00FF4FCC" w14:paraId="190DC813" w14:textId="77777777" w:rsidTr="00AF6D89">
        <w:trPr>
          <w:jc w:val="center"/>
        </w:trPr>
        <w:tc>
          <w:tcPr>
            <w:tcW w:w="534" w:type="dxa"/>
          </w:tcPr>
          <w:p w14:paraId="73B0ABEC"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9</w:t>
            </w:r>
          </w:p>
        </w:tc>
        <w:tc>
          <w:tcPr>
            <w:tcW w:w="2013" w:type="dxa"/>
          </w:tcPr>
          <w:p w14:paraId="5BC081A8"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Streptococcus thermophilus</w:t>
            </w:r>
          </w:p>
        </w:tc>
        <w:tc>
          <w:tcPr>
            <w:tcW w:w="1134" w:type="dxa"/>
          </w:tcPr>
          <w:p w14:paraId="033AECD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134" w:type="dxa"/>
          </w:tcPr>
          <w:p w14:paraId="069DA42B"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21</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276" w:type="dxa"/>
          </w:tcPr>
          <w:p w14:paraId="68AFBCD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339" w:type="dxa"/>
          </w:tcPr>
          <w:p w14:paraId="38EC964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013" w:type="dxa"/>
          </w:tcPr>
          <w:p w14:paraId="674E215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21</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127" w:type="dxa"/>
          </w:tcPr>
          <w:p w14:paraId="3B612679"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r>
      <w:tr w:rsidR="00EC285D" w:rsidRPr="00FF4FCC" w14:paraId="51AF9E5A" w14:textId="77777777" w:rsidTr="00AF6D89">
        <w:trPr>
          <w:jc w:val="center"/>
        </w:trPr>
        <w:tc>
          <w:tcPr>
            <w:tcW w:w="534" w:type="dxa"/>
          </w:tcPr>
          <w:p w14:paraId="40C14BC2"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10</w:t>
            </w:r>
          </w:p>
        </w:tc>
        <w:tc>
          <w:tcPr>
            <w:tcW w:w="2013" w:type="dxa"/>
          </w:tcPr>
          <w:p w14:paraId="5284168F" w14:textId="77777777" w:rsidR="00EC285D" w:rsidRPr="00FF4FCC" w:rsidRDefault="00EC285D" w:rsidP="00AF6D89">
            <w:pPr>
              <w:spacing w:after="0" w:line="240" w:lineRule="auto"/>
              <w:rPr>
                <w:rFonts w:ascii="Times New Roman" w:hAnsi="Times New Roman" w:cs="Times New Roman"/>
                <w:b/>
              </w:rPr>
            </w:pPr>
            <w:proofErr w:type="spellStart"/>
            <w:r w:rsidRPr="00FF4FCC">
              <w:rPr>
                <w:rStyle w:val="af3"/>
                <w:rFonts w:ascii="Times New Roman" w:hAnsi="Times New Roman" w:cs="Times New Roman"/>
                <w:szCs w:val="28"/>
              </w:rPr>
              <w:t>Lactiplantibacillus</w:t>
            </w:r>
            <w:proofErr w:type="spellEnd"/>
            <w:r w:rsidRPr="00FF4FCC">
              <w:rPr>
                <w:rStyle w:val="af3"/>
                <w:rFonts w:ascii="Times New Roman" w:hAnsi="Times New Roman" w:cs="Times New Roman"/>
                <w:szCs w:val="28"/>
                <w:lang w:val="en-US"/>
              </w:rPr>
              <w:t xml:space="preserve"> </w:t>
            </w:r>
            <w:proofErr w:type="spellStart"/>
            <w:r w:rsidRPr="00FF4FCC">
              <w:rPr>
                <w:rStyle w:val="af3"/>
                <w:rFonts w:ascii="Times New Roman" w:hAnsi="Times New Roman" w:cs="Times New Roman"/>
                <w:szCs w:val="28"/>
              </w:rPr>
              <w:t>plantarum</w:t>
            </w:r>
            <w:proofErr w:type="spellEnd"/>
            <w:r w:rsidRPr="00FF4FCC">
              <w:rPr>
                <w:rFonts w:ascii="Times New Roman" w:hAnsi="Times New Roman" w:cs="Times New Roman"/>
                <w:bCs/>
                <w:lang w:val="en-US"/>
              </w:rPr>
              <w:t>LP 35</w:t>
            </w:r>
          </w:p>
        </w:tc>
        <w:tc>
          <w:tcPr>
            <w:tcW w:w="1134" w:type="dxa"/>
          </w:tcPr>
          <w:p w14:paraId="306257EC"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0,5</w:t>
            </w:r>
          </w:p>
        </w:tc>
        <w:tc>
          <w:tcPr>
            <w:tcW w:w="1134" w:type="dxa"/>
          </w:tcPr>
          <w:p w14:paraId="47D3C8C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276" w:type="dxa"/>
          </w:tcPr>
          <w:p w14:paraId="22C99405"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339" w:type="dxa"/>
          </w:tcPr>
          <w:p w14:paraId="2A40399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1,1</w:t>
            </w:r>
          </w:p>
        </w:tc>
        <w:tc>
          <w:tcPr>
            <w:tcW w:w="1013" w:type="dxa"/>
          </w:tcPr>
          <w:p w14:paraId="7CEF25E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25</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127" w:type="dxa"/>
          </w:tcPr>
          <w:p w14:paraId="7D8E285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r>
      <w:tr w:rsidR="00EC285D" w:rsidRPr="00FF4FCC" w14:paraId="672BD033" w14:textId="77777777" w:rsidTr="00AF6D89">
        <w:trPr>
          <w:jc w:val="center"/>
        </w:trPr>
        <w:tc>
          <w:tcPr>
            <w:tcW w:w="534" w:type="dxa"/>
          </w:tcPr>
          <w:p w14:paraId="595AB471"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11</w:t>
            </w:r>
          </w:p>
        </w:tc>
        <w:tc>
          <w:tcPr>
            <w:tcW w:w="2013" w:type="dxa"/>
          </w:tcPr>
          <w:p w14:paraId="07C9336A"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i/>
                <w:iCs/>
                <w:lang w:val="kk-KZ"/>
              </w:rPr>
              <w:t>Lacticaseibacillus paracasei</w:t>
            </w:r>
          </w:p>
        </w:tc>
        <w:tc>
          <w:tcPr>
            <w:tcW w:w="1134" w:type="dxa"/>
          </w:tcPr>
          <w:p w14:paraId="4CC60D4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1,0</w:t>
            </w:r>
          </w:p>
        </w:tc>
        <w:tc>
          <w:tcPr>
            <w:tcW w:w="1134" w:type="dxa"/>
          </w:tcPr>
          <w:p w14:paraId="64F71C60"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23</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276" w:type="dxa"/>
          </w:tcPr>
          <w:p w14:paraId="77087DB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1,3</w:t>
            </w:r>
          </w:p>
        </w:tc>
        <w:tc>
          <w:tcPr>
            <w:tcW w:w="1339" w:type="dxa"/>
          </w:tcPr>
          <w:p w14:paraId="1BCAE1F2"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24</w:t>
            </w:r>
            <w:r w:rsidRPr="00FF4FCC">
              <w:rPr>
                <w:rFonts w:ascii="Times New Roman" w:hAnsi="Times New Roman" w:cs="Times New Roman"/>
                <w:bCs/>
              </w:rPr>
              <w:t>,0</w:t>
            </w:r>
            <w:r w:rsidRPr="00FF4FCC">
              <w:rPr>
                <w:rFonts w:ascii="Times New Roman" w:hAnsi="Times New Roman" w:cs="Times New Roman"/>
                <w:sz w:val="24"/>
              </w:rPr>
              <w:t>±0,8</w:t>
            </w:r>
          </w:p>
        </w:tc>
        <w:tc>
          <w:tcPr>
            <w:tcW w:w="1013" w:type="dxa"/>
          </w:tcPr>
          <w:p w14:paraId="514AB11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127" w:type="dxa"/>
          </w:tcPr>
          <w:p w14:paraId="3978B7B1"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21</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r>
      <w:tr w:rsidR="00EC285D" w:rsidRPr="00FF4FCC" w14:paraId="6ED717D7" w14:textId="77777777" w:rsidTr="00AF6D89">
        <w:trPr>
          <w:jc w:val="center"/>
        </w:trPr>
        <w:tc>
          <w:tcPr>
            <w:tcW w:w="534" w:type="dxa"/>
          </w:tcPr>
          <w:p w14:paraId="16DF18A2" w14:textId="77777777" w:rsidR="00EC285D" w:rsidRPr="00FF4FCC" w:rsidRDefault="00EC285D" w:rsidP="00AF6D89">
            <w:pPr>
              <w:spacing w:after="0" w:line="240" w:lineRule="auto"/>
              <w:jc w:val="center"/>
              <w:rPr>
                <w:rFonts w:ascii="Times New Roman" w:hAnsi="Times New Roman" w:cs="Times New Roman"/>
              </w:rPr>
            </w:pPr>
            <w:r w:rsidRPr="00FF4FCC">
              <w:rPr>
                <w:rFonts w:ascii="Times New Roman" w:hAnsi="Times New Roman" w:cs="Times New Roman"/>
              </w:rPr>
              <w:t>12</w:t>
            </w:r>
          </w:p>
        </w:tc>
        <w:tc>
          <w:tcPr>
            <w:tcW w:w="2013" w:type="dxa"/>
          </w:tcPr>
          <w:p w14:paraId="07C0CC1B" w14:textId="77777777" w:rsidR="00EC285D" w:rsidRPr="00FF4FCC" w:rsidRDefault="00EC285D" w:rsidP="00AF6D89">
            <w:pPr>
              <w:spacing w:after="0" w:line="240" w:lineRule="auto"/>
              <w:rPr>
                <w:rFonts w:ascii="Times New Roman" w:hAnsi="Times New Roman" w:cs="Times New Roman"/>
                <w:b/>
              </w:rPr>
            </w:pPr>
            <w:r w:rsidRPr="00FF4FCC">
              <w:rPr>
                <w:rFonts w:ascii="Times New Roman" w:hAnsi="Times New Roman" w:cs="Times New Roman"/>
                <w:bCs/>
                <w:i/>
                <w:iCs/>
                <w:lang w:val="kk-KZ"/>
              </w:rPr>
              <w:t>Lactobac</w:t>
            </w:r>
            <w:proofErr w:type="spellStart"/>
            <w:r w:rsidRPr="00FF4FCC">
              <w:rPr>
                <w:rFonts w:ascii="Times New Roman" w:hAnsi="Times New Roman" w:cs="Times New Roman"/>
                <w:bCs/>
                <w:i/>
                <w:iCs/>
                <w:lang w:val="en-US"/>
              </w:rPr>
              <w:t>illus</w:t>
            </w:r>
            <w:proofErr w:type="spellEnd"/>
            <w:r w:rsidRPr="00FF4FCC">
              <w:rPr>
                <w:rFonts w:ascii="Times New Roman" w:hAnsi="Times New Roman" w:cs="Times New Roman"/>
                <w:bCs/>
                <w:i/>
                <w:iCs/>
                <w:lang w:val="en-US"/>
              </w:rPr>
              <w:t xml:space="preserve"> </w:t>
            </w:r>
            <w:proofErr w:type="spellStart"/>
            <w:r w:rsidRPr="00FF4FCC">
              <w:rPr>
                <w:rFonts w:ascii="Times New Roman" w:hAnsi="Times New Roman" w:cs="Times New Roman"/>
                <w:bCs/>
                <w:i/>
                <w:iCs/>
                <w:lang w:val="en-US"/>
              </w:rPr>
              <w:t>delbrueckii</w:t>
            </w:r>
            <w:proofErr w:type="spellEnd"/>
            <w:r w:rsidRPr="00FF4FCC">
              <w:rPr>
                <w:rFonts w:ascii="Times New Roman" w:hAnsi="Times New Roman" w:cs="Times New Roman"/>
                <w:bCs/>
                <w:i/>
                <w:iCs/>
                <w:lang w:val="en-US"/>
              </w:rPr>
              <w:t xml:space="preserve"> </w:t>
            </w:r>
            <w:proofErr w:type="spellStart"/>
            <w:r w:rsidRPr="00FF4FCC">
              <w:rPr>
                <w:rFonts w:ascii="Times New Roman" w:hAnsi="Times New Roman" w:cs="Times New Roman"/>
                <w:bCs/>
                <w:i/>
                <w:iCs/>
                <w:lang w:val="en-US"/>
              </w:rPr>
              <w:t>subsp.b</w:t>
            </w:r>
            <w:proofErr w:type="spellEnd"/>
            <w:r w:rsidRPr="00FF4FCC">
              <w:rPr>
                <w:rFonts w:ascii="Times New Roman" w:hAnsi="Times New Roman" w:cs="Times New Roman"/>
                <w:bCs/>
                <w:i/>
                <w:iCs/>
                <w:lang w:val="kk-KZ"/>
              </w:rPr>
              <w:t>ulgaricus</w:t>
            </w:r>
          </w:p>
        </w:tc>
        <w:tc>
          <w:tcPr>
            <w:tcW w:w="1134" w:type="dxa"/>
          </w:tcPr>
          <w:p w14:paraId="0A62E5B4"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34</w:t>
            </w:r>
            <w:r w:rsidRPr="00FF4FCC">
              <w:rPr>
                <w:rFonts w:ascii="Times New Roman" w:hAnsi="Times New Roman" w:cs="Times New Roman"/>
                <w:sz w:val="24"/>
              </w:rPr>
              <w:t>±</w:t>
            </w:r>
            <w:r w:rsidRPr="00FF4FCC">
              <w:rPr>
                <w:rFonts w:ascii="Times New Roman" w:hAnsi="Times New Roman" w:cs="Times New Roman"/>
                <w:szCs w:val="20"/>
              </w:rPr>
              <w:t>1,2</w:t>
            </w:r>
          </w:p>
        </w:tc>
        <w:tc>
          <w:tcPr>
            <w:tcW w:w="1134" w:type="dxa"/>
          </w:tcPr>
          <w:p w14:paraId="0F12DF38"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20</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0,7</w:t>
            </w:r>
          </w:p>
        </w:tc>
        <w:tc>
          <w:tcPr>
            <w:tcW w:w="1276" w:type="dxa"/>
          </w:tcPr>
          <w:p w14:paraId="620A1CFE"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26</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0,9</w:t>
            </w:r>
          </w:p>
        </w:tc>
        <w:tc>
          <w:tcPr>
            <w:tcW w:w="1339" w:type="dxa"/>
          </w:tcPr>
          <w:p w14:paraId="3907183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17</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c>
          <w:tcPr>
            <w:tcW w:w="1013" w:type="dxa"/>
          </w:tcPr>
          <w:p w14:paraId="6038A496"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22</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0,8</w:t>
            </w:r>
          </w:p>
        </w:tc>
        <w:tc>
          <w:tcPr>
            <w:tcW w:w="1127" w:type="dxa"/>
          </w:tcPr>
          <w:p w14:paraId="780EE794" w14:textId="77777777" w:rsidR="00EC285D" w:rsidRPr="00FF4FCC" w:rsidRDefault="00EC285D" w:rsidP="00AF6D89">
            <w:pPr>
              <w:spacing w:after="0" w:line="240" w:lineRule="auto"/>
              <w:rPr>
                <w:rFonts w:ascii="Times New Roman" w:hAnsi="Times New Roman" w:cs="Times New Roman"/>
                <w:bCs/>
                <w:lang w:val="en-US"/>
              </w:rPr>
            </w:pPr>
            <w:r w:rsidRPr="00FF4FCC">
              <w:rPr>
                <w:rFonts w:ascii="Times New Roman" w:hAnsi="Times New Roman" w:cs="Times New Roman"/>
                <w:bCs/>
                <w:lang w:val="en-US"/>
              </w:rPr>
              <w:t>18</w:t>
            </w:r>
            <w:r w:rsidRPr="00FF4FCC">
              <w:rPr>
                <w:rFonts w:ascii="Times New Roman" w:hAnsi="Times New Roman" w:cs="Times New Roman"/>
                <w:bCs/>
              </w:rPr>
              <w:t>,0</w:t>
            </w:r>
            <w:r w:rsidRPr="00FF4FCC">
              <w:rPr>
                <w:rFonts w:ascii="Times New Roman" w:hAnsi="Times New Roman" w:cs="Times New Roman"/>
                <w:sz w:val="24"/>
              </w:rPr>
              <w:t>±</w:t>
            </w:r>
            <w:r w:rsidRPr="00FF4FCC">
              <w:rPr>
                <w:rFonts w:ascii="Times New Roman" w:hAnsi="Times New Roman" w:cs="Times New Roman"/>
                <w:szCs w:val="20"/>
              </w:rPr>
              <w:t>0,6</w:t>
            </w:r>
          </w:p>
        </w:tc>
      </w:tr>
    </w:tbl>
    <w:p w14:paraId="4CBA95B4" w14:textId="77777777" w:rsidR="00EC285D" w:rsidRPr="00FF4FCC" w:rsidRDefault="00EC285D" w:rsidP="00EC285D">
      <w:pPr>
        <w:spacing w:after="0" w:line="240" w:lineRule="auto"/>
        <w:jc w:val="center"/>
        <w:rPr>
          <w:rFonts w:ascii="Times New Roman" w:hAnsi="Times New Roman" w:cs="Times New Roman"/>
          <w:sz w:val="24"/>
          <w:szCs w:val="24"/>
        </w:rPr>
      </w:pPr>
    </w:p>
    <w:p w14:paraId="2D0E0B4F"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Результаты исследований показали, что большинство изученных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проявляют различную степень антагонистической активности в отношении тест-культур. Наибольшие зоны ингибирования роста наблюдались при воздействии на </w:t>
      </w:r>
      <w:proofErr w:type="spellStart"/>
      <w:r w:rsidRPr="00FF4FCC">
        <w:rPr>
          <w:rStyle w:val="af3"/>
          <w:rFonts w:ascii="Times New Roman" w:hAnsi="Times New Roman" w:cs="Times New Roman"/>
          <w:sz w:val="28"/>
          <w:szCs w:val="28"/>
        </w:rPr>
        <w:t>Escherichia</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coli</w:t>
      </w:r>
      <w:proofErr w:type="spellEnd"/>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Pseudomonas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aeruginosa</w:t>
      </w:r>
      <w:proofErr w:type="spellEnd"/>
      <w:r w:rsidRPr="00FF4FCC">
        <w:rPr>
          <w:rFonts w:ascii="Times New Roman" w:hAnsi="Times New Roman" w:cs="Times New Roman"/>
          <w:sz w:val="28"/>
          <w:szCs w:val="28"/>
        </w:rPr>
        <w:t xml:space="preserve"> — возбудителей кишечных инфекций и порчи пищевых продуктов.</w:t>
      </w:r>
    </w:p>
    <w:p w14:paraId="0ED4A547"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lang w:val="kk-KZ"/>
        </w:rPr>
      </w:pPr>
      <w:r w:rsidRPr="00FF4FCC">
        <w:rPr>
          <w:rFonts w:ascii="Times New Roman" w:hAnsi="Times New Roman" w:cs="Times New Roman"/>
          <w:sz w:val="28"/>
          <w:szCs w:val="28"/>
        </w:rPr>
        <w:lastRenderedPageBreak/>
        <w:t xml:space="preserve">Высокой антагонистической активностью к </w:t>
      </w:r>
      <w:r w:rsidRPr="00FF4FCC">
        <w:rPr>
          <w:rStyle w:val="af3"/>
          <w:rFonts w:ascii="Times New Roman" w:hAnsi="Times New Roman" w:cs="Times New Roman"/>
          <w:sz w:val="28"/>
          <w:szCs w:val="28"/>
        </w:rPr>
        <w:t xml:space="preserve">E. </w:t>
      </w:r>
      <w:proofErr w:type="spellStart"/>
      <w:r w:rsidRPr="00FF4FCC">
        <w:rPr>
          <w:rStyle w:val="af3"/>
          <w:rFonts w:ascii="Times New Roman" w:hAnsi="Times New Roman" w:cs="Times New Roman"/>
          <w:sz w:val="28"/>
          <w:szCs w:val="28"/>
        </w:rPr>
        <w:t>coli</w:t>
      </w:r>
      <w:proofErr w:type="spellEnd"/>
      <w:r w:rsidRPr="00FF4FCC">
        <w:rPr>
          <w:rFonts w:ascii="Times New Roman" w:hAnsi="Times New Roman" w:cs="Times New Roman"/>
          <w:sz w:val="28"/>
          <w:szCs w:val="28"/>
        </w:rPr>
        <w:t xml:space="preserve"> отличались изоляты</w:t>
      </w:r>
      <w:r w:rsidRPr="00FF4FCC">
        <w:rPr>
          <w:rFonts w:ascii="Times New Roman" w:hAnsi="Times New Roman" w:cs="Times New Roman"/>
          <w:sz w:val="28"/>
          <w:szCs w:val="28"/>
        </w:rPr>
        <w:br/>
      </w:r>
      <w:proofErr w:type="spellStart"/>
      <w:r w:rsidRPr="00FF4FCC">
        <w:rPr>
          <w:rStyle w:val="af4"/>
          <w:rFonts w:ascii="Times New Roman" w:hAnsi="Times New Roman" w:cs="Times New Roman"/>
          <w:b w:val="0"/>
          <w:i/>
          <w:iCs/>
          <w:sz w:val="28"/>
          <w:szCs w:val="28"/>
        </w:rPr>
        <w:t>Acetobacter</w:t>
      </w:r>
      <w:proofErr w:type="spellEnd"/>
      <w:r w:rsidRPr="00FF4FCC">
        <w:rPr>
          <w:rStyle w:val="af4"/>
          <w:rFonts w:ascii="Times New Roman" w:hAnsi="Times New Roman" w:cs="Times New Roman"/>
          <w:b w:val="0"/>
          <w:i/>
          <w:iCs/>
          <w:sz w:val="28"/>
          <w:szCs w:val="28"/>
        </w:rPr>
        <w:t xml:space="preserve"> </w:t>
      </w:r>
      <w:proofErr w:type="spellStart"/>
      <w:r w:rsidRPr="00FF4FCC">
        <w:rPr>
          <w:rStyle w:val="af4"/>
          <w:rFonts w:ascii="Times New Roman" w:hAnsi="Times New Roman" w:cs="Times New Roman"/>
          <w:b w:val="0"/>
          <w:i/>
          <w:iCs/>
          <w:sz w:val="28"/>
          <w:szCs w:val="28"/>
        </w:rPr>
        <w:t>oryzoeni</w:t>
      </w:r>
      <w:proofErr w:type="spellEnd"/>
      <w:r w:rsidRPr="00FF4FCC">
        <w:rPr>
          <w:rStyle w:val="af4"/>
          <w:rFonts w:ascii="Times New Roman" w:hAnsi="Times New Roman" w:cs="Times New Roman"/>
          <w:b w:val="0"/>
          <w:i/>
          <w:iCs/>
          <w:sz w:val="28"/>
          <w:szCs w:val="28"/>
        </w:rPr>
        <w:t xml:space="preserve"> </w:t>
      </w:r>
      <w:r w:rsidRPr="00FF4FCC">
        <w:rPr>
          <w:rStyle w:val="af4"/>
          <w:rFonts w:ascii="Times New Roman" w:hAnsi="Times New Roman" w:cs="Times New Roman"/>
          <w:b w:val="0"/>
          <w:sz w:val="28"/>
          <w:szCs w:val="28"/>
          <w:lang w:val="en-US"/>
        </w:rPr>
        <w:t>AO</w:t>
      </w:r>
      <w:r w:rsidRPr="00FF4FCC">
        <w:rPr>
          <w:rStyle w:val="af4"/>
          <w:rFonts w:ascii="Times New Roman" w:hAnsi="Times New Roman" w:cs="Times New Roman"/>
          <w:b w:val="0"/>
          <w:sz w:val="28"/>
          <w:szCs w:val="28"/>
        </w:rPr>
        <w:t>7 (</w:t>
      </w:r>
      <w:r w:rsidRPr="00FF4FCC">
        <w:rPr>
          <w:rStyle w:val="af4"/>
          <w:rFonts w:ascii="Times New Roman" w:hAnsi="Times New Roman" w:cs="Times New Roman"/>
          <w:b w:val="0"/>
          <w:sz w:val="28"/>
          <w:szCs w:val="28"/>
          <w:lang w:val="en-US"/>
        </w:rPr>
        <w:t>K</w:t>
      </w:r>
      <w:r w:rsidRPr="00FF4FCC">
        <w:rPr>
          <w:rStyle w:val="af4"/>
          <w:rFonts w:ascii="Times New Roman" w:hAnsi="Times New Roman" w:cs="Times New Roman"/>
          <w:b w:val="0"/>
          <w:sz w:val="28"/>
          <w:szCs w:val="28"/>
        </w:rPr>
        <w:t>8)</w:t>
      </w:r>
      <w:r w:rsidRPr="00FF4FCC">
        <w:rPr>
          <w:rFonts w:ascii="Times New Roman" w:hAnsi="Times New Roman" w:cs="Times New Roman"/>
          <w:b/>
          <w:i/>
          <w:iCs/>
          <w:sz w:val="28"/>
          <w:szCs w:val="28"/>
        </w:rPr>
        <w:t xml:space="preserve">, </w:t>
      </w:r>
      <w:r w:rsidRPr="00FF4FCC">
        <w:rPr>
          <w:rFonts w:ascii="Times New Roman" w:hAnsi="Times New Roman" w:cs="Times New Roman"/>
          <w:bCs/>
          <w:i/>
          <w:iCs/>
          <w:sz w:val="28"/>
          <w:szCs w:val="28"/>
          <w:lang w:val="kk-KZ"/>
        </w:rPr>
        <w:t>Lactobac</w:t>
      </w:r>
      <w:proofErr w:type="spellStart"/>
      <w:r w:rsidRPr="00FF4FCC">
        <w:rPr>
          <w:rFonts w:ascii="Times New Roman" w:hAnsi="Times New Roman" w:cs="Times New Roman"/>
          <w:bCs/>
          <w:i/>
          <w:iCs/>
          <w:sz w:val="28"/>
          <w:szCs w:val="28"/>
          <w:lang w:val="en-US"/>
        </w:rPr>
        <w:t>illus</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delbrueckii</w:t>
      </w:r>
      <w:proofErr w:type="spellEnd"/>
      <w:r w:rsidRPr="00FF4FCC">
        <w:rPr>
          <w:rFonts w:ascii="Times New Roman" w:hAnsi="Times New Roman" w:cs="Times New Roman"/>
          <w:bCs/>
          <w:i/>
          <w:iCs/>
          <w:sz w:val="28"/>
          <w:szCs w:val="28"/>
        </w:rPr>
        <w:t xml:space="preserve"> </w:t>
      </w:r>
      <w:proofErr w:type="spellStart"/>
      <w:r w:rsidRPr="00FF4FCC">
        <w:rPr>
          <w:rFonts w:ascii="Times New Roman" w:hAnsi="Times New Roman" w:cs="Times New Roman"/>
          <w:bCs/>
          <w:i/>
          <w:iCs/>
          <w:sz w:val="28"/>
          <w:szCs w:val="28"/>
          <w:lang w:val="en-US"/>
        </w:rPr>
        <w:t>subsp</w:t>
      </w:r>
      <w:proofErr w:type="spellEnd"/>
      <w:r w:rsidRPr="00FF4FCC">
        <w:rPr>
          <w:rFonts w:ascii="Times New Roman" w:hAnsi="Times New Roman" w:cs="Times New Roman"/>
          <w:bCs/>
          <w:i/>
          <w:iCs/>
          <w:sz w:val="28"/>
          <w:szCs w:val="28"/>
        </w:rPr>
        <w:t>.</w:t>
      </w:r>
      <w:r w:rsidRPr="00FF4FCC">
        <w:rPr>
          <w:rFonts w:ascii="Times New Roman" w:hAnsi="Times New Roman" w:cs="Times New Roman"/>
          <w:bCs/>
          <w:i/>
          <w:iCs/>
          <w:sz w:val="28"/>
          <w:szCs w:val="28"/>
          <w:lang w:val="kk-KZ"/>
        </w:rPr>
        <w:t xml:space="preserve"> bulgaricus</w:t>
      </w:r>
      <w:r w:rsidRPr="00FF4FCC">
        <w:rPr>
          <w:rStyle w:val="af4"/>
          <w:rFonts w:ascii="Times New Roman" w:hAnsi="Times New Roman" w:cs="Times New Roman"/>
          <w:b w:val="0"/>
          <w:sz w:val="28"/>
          <w:szCs w:val="28"/>
          <w:lang w:val="kk-KZ"/>
        </w:rPr>
        <w:t xml:space="preserve"> Del-</w:t>
      </w:r>
      <w:proofErr w:type="gramStart"/>
      <w:r w:rsidRPr="00FF4FCC">
        <w:rPr>
          <w:rStyle w:val="af4"/>
          <w:rFonts w:ascii="Times New Roman" w:hAnsi="Times New Roman" w:cs="Times New Roman"/>
          <w:b w:val="0"/>
          <w:sz w:val="28"/>
          <w:szCs w:val="28"/>
          <w:lang w:val="kk-KZ"/>
        </w:rPr>
        <w:t>l(</w:t>
      </w:r>
      <w:proofErr w:type="gramEnd"/>
      <w:r w:rsidRPr="00FF4FCC">
        <w:rPr>
          <w:rStyle w:val="af4"/>
          <w:rFonts w:ascii="Times New Roman" w:hAnsi="Times New Roman" w:cs="Times New Roman"/>
          <w:b w:val="0"/>
          <w:sz w:val="28"/>
          <w:szCs w:val="28"/>
          <w:lang w:val="kk-KZ"/>
        </w:rPr>
        <w:t xml:space="preserve">8) </w:t>
      </w:r>
      <w:r w:rsidRPr="00FF4FCC">
        <w:rPr>
          <w:rFonts w:ascii="Times New Roman" w:hAnsi="Times New Roman" w:cs="Times New Roman"/>
          <w:sz w:val="28"/>
          <w:szCs w:val="28"/>
          <w:lang w:val="kk-KZ"/>
        </w:rPr>
        <w:t xml:space="preserve">и </w:t>
      </w:r>
      <w:r w:rsidRPr="00FF4FCC">
        <w:rPr>
          <w:rFonts w:ascii="Times New Roman" w:hAnsi="Times New Roman" w:cs="Times New Roman"/>
          <w:i/>
          <w:iCs/>
          <w:sz w:val="28"/>
          <w:szCs w:val="28"/>
          <w:lang w:val="kk-KZ"/>
        </w:rPr>
        <w:t>Lacticaseibacillus paraca</w:t>
      </w:r>
      <w:r>
        <w:rPr>
          <w:rFonts w:ascii="Times New Roman" w:hAnsi="Times New Roman" w:cs="Times New Roman"/>
          <w:i/>
          <w:iCs/>
          <w:sz w:val="28"/>
          <w:szCs w:val="28"/>
          <w:lang w:val="en-US"/>
        </w:rPr>
        <w:t>se</w:t>
      </w:r>
      <w:r w:rsidRPr="00FF4FCC">
        <w:rPr>
          <w:rFonts w:ascii="Times New Roman" w:hAnsi="Times New Roman" w:cs="Times New Roman"/>
          <w:i/>
          <w:iCs/>
          <w:sz w:val="28"/>
          <w:szCs w:val="28"/>
          <w:lang w:val="en-US"/>
        </w:rPr>
        <w:t>i</w:t>
      </w:r>
      <w:r w:rsidRPr="00FF4FCC">
        <w:rPr>
          <w:rFonts w:ascii="Times New Roman" w:hAnsi="Times New Roman" w:cs="Times New Roman"/>
          <w:i/>
          <w:iCs/>
          <w:sz w:val="28"/>
          <w:szCs w:val="28"/>
        </w:rPr>
        <w:t xml:space="preserve"> </w:t>
      </w:r>
      <w:r w:rsidRPr="00FF4FCC">
        <w:rPr>
          <w:rStyle w:val="af4"/>
          <w:rFonts w:ascii="Times New Roman" w:hAnsi="Times New Roman" w:cs="Times New Roman"/>
          <w:b w:val="0"/>
          <w:sz w:val="28"/>
          <w:szCs w:val="28"/>
          <w:lang w:val="kk-KZ"/>
        </w:rPr>
        <w:t>3-2</w:t>
      </w:r>
      <w:r w:rsidRPr="00FF4FCC">
        <w:rPr>
          <w:rFonts w:ascii="Times New Roman" w:hAnsi="Times New Roman" w:cs="Times New Roman"/>
          <w:sz w:val="28"/>
          <w:szCs w:val="28"/>
          <w:lang w:val="kk-KZ"/>
        </w:rPr>
        <w:t xml:space="preserve"> (диаметр зон 36–40 мм). В отношении </w:t>
      </w:r>
      <w:r w:rsidRPr="00FF4FCC">
        <w:rPr>
          <w:rStyle w:val="af3"/>
          <w:rFonts w:ascii="Times New Roman" w:hAnsi="Times New Roman" w:cs="Times New Roman"/>
          <w:sz w:val="28"/>
          <w:szCs w:val="28"/>
          <w:lang w:val="kk-KZ"/>
        </w:rPr>
        <w:t>P. mirabilis</w:t>
      </w:r>
      <w:r w:rsidRPr="00FF4FCC">
        <w:rPr>
          <w:rFonts w:ascii="Times New Roman" w:hAnsi="Times New Roman" w:cs="Times New Roman"/>
          <w:sz w:val="28"/>
          <w:szCs w:val="28"/>
          <w:lang w:val="kk-KZ"/>
        </w:rPr>
        <w:t xml:space="preserve"> и </w:t>
      </w:r>
      <w:r w:rsidRPr="00FF4FCC">
        <w:rPr>
          <w:rStyle w:val="af3"/>
          <w:rFonts w:ascii="Times New Roman" w:hAnsi="Times New Roman" w:cs="Times New Roman"/>
          <w:sz w:val="28"/>
          <w:szCs w:val="28"/>
          <w:lang w:val="kk-KZ"/>
        </w:rPr>
        <w:t>B. subtilis</w:t>
      </w:r>
      <w:r w:rsidRPr="00FF4FCC">
        <w:rPr>
          <w:rFonts w:ascii="Times New Roman" w:hAnsi="Times New Roman" w:cs="Times New Roman"/>
          <w:sz w:val="28"/>
          <w:szCs w:val="28"/>
          <w:lang w:val="kk-KZ"/>
        </w:rPr>
        <w:t xml:space="preserve"> наиболее выраженное действие проявляли штаммы </w:t>
      </w:r>
      <w:r w:rsidRPr="00FF4FCC">
        <w:rPr>
          <w:rFonts w:ascii="Times New Roman" w:hAnsi="Times New Roman" w:cs="Times New Roman"/>
          <w:bCs/>
          <w:i/>
          <w:iCs/>
          <w:sz w:val="28"/>
          <w:szCs w:val="28"/>
          <w:lang w:val="kk-KZ"/>
        </w:rPr>
        <w:t>Lacticaseibacillus casei</w:t>
      </w:r>
      <w:r w:rsidRPr="00FF4FCC">
        <w:rPr>
          <w:rFonts w:ascii="Times New Roman" w:hAnsi="Times New Roman" w:cs="Times New Roman"/>
          <w:b/>
          <w:sz w:val="28"/>
          <w:szCs w:val="28"/>
          <w:lang w:val="kk-KZ"/>
        </w:rPr>
        <w:t xml:space="preserve">, </w:t>
      </w:r>
      <w:r w:rsidRPr="00FF4FCC">
        <w:rPr>
          <w:rFonts w:ascii="Times New Roman" w:hAnsi="Times New Roman" w:cs="Times New Roman"/>
          <w:i/>
          <w:iCs/>
          <w:sz w:val="28"/>
          <w:szCs w:val="28"/>
          <w:lang w:val="kk-KZ"/>
        </w:rPr>
        <w:t xml:space="preserve">Lacticaseibacillus paracasei </w:t>
      </w:r>
      <w:r w:rsidRPr="00FF4FCC">
        <w:rPr>
          <w:rStyle w:val="af4"/>
          <w:rFonts w:ascii="Times New Roman" w:hAnsi="Times New Roman" w:cs="Times New Roman"/>
          <w:b w:val="0"/>
          <w:sz w:val="28"/>
          <w:szCs w:val="28"/>
          <w:lang w:val="kk-KZ"/>
        </w:rPr>
        <w:t>3-2</w:t>
      </w:r>
      <w:r w:rsidRPr="00FF4FCC">
        <w:rPr>
          <w:rFonts w:ascii="Times New Roman" w:hAnsi="Times New Roman" w:cs="Times New Roman"/>
          <w:sz w:val="28"/>
          <w:szCs w:val="28"/>
          <w:lang w:val="kk-KZ"/>
        </w:rPr>
        <w:t xml:space="preserve"> и </w:t>
      </w:r>
      <w:r w:rsidRPr="00FF4FCC">
        <w:rPr>
          <w:rFonts w:ascii="Times New Roman" w:hAnsi="Times New Roman" w:cs="Times New Roman"/>
          <w:i/>
          <w:iCs/>
          <w:sz w:val="28"/>
          <w:szCs w:val="28"/>
          <w:lang w:val="kk-KZ"/>
        </w:rPr>
        <w:t>Acetobacter oryzoeni</w:t>
      </w:r>
      <w:r w:rsidRPr="00FF4FCC">
        <w:rPr>
          <w:rStyle w:val="af4"/>
          <w:rFonts w:ascii="Times New Roman" w:hAnsi="Times New Roman" w:cs="Times New Roman"/>
          <w:b w:val="0"/>
          <w:sz w:val="28"/>
          <w:szCs w:val="28"/>
          <w:lang w:val="kk-KZ"/>
        </w:rPr>
        <w:t xml:space="preserve"> AO7 (K8)</w:t>
      </w:r>
      <w:r w:rsidRPr="00FF4FCC">
        <w:rPr>
          <w:rFonts w:ascii="Times New Roman" w:hAnsi="Times New Roman" w:cs="Times New Roman"/>
          <w:b/>
          <w:sz w:val="28"/>
          <w:szCs w:val="28"/>
          <w:lang w:val="kk-KZ"/>
        </w:rPr>
        <w:t>.</w:t>
      </w:r>
    </w:p>
    <w:p w14:paraId="0ED54487" w14:textId="77777777" w:rsidR="00EC285D" w:rsidRPr="00E32ABA" w:rsidRDefault="00EC285D" w:rsidP="00EC285D">
      <w:pPr>
        <w:spacing w:after="0" w:line="240" w:lineRule="auto"/>
        <w:ind w:firstLine="567"/>
        <w:jc w:val="both"/>
        <w:rPr>
          <w:rFonts w:ascii="Times New Roman" w:hAnsi="Times New Roman" w:cs="Times New Roman"/>
          <w:sz w:val="28"/>
          <w:szCs w:val="28"/>
          <w:highlight w:val="yellow"/>
        </w:rPr>
      </w:pPr>
      <w:r w:rsidRPr="00E32ABA">
        <w:rPr>
          <w:rFonts w:ascii="Times New Roman" w:hAnsi="Times New Roman" w:cs="Times New Roman"/>
          <w:sz w:val="28"/>
          <w:szCs w:val="28"/>
        </w:rPr>
        <w:t xml:space="preserve">Культуры </w:t>
      </w:r>
      <w:r w:rsidRPr="00E32ABA">
        <w:rPr>
          <w:rFonts w:ascii="Times New Roman" w:hAnsi="Times New Roman" w:cs="Times New Roman"/>
          <w:i/>
          <w:iCs/>
          <w:sz w:val="28"/>
          <w:szCs w:val="28"/>
          <w:lang w:val="kk-KZ"/>
        </w:rPr>
        <w:t>Lact</w:t>
      </w:r>
      <w:proofErr w:type="spellStart"/>
      <w:r w:rsidRPr="00E32ABA">
        <w:rPr>
          <w:rFonts w:ascii="Times New Roman" w:hAnsi="Times New Roman" w:cs="Times New Roman"/>
          <w:i/>
          <w:iCs/>
          <w:sz w:val="28"/>
          <w:szCs w:val="28"/>
          <w:lang w:val="en-US"/>
        </w:rPr>
        <w:t>i</w:t>
      </w:r>
      <w:proofErr w:type="spellEnd"/>
      <w:r w:rsidRPr="00E32ABA">
        <w:rPr>
          <w:rFonts w:ascii="Times New Roman" w:hAnsi="Times New Roman" w:cs="Times New Roman"/>
          <w:i/>
          <w:iCs/>
          <w:sz w:val="28"/>
          <w:szCs w:val="28"/>
          <w:lang w:val="kk-KZ"/>
        </w:rPr>
        <w:t>plant</w:t>
      </w:r>
      <w:proofErr w:type="spellStart"/>
      <w:r w:rsidRPr="00E32ABA">
        <w:rPr>
          <w:rFonts w:ascii="Times New Roman" w:hAnsi="Times New Roman" w:cs="Times New Roman"/>
          <w:i/>
          <w:iCs/>
          <w:sz w:val="28"/>
          <w:szCs w:val="28"/>
          <w:lang w:val="en-US"/>
        </w:rPr>
        <w:t>ibacillus</w:t>
      </w:r>
      <w:proofErr w:type="spellEnd"/>
      <w:r w:rsidRPr="00E32ABA">
        <w:rPr>
          <w:rFonts w:ascii="Times New Roman" w:hAnsi="Times New Roman" w:cs="Times New Roman"/>
          <w:i/>
          <w:iCs/>
          <w:sz w:val="28"/>
          <w:szCs w:val="28"/>
          <w:lang w:val="kk-KZ"/>
        </w:rPr>
        <w:t xml:space="preserve"> plantarum </w:t>
      </w:r>
      <w:r w:rsidRPr="00E32ABA">
        <w:rPr>
          <w:rFonts w:ascii="Times New Roman" w:hAnsi="Times New Roman" w:cs="Times New Roman"/>
          <w:sz w:val="24"/>
          <w:szCs w:val="24"/>
          <w:lang w:val="en-US"/>
        </w:rPr>
        <w:t>LP</w:t>
      </w:r>
      <w:r w:rsidRPr="00E32ABA">
        <w:rPr>
          <w:rFonts w:ascii="Times New Roman" w:hAnsi="Times New Roman" w:cs="Times New Roman"/>
          <w:sz w:val="24"/>
          <w:szCs w:val="24"/>
        </w:rPr>
        <w:t xml:space="preserve"> 35 </w:t>
      </w:r>
      <w:r w:rsidRPr="00E32ABA">
        <w:rPr>
          <w:rFonts w:ascii="Times New Roman" w:hAnsi="Times New Roman" w:cs="Times New Roman"/>
          <w:sz w:val="28"/>
          <w:szCs w:val="28"/>
        </w:rPr>
        <w:t xml:space="preserve">и </w:t>
      </w:r>
      <w:r w:rsidRPr="00E32ABA">
        <w:rPr>
          <w:rFonts w:ascii="Times New Roman" w:hAnsi="Times New Roman" w:cs="Times New Roman"/>
          <w:i/>
          <w:iCs/>
          <w:sz w:val="28"/>
          <w:szCs w:val="28"/>
          <w:lang w:val="kk-KZ"/>
        </w:rPr>
        <w:t>Lact</w:t>
      </w:r>
      <w:proofErr w:type="spellStart"/>
      <w:r w:rsidRPr="00E32ABA">
        <w:rPr>
          <w:rFonts w:ascii="Times New Roman" w:hAnsi="Times New Roman" w:cs="Times New Roman"/>
          <w:i/>
          <w:iCs/>
          <w:sz w:val="28"/>
          <w:szCs w:val="28"/>
          <w:lang w:val="en-US"/>
        </w:rPr>
        <w:t>icaseibacillus</w:t>
      </w:r>
      <w:proofErr w:type="spellEnd"/>
      <w:r w:rsidRPr="00E32ABA">
        <w:rPr>
          <w:rFonts w:ascii="Times New Roman" w:hAnsi="Times New Roman" w:cs="Times New Roman"/>
          <w:i/>
          <w:iCs/>
          <w:sz w:val="28"/>
          <w:szCs w:val="28"/>
          <w:lang w:val="kk-KZ"/>
        </w:rPr>
        <w:t xml:space="preserve"> casei</w:t>
      </w:r>
      <w:r w:rsidRPr="00E32ABA">
        <w:rPr>
          <w:rFonts w:ascii="Times New Roman" w:hAnsi="Times New Roman" w:cs="Times New Roman"/>
          <w:i/>
          <w:iCs/>
          <w:sz w:val="28"/>
          <w:szCs w:val="28"/>
        </w:rPr>
        <w:t xml:space="preserve"> </w:t>
      </w:r>
      <w:r w:rsidRPr="00E32ABA">
        <w:rPr>
          <w:rFonts w:ascii="Times New Roman" w:hAnsi="Times New Roman" w:cs="Times New Roman"/>
          <w:sz w:val="28"/>
          <w:szCs w:val="28"/>
        </w:rPr>
        <w:t xml:space="preserve">демонстрировали умеренную активность против </w:t>
      </w:r>
      <w:proofErr w:type="spellStart"/>
      <w:r w:rsidRPr="00E32ABA">
        <w:rPr>
          <w:rStyle w:val="af3"/>
          <w:rFonts w:ascii="Times New Roman" w:hAnsi="Times New Roman" w:cs="Times New Roman"/>
          <w:sz w:val="28"/>
          <w:szCs w:val="28"/>
        </w:rPr>
        <w:t>Enterococcus</w:t>
      </w:r>
      <w:proofErr w:type="spellEnd"/>
      <w:r w:rsidRPr="00E32ABA">
        <w:rPr>
          <w:rFonts w:ascii="Times New Roman" w:hAnsi="Times New Roman" w:cs="Times New Roman"/>
          <w:sz w:val="28"/>
          <w:szCs w:val="28"/>
        </w:rPr>
        <w:t xml:space="preserve"> и </w:t>
      </w:r>
      <w:proofErr w:type="spellStart"/>
      <w:r w:rsidRPr="00E32ABA">
        <w:rPr>
          <w:rStyle w:val="af3"/>
          <w:rFonts w:ascii="Times New Roman" w:hAnsi="Times New Roman" w:cs="Times New Roman"/>
          <w:sz w:val="28"/>
          <w:szCs w:val="28"/>
        </w:rPr>
        <w:t>Candida</w:t>
      </w:r>
      <w:proofErr w:type="spellEnd"/>
      <w:r w:rsidRPr="00E32ABA">
        <w:rPr>
          <w:rStyle w:val="af3"/>
          <w:rFonts w:ascii="Times New Roman" w:hAnsi="Times New Roman" w:cs="Times New Roman"/>
          <w:sz w:val="28"/>
          <w:szCs w:val="28"/>
        </w:rPr>
        <w:t xml:space="preserve"> </w:t>
      </w:r>
      <w:proofErr w:type="spellStart"/>
      <w:r w:rsidRPr="00E32ABA">
        <w:rPr>
          <w:rStyle w:val="af3"/>
          <w:rFonts w:ascii="Times New Roman" w:hAnsi="Times New Roman" w:cs="Times New Roman"/>
          <w:sz w:val="28"/>
          <w:szCs w:val="28"/>
        </w:rPr>
        <w:t>albicans</w:t>
      </w:r>
      <w:proofErr w:type="spellEnd"/>
      <w:r w:rsidRPr="00E32ABA">
        <w:rPr>
          <w:rFonts w:ascii="Times New Roman" w:hAnsi="Times New Roman" w:cs="Times New Roman"/>
          <w:sz w:val="28"/>
          <w:szCs w:val="28"/>
        </w:rPr>
        <w:t xml:space="preserve">, что свидетельствует о возможности их использования для профилактики </w:t>
      </w:r>
      <w:proofErr w:type="spellStart"/>
      <w:r w:rsidRPr="00E32ABA">
        <w:rPr>
          <w:rFonts w:ascii="Times New Roman" w:hAnsi="Times New Roman" w:cs="Times New Roman"/>
          <w:sz w:val="28"/>
          <w:szCs w:val="28"/>
        </w:rPr>
        <w:t>дисбиотических</w:t>
      </w:r>
      <w:proofErr w:type="spellEnd"/>
      <w:r w:rsidRPr="00E32ABA">
        <w:rPr>
          <w:rFonts w:ascii="Times New Roman" w:hAnsi="Times New Roman" w:cs="Times New Roman"/>
          <w:sz w:val="28"/>
          <w:szCs w:val="28"/>
        </w:rPr>
        <w:t xml:space="preserve"> нарушений при употреблении обогащённых кисломолочных продуктов.</w:t>
      </w:r>
    </w:p>
    <w:p w14:paraId="26B29735" w14:textId="77777777" w:rsidR="00EC285D" w:rsidRPr="00E32ABA" w:rsidRDefault="00EC285D" w:rsidP="00EC285D">
      <w:pPr>
        <w:spacing w:after="0" w:line="240" w:lineRule="auto"/>
        <w:ind w:firstLine="567"/>
        <w:jc w:val="both"/>
        <w:rPr>
          <w:rFonts w:ascii="Times New Roman" w:hAnsi="Times New Roman" w:cs="Times New Roman"/>
          <w:sz w:val="28"/>
          <w:szCs w:val="28"/>
        </w:rPr>
      </w:pPr>
      <w:r w:rsidRPr="00E32ABA">
        <w:rPr>
          <w:rFonts w:ascii="Times New Roman" w:hAnsi="Times New Roman" w:cs="Times New Roman"/>
          <w:sz w:val="28"/>
          <w:szCs w:val="28"/>
        </w:rPr>
        <w:t>Таким образом, установлено, что:</w:t>
      </w:r>
    </w:p>
    <w:p w14:paraId="2C5F8D85" w14:textId="77777777" w:rsidR="00EC285D" w:rsidRPr="00E32ABA" w:rsidRDefault="00EC285D" w:rsidP="00EC285D">
      <w:pPr>
        <w:pStyle w:val="af2"/>
        <w:numPr>
          <w:ilvl w:val="0"/>
          <w:numId w:val="18"/>
        </w:numPr>
        <w:tabs>
          <w:tab w:val="clear" w:pos="720"/>
          <w:tab w:val="num" w:pos="0"/>
          <w:tab w:val="left" w:pos="851"/>
        </w:tabs>
        <w:spacing w:before="0" w:beforeAutospacing="0" w:after="0" w:afterAutospacing="0"/>
        <w:ind w:left="0" w:firstLine="567"/>
        <w:jc w:val="both"/>
        <w:rPr>
          <w:sz w:val="28"/>
          <w:szCs w:val="28"/>
        </w:rPr>
      </w:pPr>
      <w:r w:rsidRPr="00E32ABA">
        <w:rPr>
          <w:sz w:val="28"/>
          <w:szCs w:val="28"/>
        </w:rPr>
        <w:t>Установлено, что среди исследованных штаммов наиболее выраженной антагонистической активностью характеризуются штаммы</w:t>
      </w:r>
      <w:r w:rsidRPr="00E32ABA">
        <w:rPr>
          <w:sz w:val="28"/>
          <w:szCs w:val="28"/>
        </w:rPr>
        <w:br/>
      </w:r>
      <w:r w:rsidRPr="00E32ABA">
        <w:rPr>
          <w:i/>
          <w:iCs/>
          <w:sz w:val="28"/>
          <w:szCs w:val="28"/>
          <w:lang w:val="kk-KZ"/>
        </w:rPr>
        <w:t>Lactobac</w:t>
      </w:r>
      <w:proofErr w:type="spellStart"/>
      <w:r w:rsidRPr="00E32ABA">
        <w:rPr>
          <w:i/>
          <w:iCs/>
          <w:sz w:val="28"/>
          <w:szCs w:val="28"/>
          <w:lang w:val="en-US"/>
        </w:rPr>
        <w:t>illus</w:t>
      </w:r>
      <w:proofErr w:type="spellEnd"/>
      <w:r w:rsidRPr="00E32ABA">
        <w:rPr>
          <w:i/>
          <w:iCs/>
          <w:sz w:val="28"/>
          <w:szCs w:val="28"/>
        </w:rPr>
        <w:t xml:space="preserve"> </w:t>
      </w:r>
      <w:proofErr w:type="spellStart"/>
      <w:r w:rsidRPr="00E32ABA">
        <w:rPr>
          <w:i/>
          <w:iCs/>
          <w:sz w:val="28"/>
          <w:szCs w:val="28"/>
          <w:lang w:val="en-US"/>
        </w:rPr>
        <w:t>delbrueckii</w:t>
      </w:r>
      <w:proofErr w:type="spellEnd"/>
      <w:r w:rsidRPr="00E32ABA">
        <w:rPr>
          <w:i/>
          <w:iCs/>
          <w:sz w:val="28"/>
          <w:szCs w:val="28"/>
        </w:rPr>
        <w:t xml:space="preserve"> </w:t>
      </w:r>
      <w:proofErr w:type="spellStart"/>
      <w:r w:rsidRPr="00E32ABA">
        <w:rPr>
          <w:i/>
          <w:iCs/>
          <w:sz w:val="28"/>
          <w:szCs w:val="28"/>
          <w:lang w:val="en-US"/>
        </w:rPr>
        <w:t>subsp</w:t>
      </w:r>
      <w:proofErr w:type="spellEnd"/>
      <w:r w:rsidRPr="00E32ABA">
        <w:rPr>
          <w:i/>
          <w:iCs/>
          <w:sz w:val="28"/>
          <w:szCs w:val="28"/>
        </w:rPr>
        <w:t>.</w:t>
      </w:r>
      <w:r w:rsidRPr="00E32ABA">
        <w:rPr>
          <w:i/>
          <w:iCs/>
          <w:sz w:val="28"/>
          <w:szCs w:val="28"/>
          <w:lang w:val="kk-KZ"/>
        </w:rPr>
        <w:t xml:space="preserve"> bulgaricus</w:t>
      </w:r>
      <w:r w:rsidRPr="00E32ABA">
        <w:rPr>
          <w:i/>
          <w:iCs/>
          <w:sz w:val="28"/>
          <w:szCs w:val="28"/>
        </w:rPr>
        <w:t xml:space="preserve"> </w:t>
      </w:r>
      <w:r w:rsidRPr="00E32ABA">
        <w:rPr>
          <w:rStyle w:val="af4"/>
          <w:b w:val="0"/>
          <w:bCs w:val="0"/>
          <w:sz w:val="28"/>
          <w:szCs w:val="28"/>
          <w:lang w:val="en-US"/>
        </w:rPr>
        <w:t>Dell</w:t>
      </w:r>
      <w:r w:rsidRPr="00E32ABA">
        <w:rPr>
          <w:rStyle w:val="af4"/>
          <w:b w:val="0"/>
          <w:bCs w:val="0"/>
          <w:sz w:val="28"/>
          <w:szCs w:val="28"/>
        </w:rPr>
        <w:t>-1(8)</w:t>
      </w:r>
      <w:r w:rsidRPr="00E32ABA">
        <w:rPr>
          <w:b/>
          <w:bCs/>
          <w:i/>
          <w:iCs/>
          <w:sz w:val="28"/>
          <w:szCs w:val="28"/>
        </w:rPr>
        <w:t xml:space="preserve">, </w:t>
      </w:r>
      <w:proofErr w:type="spellStart"/>
      <w:r w:rsidRPr="00E32ABA">
        <w:rPr>
          <w:rStyle w:val="af4"/>
          <w:b w:val="0"/>
          <w:bCs w:val="0"/>
          <w:i/>
          <w:iCs/>
          <w:sz w:val="28"/>
          <w:szCs w:val="28"/>
          <w:lang w:val="en-US"/>
        </w:rPr>
        <w:t>Lacticaseibacillus</w:t>
      </w:r>
      <w:proofErr w:type="spellEnd"/>
      <w:r w:rsidRPr="00E32ABA">
        <w:rPr>
          <w:rStyle w:val="af4"/>
          <w:b w:val="0"/>
          <w:bCs w:val="0"/>
          <w:i/>
          <w:iCs/>
          <w:sz w:val="28"/>
          <w:szCs w:val="28"/>
        </w:rPr>
        <w:t xml:space="preserve"> </w:t>
      </w:r>
      <w:proofErr w:type="spellStart"/>
      <w:r w:rsidRPr="00E32ABA">
        <w:rPr>
          <w:rStyle w:val="af4"/>
          <w:b w:val="0"/>
          <w:bCs w:val="0"/>
          <w:i/>
          <w:iCs/>
          <w:sz w:val="28"/>
          <w:szCs w:val="28"/>
          <w:lang w:val="en-US"/>
        </w:rPr>
        <w:t>paracasei</w:t>
      </w:r>
      <w:proofErr w:type="spellEnd"/>
      <w:r w:rsidRPr="00E32ABA">
        <w:rPr>
          <w:rStyle w:val="af4"/>
          <w:b w:val="0"/>
          <w:bCs w:val="0"/>
          <w:sz w:val="28"/>
          <w:szCs w:val="28"/>
        </w:rPr>
        <w:t xml:space="preserve"> 3-2</w:t>
      </w:r>
      <w:r w:rsidRPr="00E32ABA">
        <w:rPr>
          <w:b/>
          <w:bCs/>
          <w:i/>
          <w:iCs/>
          <w:sz w:val="28"/>
          <w:szCs w:val="28"/>
        </w:rPr>
        <w:t xml:space="preserve">, </w:t>
      </w:r>
      <w:r w:rsidRPr="00E32ABA">
        <w:rPr>
          <w:rStyle w:val="af4"/>
          <w:b w:val="0"/>
          <w:bCs w:val="0"/>
          <w:i/>
          <w:iCs/>
          <w:sz w:val="28"/>
          <w:szCs w:val="28"/>
          <w:lang w:val="en-US"/>
        </w:rPr>
        <w:t>Acetobacter</w:t>
      </w:r>
      <w:r w:rsidRPr="00E32ABA">
        <w:rPr>
          <w:rStyle w:val="af4"/>
          <w:b w:val="0"/>
          <w:bCs w:val="0"/>
          <w:i/>
          <w:iCs/>
          <w:sz w:val="28"/>
          <w:szCs w:val="28"/>
        </w:rPr>
        <w:t xml:space="preserve"> </w:t>
      </w:r>
      <w:proofErr w:type="spellStart"/>
      <w:r w:rsidRPr="00E32ABA">
        <w:rPr>
          <w:rStyle w:val="af4"/>
          <w:b w:val="0"/>
          <w:bCs w:val="0"/>
          <w:i/>
          <w:iCs/>
          <w:sz w:val="28"/>
          <w:szCs w:val="28"/>
          <w:lang w:val="en-US"/>
        </w:rPr>
        <w:t>oryzoeni</w:t>
      </w:r>
      <w:proofErr w:type="spellEnd"/>
      <w:r w:rsidRPr="00E32ABA">
        <w:rPr>
          <w:rStyle w:val="af4"/>
          <w:b w:val="0"/>
          <w:bCs w:val="0"/>
          <w:sz w:val="28"/>
          <w:szCs w:val="28"/>
        </w:rPr>
        <w:t xml:space="preserve"> </w:t>
      </w:r>
      <w:r w:rsidRPr="00E32ABA">
        <w:rPr>
          <w:rStyle w:val="af4"/>
          <w:b w:val="0"/>
          <w:bCs w:val="0"/>
          <w:sz w:val="28"/>
          <w:szCs w:val="28"/>
          <w:lang w:val="en-US"/>
        </w:rPr>
        <w:t>AO</w:t>
      </w:r>
      <w:r w:rsidRPr="00E32ABA">
        <w:rPr>
          <w:rStyle w:val="af4"/>
          <w:b w:val="0"/>
          <w:bCs w:val="0"/>
          <w:sz w:val="28"/>
          <w:szCs w:val="28"/>
        </w:rPr>
        <w:t>7 (</w:t>
      </w:r>
      <w:r w:rsidRPr="00E32ABA">
        <w:rPr>
          <w:rStyle w:val="af4"/>
          <w:b w:val="0"/>
          <w:bCs w:val="0"/>
          <w:sz w:val="28"/>
          <w:szCs w:val="28"/>
          <w:lang w:val="en-US"/>
        </w:rPr>
        <w:t>K</w:t>
      </w:r>
      <w:r w:rsidRPr="00E32ABA">
        <w:rPr>
          <w:rStyle w:val="af4"/>
          <w:b w:val="0"/>
          <w:bCs w:val="0"/>
          <w:sz w:val="28"/>
          <w:szCs w:val="28"/>
        </w:rPr>
        <w:t>8)</w:t>
      </w:r>
      <w:r w:rsidRPr="00E32ABA">
        <w:rPr>
          <w:i/>
          <w:iCs/>
          <w:sz w:val="28"/>
          <w:szCs w:val="28"/>
        </w:rPr>
        <w:t xml:space="preserve">, </w:t>
      </w:r>
      <w:r w:rsidRPr="00E32ABA">
        <w:rPr>
          <w:i/>
          <w:iCs/>
          <w:sz w:val="28"/>
          <w:szCs w:val="28"/>
          <w:lang w:val="kk-KZ"/>
        </w:rPr>
        <w:t>Lactobac</w:t>
      </w:r>
      <w:proofErr w:type="spellStart"/>
      <w:r w:rsidRPr="00E32ABA">
        <w:rPr>
          <w:i/>
          <w:iCs/>
          <w:sz w:val="28"/>
          <w:szCs w:val="28"/>
          <w:lang w:val="en-US"/>
        </w:rPr>
        <w:t>illus</w:t>
      </w:r>
      <w:proofErr w:type="spellEnd"/>
      <w:r w:rsidRPr="00E32ABA">
        <w:rPr>
          <w:i/>
          <w:iCs/>
          <w:sz w:val="28"/>
          <w:szCs w:val="28"/>
          <w:lang w:val="kk-KZ"/>
        </w:rPr>
        <w:t xml:space="preserve"> acidophilus</w:t>
      </w:r>
      <w:r w:rsidRPr="00E32ABA">
        <w:rPr>
          <w:i/>
          <w:iCs/>
          <w:sz w:val="28"/>
          <w:szCs w:val="28"/>
        </w:rPr>
        <w:t xml:space="preserve"> </w:t>
      </w:r>
      <w:r w:rsidRPr="00E32ABA">
        <w:rPr>
          <w:sz w:val="28"/>
          <w:szCs w:val="28"/>
        </w:rPr>
        <w:t xml:space="preserve">и </w:t>
      </w:r>
      <w:r w:rsidRPr="00E32ABA">
        <w:rPr>
          <w:i/>
          <w:iCs/>
          <w:sz w:val="28"/>
          <w:szCs w:val="28"/>
          <w:lang w:val="kk-KZ"/>
        </w:rPr>
        <w:t>Lact</w:t>
      </w:r>
      <w:proofErr w:type="spellStart"/>
      <w:r w:rsidRPr="00E32ABA">
        <w:rPr>
          <w:i/>
          <w:iCs/>
          <w:sz w:val="28"/>
          <w:szCs w:val="28"/>
          <w:lang w:val="en-US"/>
        </w:rPr>
        <w:t>icaseibacillus</w:t>
      </w:r>
      <w:proofErr w:type="spellEnd"/>
      <w:r w:rsidRPr="00E32ABA">
        <w:rPr>
          <w:i/>
          <w:iCs/>
          <w:sz w:val="28"/>
          <w:szCs w:val="28"/>
          <w:lang w:val="kk-KZ"/>
        </w:rPr>
        <w:t xml:space="preserve"> casei</w:t>
      </w:r>
      <w:r w:rsidRPr="00E32ABA">
        <w:rPr>
          <w:sz w:val="28"/>
          <w:szCs w:val="28"/>
        </w:rPr>
        <w:t>.</w:t>
      </w:r>
    </w:p>
    <w:p w14:paraId="68C4E2CF" w14:textId="77777777" w:rsidR="00EC285D" w:rsidRPr="00E32ABA" w:rsidRDefault="00EC285D" w:rsidP="00EC285D">
      <w:pPr>
        <w:pStyle w:val="af2"/>
        <w:numPr>
          <w:ilvl w:val="0"/>
          <w:numId w:val="18"/>
        </w:numPr>
        <w:tabs>
          <w:tab w:val="clear" w:pos="720"/>
          <w:tab w:val="num" w:pos="0"/>
          <w:tab w:val="left" w:pos="851"/>
        </w:tabs>
        <w:spacing w:before="0" w:beforeAutospacing="0" w:after="0" w:afterAutospacing="0"/>
        <w:ind w:left="0" w:firstLine="567"/>
        <w:jc w:val="both"/>
        <w:rPr>
          <w:sz w:val="28"/>
          <w:szCs w:val="28"/>
          <w:lang w:val="kk-KZ"/>
        </w:rPr>
      </w:pPr>
      <w:r w:rsidRPr="00E32ABA">
        <w:rPr>
          <w:sz w:val="28"/>
          <w:szCs w:val="28"/>
        </w:rPr>
        <w:t xml:space="preserve">Штаммы </w:t>
      </w:r>
      <w:r w:rsidRPr="00E32ABA">
        <w:rPr>
          <w:i/>
          <w:iCs/>
          <w:sz w:val="28"/>
          <w:szCs w:val="28"/>
          <w:lang w:val="kk-KZ"/>
        </w:rPr>
        <w:t>Lactobac</w:t>
      </w:r>
      <w:proofErr w:type="spellStart"/>
      <w:r w:rsidRPr="00E32ABA">
        <w:rPr>
          <w:i/>
          <w:iCs/>
          <w:sz w:val="28"/>
          <w:szCs w:val="28"/>
          <w:lang w:val="en-US"/>
        </w:rPr>
        <w:t>illus</w:t>
      </w:r>
      <w:proofErr w:type="spellEnd"/>
      <w:r w:rsidRPr="00E32ABA">
        <w:rPr>
          <w:i/>
          <w:iCs/>
          <w:sz w:val="28"/>
          <w:szCs w:val="28"/>
        </w:rPr>
        <w:t xml:space="preserve"> </w:t>
      </w:r>
      <w:proofErr w:type="spellStart"/>
      <w:r w:rsidRPr="00E32ABA">
        <w:rPr>
          <w:i/>
          <w:iCs/>
          <w:sz w:val="28"/>
          <w:szCs w:val="28"/>
          <w:lang w:val="en-US"/>
        </w:rPr>
        <w:t>delbrueckii</w:t>
      </w:r>
      <w:proofErr w:type="spellEnd"/>
      <w:r w:rsidRPr="00E32ABA">
        <w:rPr>
          <w:i/>
          <w:iCs/>
          <w:sz w:val="28"/>
          <w:szCs w:val="28"/>
        </w:rPr>
        <w:t xml:space="preserve"> </w:t>
      </w:r>
      <w:proofErr w:type="spellStart"/>
      <w:r w:rsidRPr="00E32ABA">
        <w:rPr>
          <w:i/>
          <w:iCs/>
          <w:sz w:val="28"/>
          <w:szCs w:val="28"/>
          <w:lang w:val="en-US"/>
        </w:rPr>
        <w:t>subsp</w:t>
      </w:r>
      <w:proofErr w:type="spellEnd"/>
      <w:r w:rsidRPr="00E32ABA">
        <w:rPr>
          <w:i/>
          <w:iCs/>
          <w:sz w:val="28"/>
          <w:szCs w:val="28"/>
        </w:rPr>
        <w:t>.</w:t>
      </w:r>
      <w:r w:rsidRPr="00E32ABA">
        <w:rPr>
          <w:i/>
          <w:iCs/>
          <w:sz w:val="28"/>
          <w:szCs w:val="28"/>
          <w:lang w:val="kk-KZ"/>
        </w:rPr>
        <w:t xml:space="preserve"> bulgaricus Dell-</w:t>
      </w:r>
      <w:r w:rsidRPr="00E32ABA">
        <w:rPr>
          <w:rStyle w:val="af4"/>
          <w:b w:val="0"/>
          <w:bCs w:val="0"/>
          <w:sz w:val="28"/>
          <w:szCs w:val="28"/>
          <w:lang w:val="kk-KZ"/>
        </w:rPr>
        <w:t>1(8)</w:t>
      </w:r>
      <w:r w:rsidRPr="00E32ABA">
        <w:rPr>
          <w:rStyle w:val="af4"/>
          <w:sz w:val="28"/>
          <w:szCs w:val="28"/>
          <w:lang w:val="kk-KZ"/>
        </w:rPr>
        <w:t xml:space="preserve"> </w:t>
      </w:r>
      <w:r w:rsidRPr="00E32ABA">
        <w:rPr>
          <w:sz w:val="28"/>
          <w:szCs w:val="28"/>
          <w:lang w:val="kk-KZ"/>
        </w:rPr>
        <w:t>и</w:t>
      </w:r>
      <w:r w:rsidRPr="00E32ABA">
        <w:rPr>
          <w:b/>
          <w:bCs/>
          <w:sz w:val="28"/>
          <w:szCs w:val="28"/>
          <w:lang w:val="kk-KZ"/>
        </w:rPr>
        <w:t xml:space="preserve"> </w:t>
      </w:r>
      <w:r w:rsidRPr="00E32ABA">
        <w:rPr>
          <w:rStyle w:val="af4"/>
          <w:b w:val="0"/>
          <w:bCs w:val="0"/>
          <w:i/>
          <w:iCs/>
          <w:sz w:val="28"/>
          <w:szCs w:val="28"/>
          <w:lang w:val="kk-KZ"/>
        </w:rPr>
        <w:t>Lacticaseibacillus paracasei</w:t>
      </w:r>
      <w:r w:rsidRPr="00E32ABA">
        <w:rPr>
          <w:rStyle w:val="af4"/>
          <w:b w:val="0"/>
          <w:bCs w:val="0"/>
          <w:sz w:val="28"/>
          <w:szCs w:val="28"/>
          <w:lang w:val="kk-KZ"/>
        </w:rPr>
        <w:t xml:space="preserve"> 3-2</w:t>
      </w:r>
      <w:r w:rsidRPr="00E32ABA">
        <w:rPr>
          <w:rStyle w:val="af4"/>
          <w:sz w:val="28"/>
          <w:szCs w:val="28"/>
          <w:lang w:val="kk-KZ"/>
        </w:rPr>
        <w:t xml:space="preserve"> </w:t>
      </w:r>
      <w:r w:rsidRPr="00E32ABA">
        <w:rPr>
          <w:sz w:val="28"/>
          <w:szCs w:val="28"/>
          <w:lang w:val="kk-KZ"/>
        </w:rPr>
        <w:t>проявили умеренную антагонистическую активность, что</w:t>
      </w:r>
      <w:r w:rsidRPr="00E32ABA">
        <w:rPr>
          <w:sz w:val="28"/>
          <w:szCs w:val="28"/>
        </w:rPr>
        <w:t xml:space="preserve"> </w:t>
      </w:r>
      <w:r w:rsidRPr="00E32ABA">
        <w:rPr>
          <w:sz w:val="28"/>
          <w:szCs w:val="28"/>
          <w:lang w:val="kk-KZ"/>
        </w:rPr>
        <w:t>позволяет</w:t>
      </w:r>
      <w:r w:rsidRPr="00E32ABA">
        <w:rPr>
          <w:sz w:val="28"/>
          <w:szCs w:val="28"/>
        </w:rPr>
        <w:t xml:space="preserve"> </w:t>
      </w:r>
      <w:r w:rsidRPr="00E32ABA">
        <w:rPr>
          <w:sz w:val="28"/>
          <w:szCs w:val="28"/>
          <w:lang w:val="kk-KZ"/>
        </w:rPr>
        <w:t>рассматривать</w:t>
      </w:r>
      <w:r w:rsidRPr="00E32ABA">
        <w:rPr>
          <w:sz w:val="28"/>
          <w:szCs w:val="28"/>
        </w:rPr>
        <w:t xml:space="preserve"> </w:t>
      </w:r>
      <w:r w:rsidRPr="00E32ABA">
        <w:rPr>
          <w:sz w:val="28"/>
          <w:szCs w:val="28"/>
          <w:lang w:val="kk-KZ"/>
        </w:rPr>
        <w:t>их</w:t>
      </w:r>
      <w:r w:rsidRPr="00E32ABA">
        <w:rPr>
          <w:sz w:val="28"/>
          <w:szCs w:val="28"/>
        </w:rPr>
        <w:t xml:space="preserve"> </w:t>
      </w:r>
      <w:r w:rsidRPr="00E32ABA">
        <w:rPr>
          <w:sz w:val="28"/>
          <w:szCs w:val="28"/>
          <w:lang w:val="kk-KZ"/>
        </w:rPr>
        <w:t>как</w:t>
      </w:r>
      <w:r w:rsidRPr="00E32ABA">
        <w:rPr>
          <w:sz w:val="28"/>
          <w:szCs w:val="28"/>
        </w:rPr>
        <w:t xml:space="preserve"> </w:t>
      </w:r>
      <w:r w:rsidRPr="00E32ABA">
        <w:rPr>
          <w:sz w:val="28"/>
          <w:szCs w:val="28"/>
          <w:lang w:val="kk-KZ"/>
        </w:rPr>
        <w:t>стабилизирующие</w:t>
      </w:r>
      <w:r w:rsidRPr="00E32ABA">
        <w:rPr>
          <w:sz w:val="28"/>
          <w:szCs w:val="28"/>
        </w:rPr>
        <w:t xml:space="preserve"> </w:t>
      </w:r>
      <w:r w:rsidRPr="00E32ABA">
        <w:rPr>
          <w:sz w:val="28"/>
          <w:szCs w:val="28"/>
          <w:lang w:val="kk-KZ"/>
        </w:rPr>
        <w:t>компоненты</w:t>
      </w:r>
      <w:r w:rsidRPr="00E32ABA">
        <w:rPr>
          <w:sz w:val="28"/>
          <w:szCs w:val="28"/>
        </w:rPr>
        <w:t xml:space="preserve"> </w:t>
      </w:r>
      <w:r w:rsidRPr="00E32ABA">
        <w:rPr>
          <w:sz w:val="28"/>
          <w:szCs w:val="28"/>
          <w:lang w:val="kk-KZ"/>
        </w:rPr>
        <w:t>микробного</w:t>
      </w:r>
      <w:r w:rsidRPr="00E32ABA">
        <w:rPr>
          <w:sz w:val="28"/>
          <w:szCs w:val="28"/>
        </w:rPr>
        <w:t xml:space="preserve"> </w:t>
      </w:r>
      <w:r w:rsidRPr="00E32ABA">
        <w:rPr>
          <w:sz w:val="28"/>
          <w:szCs w:val="28"/>
          <w:lang w:val="kk-KZ"/>
        </w:rPr>
        <w:t>консорциума.</w:t>
      </w:r>
    </w:p>
    <w:p w14:paraId="643E0194" w14:textId="77777777" w:rsidR="00EC285D" w:rsidRPr="00E32ABA" w:rsidRDefault="00EC285D" w:rsidP="00EC285D">
      <w:pPr>
        <w:pStyle w:val="af2"/>
        <w:numPr>
          <w:ilvl w:val="0"/>
          <w:numId w:val="18"/>
        </w:numPr>
        <w:tabs>
          <w:tab w:val="clear" w:pos="720"/>
          <w:tab w:val="num" w:pos="0"/>
          <w:tab w:val="left" w:pos="851"/>
        </w:tabs>
        <w:spacing w:before="0" w:beforeAutospacing="0" w:after="0" w:afterAutospacing="0"/>
        <w:ind w:left="0" w:firstLine="567"/>
        <w:jc w:val="both"/>
        <w:rPr>
          <w:sz w:val="28"/>
          <w:szCs w:val="28"/>
        </w:rPr>
      </w:pPr>
      <w:r w:rsidRPr="00E32ABA">
        <w:rPr>
          <w:sz w:val="28"/>
          <w:szCs w:val="28"/>
        </w:rPr>
        <w:t xml:space="preserve">Полученные результаты подтверждают возможность включения указанных штаммов в состав заквасочных культур для создания </w:t>
      </w:r>
      <w:r w:rsidRPr="00E32ABA">
        <w:rPr>
          <w:rStyle w:val="af4"/>
          <w:b w:val="0"/>
          <w:bCs w:val="0"/>
          <w:sz w:val="28"/>
          <w:szCs w:val="28"/>
        </w:rPr>
        <w:t>комбинированного кисломолочного продукта функционального назначения</w:t>
      </w:r>
      <w:r w:rsidRPr="00E32ABA">
        <w:rPr>
          <w:b/>
          <w:bCs/>
          <w:sz w:val="28"/>
          <w:szCs w:val="28"/>
        </w:rPr>
        <w:t xml:space="preserve">, </w:t>
      </w:r>
      <w:r w:rsidRPr="00E32ABA">
        <w:rPr>
          <w:sz w:val="28"/>
          <w:szCs w:val="28"/>
        </w:rPr>
        <w:t>обладающего антагонистической активностью в отношении патогенной микрофлоры.</w:t>
      </w:r>
    </w:p>
    <w:p w14:paraId="39CF7790" w14:textId="77777777" w:rsidR="00EC285D" w:rsidRPr="00E32ABA" w:rsidRDefault="00EC285D" w:rsidP="00EC285D">
      <w:pPr>
        <w:tabs>
          <w:tab w:val="left" w:pos="3012"/>
        </w:tabs>
        <w:spacing w:after="0" w:line="240" w:lineRule="auto"/>
        <w:ind w:firstLine="567"/>
        <w:jc w:val="both"/>
        <w:rPr>
          <w:rFonts w:ascii="Times New Roman" w:hAnsi="Times New Roman" w:cs="Times New Roman"/>
          <w:sz w:val="28"/>
          <w:szCs w:val="28"/>
        </w:rPr>
      </w:pPr>
      <w:r w:rsidRPr="00E32ABA">
        <w:rPr>
          <w:rFonts w:ascii="Times New Roman" w:hAnsi="Times New Roman" w:cs="Times New Roman"/>
          <w:sz w:val="28"/>
          <w:szCs w:val="28"/>
        </w:rPr>
        <w:tab/>
      </w:r>
    </w:p>
    <w:p w14:paraId="672A9F42" w14:textId="77777777" w:rsidR="00EC285D" w:rsidRPr="00E32ABA" w:rsidRDefault="00EC285D" w:rsidP="00EC285D">
      <w:pPr>
        <w:tabs>
          <w:tab w:val="left" w:pos="851"/>
        </w:tabs>
        <w:spacing w:after="0" w:line="240" w:lineRule="auto"/>
        <w:ind w:firstLine="567"/>
        <w:jc w:val="both"/>
        <w:rPr>
          <w:rFonts w:ascii="Times New Roman" w:hAnsi="Times New Roman" w:cs="Times New Roman"/>
          <w:sz w:val="28"/>
          <w:szCs w:val="28"/>
        </w:rPr>
      </w:pPr>
      <w:r w:rsidRPr="00E32ABA">
        <w:rPr>
          <w:rFonts w:ascii="Times New Roman" w:hAnsi="Times New Roman" w:cs="Times New Roman"/>
          <w:sz w:val="28"/>
          <w:szCs w:val="28"/>
        </w:rPr>
        <w:t xml:space="preserve">3.2.5   Исследование антимикробных и </w:t>
      </w:r>
      <w:proofErr w:type="spellStart"/>
      <w:r w:rsidRPr="00E32ABA">
        <w:rPr>
          <w:rFonts w:ascii="Times New Roman" w:hAnsi="Times New Roman" w:cs="Times New Roman"/>
          <w:sz w:val="28"/>
          <w:szCs w:val="28"/>
        </w:rPr>
        <w:t>бактериоциногенных</w:t>
      </w:r>
      <w:proofErr w:type="spellEnd"/>
      <w:r w:rsidRPr="00E32ABA">
        <w:rPr>
          <w:rFonts w:ascii="Times New Roman" w:hAnsi="Times New Roman" w:cs="Times New Roman"/>
          <w:sz w:val="28"/>
          <w:szCs w:val="28"/>
        </w:rPr>
        <w:t xml:space="preserve"> свойств молочнокислых и уксуснокислых бактерий и их скрининг</w:t>
      </w:r>
    </w:p>
    <w:p w14:paraId="692C9FE9" w14:textId="77777777" w:rsidR="00EC285D" w:rsidRPr="00E32ABA" w:rsidRDefault="00EC285D" w:rsidP="00EC285D">
      <w:pPr>
        <w:spacing w:after="0" w:line="240" w:lineRule="auto"/>
        <w:ind w:firstLine="567"/>
        <w:jc w:val="both"/>
        <w:rPr>
          <w:rFonts w:ascii="Times New Roman" w:hAnsi="Times New Roman" w:cs="Times New Roman"/>
          <w:sz w:val="28"/>
          <w:szCs w:val="28"/>
        </w:rPr>
      </w:pPr>
      <w:r w:rsidRPr="00E32ABA">
        <w:rPr>
          <w:rFonts w:ascii="Times New Roman" w:hAnsi="Times New Roman" w:cs="Times New Roman"/>
          <w:sz w:val="28"/>
          <w:szCs w:val="28"/>
        </w:rPr>
        <w:t>Антимикробная активность молочнокислых и уксуснокислых бактерий является одним из ключевых показателей их пробиотического потенциала и технологической ценности при разработке функциональных кисломолочных продуктов.</w:t>
      </w:r>
    </w:p>
    <w:p w14:paraId="6FFF8DED" w14:textId="77777777" w:rsidR="00EC285D" w:rsidRPr="00E32ABA" w:rsidRDefault="00EC285D" w:rsidP="00EC285D">
      <w:pPr>
        <w:spacing w:after="0" w:line="240" w:lineRule="auto"/>
        <w:ind w:firstLine="567"/>
        <w:jc w:val="both"/>
        <w:rPr>
          <w:rFonts w:ascii="Times New Roman" w:hAnsi="Times New Roman" w:cs="Times New Roman"/>
          <w:sz w:val="28"/>
          <w:szCs w:val="28"/>
        </w:rPr>
      </w:pPr>
      <w:r w:rsidRPr="00E32ABA">
        <w:rPr>
          <w:rFonts w:ascii="Times New Roman" w:hAnsi="Times New Roman" w:cs="Times New Roman"/>
          <w:sz w:val="28"/>
          <w:szCs w:val="28"/>
        </w:rPr>
        <w:t xml:space="preserve">Исследуемые микроорганизмы обладают способностью к образованию разнообразных метаболических продуктов, ингибирующих развитие условно-патогенной и патогенной микрофлоры, к которым относятся органические кислоты, перекись водорода, диацетил и </w:t>
      </w:r>
      <w:proofErr w:type="spellStart"/>
      <w:r w:rsidRPr="00E32ABA">
        <w:rPr>
          <w:rFonts w:ascii="Times New Roman" w:hAnsi="Times New Roman" w:cs="Times New Roman"/>
          <w:sz w:val="28"/>
          <w:szCs w:val="28"/>
        </w:rPr>
        <w:t>бактериоцины</w:t>
      </w:r>
      <w:proofErr w:type="spellEnd"/>
      <w:r w:rsidRPr="00E32ABA">
        <w:rPr>
          <w:rFonts w:ascii="Times New Roman" w:hAnsi="Times New Roman" w:cs="Times New Roman"/>
          <w:sz w:val="28"/>
          <w:szCs w:val="28"/>
        </w:rPr>
        <w:t>.</w:t>
      </w:r>
    </w:p>
    <w:p w14:paraId="39F4A699" w14:textId="77777777" w:rsidR="00EC285D" w:rsidRPr="00FF4FCC" w:rsidRDefault="00EC285D" w:rsidP="00EC285D">
      <w:pPr>
        <w:spacing w:after="0" w:line="240" w:lineRule="auto"/>
        <w:ind w:firstLine="567"/>
        <w:jc w:val="both"/>
        <w:rPr>
          <w:rFonts w:ascii="Times New Roman" w:hAnsi="Times New Roman" w:cs="Times New Roman"/>
          <w:sz w:val="28"/>
          <w:szCs w:val="28"/>
        </w:rPr>
      </w:pPr>
      <w:proofErr w:type="spellStart"/>
      <w:r w:rsidRPr="00E32ABA">
        <w:rPr>
          <w:rFonts w:ascii="Times New Roman" w:hAnsi="Times New Roman" w:cs="Times New Roman"/>
          <w:sz w:val="28"/>
          <w:szCs w:val="28"/>
        </w:rPr>
        <w:t>Бактериоцины</w:t>
      </w:r>
      <w:proofErr w:type="spellEnd"/>
      <w:r w:rsidRPr="00E32ABA">
        <w:rPr>
          <w:rFonts w:ascii="Times New Roman" w:hAnsi="Times New Roman" w:cs="Times New Roman"/>
          <w:sz w:val="28"/>
          <w:szCs w:val="28"/>
        </w:rPr>
        <w:t xml:space="preserve"> — это низкомолекулярные</w:t>
      </w:r>
      <w:r w:rsidRPr="00FF4FCC">
        <w:rPr>
          <w:rFonts w:ascii="Times New Roman" w:hAnsi="Times New Roman" w:cs="Times New Roman"/>
          <w:sz w:val="28"/>
          <w:szCs w:val="28"/>
        </w:rPr>
        <w:t xml:space="preserve"> белковые вещества бактериального происхождения, характеризующиеся антимикробной активностью в отношении родственных и патогенных микроорганизмов, а также устойчивостью к термическому воздействию, колебаниям рН и действию ферментов.</w:t>
      </w:r>
    </w:p>
    <w:p w14:paraId="79A80BD4"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В исследовании, использованы 6 изолятов: </w:t>
      </w:r>
      <w:proofErr w:type="spellStart"/>
      <w:r w:rsidRPr="00FF4FCC">
        <w:rPr>
          <w:rStyle w:val="af4"/>
          <w:rFonts w:ascii="Times New Roman" w:hAnsi="Times New Roman" w:cs="Times New Roman"/>
          <w:b w:val="0"/>
          <w:sz w:val="28"/>
          <w:szCs w:val="28"/>
        </w:rPr>
        <w:t>Del</w:t>
      </w:r>
      <w:proofErr w:type="spellEnd"/>
      <w:r w:rsidRPr="00FF4FCC">
        <w:rPr>
          <w:rStyle w:val="af4"/>
          <w:rFonts w:ascii="Times New Roman" w:hAnsi="Times New Roman" w:cs="Times New Roman"/>
          <w:b w:val="0"/>
          <w:sz w:val="28"/>
          <w:szCs w:val="28"/>
        </w:rPr>
        <w:t>, LA-13, LaP7, AO7 (K8), LmB5, LaP3-2</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ранее выделенные из традиционных молочных и </w:t>
      </w:r>
      <w:r w:rsidRPr="00FF4FCC">
        <w:rPr>
          <w:rFonts w:ascii="Times New Roman" w:hAnsi="Times New Roman" w:cs="Times New Roman"/>
          <w:sz w:val="28"/>
          <w:szCs w:val="28"/>
        </w:rPr>
        <w:lastRenderedPageBreak/>
        <w:t>кисломолочных продуктов и идентифицированные по морфологическим, физиолого-биохимическим и генетическим признакам.</w:t>
      </w:r>
    </w:p>
    <w:p w14:paraId="3EDAB276"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Результаты исследований антимикробной активности выделенных штаммов, приведены в таблице 1</w:t>
      </w:r>
      <w:r>
        <w:rPr>
          <w:rFonts w:ascii="Times New Roman" w:hAnsi="Times New Roman" w:cs="Times New Roman"/>
          <w:sz w:val="28"/>
          <w:szCs w:val="28"/>
        </w:rPr>
        <w:t>3</w:t>
      </w:r>
      <w:r w:rsidRPr="00FF4FCC">
        <w:rPr>
          <w:rFonts w:ascii="Times New Roman" w:hAnsi="Times New Roman" w:cs="Times New Roman"/>
          <w:sz w:val="28"/>
          <w:szCs w:val="28"/>
        </w:rPr>
        <w:t>.</w:t>
      </w:r>
    </w:p>
    <w:p w14:paraId="66FD28D0" w14:textId="77777777" w:rsidR="00EC285D" w:rsidRDefault="00EC285D" w:rsidP="00EC285D">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3</w:t>
      </w:r>
      <w:r w:rsidRPr="00FF4FCC">
        <w:rPr>
          <w:rFonts w:ascii="Times New Roman" w:hAnsi="Times New Roman" w:cs="Times New Roman"/>
          <w:sz w:val="28"/>
          <w:szCs w:val="28"/>
        </w:rPr>
        <w:t xml:space="preserve">- Антимикробная активность выделенных </w:t>
      </w:r>
      <w:r>
        <w:rPr>
          <w:rFonts w:ascii="Times New Roman" w:hAnsi="Times New Roman" w:cs="Times New Roman"/>
          <w:sz w:val="28"/>
          <w:szCs w:val="28"/>
        </w:rPr>
        <w:t>штамм</w:t>
      </w:r>
      <w:r w:rsidRPr="00FF4FCC">
        <w:rPr>
          <w:rFonts w:ascii="Times New Roman" w:hAnsi="Times New Roman" w:cs="Times New Roman"/>
          <w:sz w:val="28"/>
          <w:szCs w:val="28"/>
        </w:rPr>
        <w:t>ов</w:t>
      </w:r>
    </w:p>
    <w:p w14:paraId="1913AC80" w14:textId="77777777" w:rsidR="00EC285D" w:rsidRPr="00FF4FCC" w:rsidRDefault="00EC285D" w:rsidP="00EC285D">
      <w:pPr>
        <w:spacing w:after="0" w:line="240" w:lineRule="auto"/>
        <w:rPr>
          <w:rFonts w:ascii="Times New Roman" w:hAnsi="Times New Roman" w:cs="Times New Roman"/>
          <w:sz w:val="28"/>
          <w:szCs w:val="28"/>
        </w:rPr>
      </w:pPr>
    </w:p>
    <w:tbl>
      <w:tblPr>
        <w:tblStyle w:val="af5"/>
        <w:tblW w:w="9747" w:type="dxa"/>
        <w:tblLayout w:type="fixed"/>
        <w:tblLook w:val="04A0" w:firstRow="1" w:lastRow="0" w:firstColumn="1" w:lastColumn="0" w:noHBand="0" w:noVBand="1"/>
      </w:tblPr>
      <w:tblGrid>
        <w:gridCol w:w="392"/>
        <w:gridCol w:w="2438"/>
        <w:gridCol w:w="1418"/>
        <w:gridCol w:w="1134"/>
        <w:gridCol w:w="1134"/>
        <w:gridCol w:w="1105"/>
        <w:gridCol w:w="992"/>
        <w:gridCol w:w="1134"/>
      </w:tblGrid>
      <w:tr w:rsidR="00EC285D" w:rsidRPr="00FF4FCC" w14:paraId="3E4C52EC" w14:textId="77777777" w:rsidTr="00AF6D89">
        <w:tc>
          <w:tcPr>
            <w:tcW w:w="392" w:type="dxa"/>
            <w:vMerge w:val="restart"/>
          </w:tcPr>
          <w:p w14:paraId="22CD646C"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w:t>
            </w:r>
          </w:p>
        </w:tc>
        <w:tc>
          <w:tcPr>
            <w:tcW w:w="2438" w:type="dxa"/>
            <w:vMerge w:val="restart"/>
          </w:tcPr>
          <w:p w14:paraId="3C92465F"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Условно патогенное бактерия</w:t>
            </w:r>
          </w:p>
        </w:tc>
        <w:tc>
          <w:tcPr>
            <w:tcW w:w="6917" w:type="dxa"/>
            <w:gridSpan w:val="6"/>
          </w:tcPr>
          <w:p w14:paraId="52A27AC2"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Ингибирование при выращивании (диаметр зоны, в мм)</w:t>
            </w:r>
          </w:p>
        </w:tc>
      </w:tr>
      <w:tr w:rsidR="00EC285D" w:rsidRPr="00FF4FCC" w14:paraId="56B080F7" w14:textId="77777777" w:rsidTr="00AF6D89">
        <w:tc>
          <w:tcPr>
            <w:tcW w:w="392" w:type="dxa"/>
            <w:vMerge/>
          </w:tcPr>
          <w:p w14:paraId="1115F789" w14:textId="77777777" w:rsidR="00EC285D" w:rsidRPr="00FF4FCC" w:rsidRDefault="00EC285D" w:rsidP="00AF6D89">
            <w:pPr>
              <w:spacing w:after="0" w:line="240" w:lineRule="auto"/>
              <w:jc w:val="both"/>
              <w:rPr>
                <w:rFonts w:ascii="Times New Roman" w:hAnsi="Times New Roman" w:cs="Times New Roman"/>
                <w:sz w:val="28"/>
                <w:szCs w:val="28"/>
              </w:rPr>
            </w:pPr>
          </w:p>
        </w:tc>
        <w:tc>
          <w:tcPr>
            <w:tcW w:w="2438" w:type="dxa"/>
            <w:vMerge/>
          </w:tcPr>
          <w:p w14:paraId="12C60768" w14:textId="77777777" w:rsidR="00EC285D" w:rsidRPr="00FF4FCC" w:rsidRDefault="00EC285D" w:rsidP="00AF6D89">
            <w:pPr>
              <w:spacing w:after="0" w:line="240" w:lineRule="auto"/>
              <w:jc w:val="both"/>
              <w:rPr>
                <w:rFonts w:ascii="Times New Roman" w:hAnsi="Times New Roman" w:cs="Times New Roman"/>
                <w:sz w:val="28"/>
                <w:szCs w:val="28"/>
              </w:rPr>
            </w:pPr>
          </w:p>
        </w:tc>
        <w:tc>
          <w:tcPr>
            <w:tcW w:w="1418" w:type="dxa"/>
          </w:tcPr>
          <w:p w14:paraId="5216E2F1"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Del -1(8)</w:t>
            </w:r>
          </w:p>
        </w:tc>
        <w:tc>
          <w:tcPr>
            <w:tcW w:w="1134" w:type="dxa"/>
          </w:tcPr>
          <w:p w14:paraId="530D204D"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LA -13</w:t>
            </w:r>
          </w:p>
        </w:tc>
        <w:tc>
          <w:tcPr>
            <w:tcW w:w="1134" w:type="dxa"/>
          </w:tcPr>
          <w:p w14:paraId="399D0144"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rPr>
              <w:t xml:space="preserve"> 7</w:t>
            </w:r>
          </w:p>
        </w:tc>
        <w:tc>
          <w:tcPr>
            <w:tcW w:w="1105" w:type="dxa"/>
          </w:tcPr>
          <w:p w14:paraId="574658A1"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AO 7 (K8)</w:t>
            </w:r>
          </w:p>
        </w:tc>
        <w:tc>
          <w:tcPr>
            <w:tcW w:w="992" w:type="dxa"/>
          </w:tcPr>
          <w:p w14:paraId="40C30AE7"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LmB</w:t>
            </w:r>
            <w:proofErr w:type="spellEnd"/>
            <w:r w:rsidRPr="00FF4FCC">
              <w:rPr>
                <w:rFonts w:ascii="Times New Roman" w:hAnsi="Times New Roman" w:cs="Times New Roman"/>
                <w:bCs/>
                <w:sz w:val="24"/>
                <w:szCs w:val="24"/>
                <w:lang w:val="en-US"/>
              </w:rPr>
              <w:t xml:space="preserve"> 5</w:t>
            </w:r>
          </w:p>
        </w:tc>
        <w:tc>
          <w:tcPr>
            <w:tcW w:w="1134" w:type="dxa"/>
          </w:tcPr>
          <w:p w14:paraId="158627C6"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lang w:val="en-US"/>
              </w:rPr>
              <w:t xml:space="preserve"> 3-2</w:t>
            </w:r>
          </w:p>
        </w:tc>
      </w:tr>
      <w:tr w:rsidR="00EC285D" w:rsidRPr="00FF4FCC" w14:paraId="16C9058F" w14:textId="77777777" w:rsidTr="00AF6D89">
        <w:tc>
          <w:tcPr>
            <w:tcW w:w="392" w:type="dxa"/>
          </w:tcPr>
          <w:p w14:paraId="4C5059BF"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1</w:t>
            </w:r>
          </w:p>
        </w:tc>
        <w:tc>
          <w:tcPr>
            <w:tcW w:w="2438" w:type="dxa"/>
          </w:tcPr>
          <w:p w14:paraId="418FE24F"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Pseudomonas</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aeruginosa</w:t>
            </w:r>
            <w:proofErr w:type="spellEnd"/>
          </w:p>
        </w:tc>
        <w:tc>
          <w:tcPr>
            <w:tcW w:w="1418" w:type="dxa"/>
          </w:tcPr>
          <w:p w14:paraId="47E9B61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30,0*</w:t>
            </w:r>
            <w:r w:rsidRPr="00FF4FCC">
              <w:rPr>
                <w:rFonts w:ascii="Times New Roman" w:hAnsi="Times New Roman" w:cs="Times New Roman"/>
                <w:sz w:val="24"/>
              </w:rPr>
              <w:t>±</w:t>
            </w:r>
            <w:r w:rsidRPr="00FF4FCC">
              <w:rPr>
                <w:rFonts w:ascii="Times New Roman" w:hAnsi="Times New Roman" w:cs="Times New Roman"/>
                <w:szCs w:val="20"/>
              </w:rPr>
              <w:t>1,1</w:t>
            </w:r>
          </w:p>
        </w:tc>
        <w:tc>
          <w:tcPr>
            <w:tcW w:w="1134" w:type="dxa"/>
          </w:tcPr>
          <w:p w14:paraId="6BFB251C"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34</w:t>
            </w:r>
            <w:r w:rsidRPr="00FF4FCC">
              <w:rPr>
                <w:rFonts w:ascii="Times New Roman" w:hAnsi="Times New Roman" w:cs="Times New Roman"/>
                <w:sz w:val="24"/>
              </w:rPr>
              <w:t>±</w:t>
            </w:r>
            <w:r w:rsidRPr="00FF4FCC">
              <w:rPr>
                <w:rFonts w:ascii="Times New Roman" w:hAnsi="Times New Roman" w:cs="Times New Roman"/>
                <w:szCs w:val="20"/>
              </w:rPr>
              <w:t>1,2</w:t>
            </w:r>
          </w:p>
        </w:tc>
        <w:tc>
          <w:tcPr>
            <w:tcW w:w="1134" w:type="dxa"/>
          </w:tcPr>
          <w:p w14:paraId="1CCB891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27,0</w:t>
            </w:r>
            <w:r w:rsidRPr="00FF4FCC">
              <w:rPr>
                <w:rFonts w:ascii="Times New Roman" w:hAnsi="Times New Roman" w:cs="Times New Roman"/>
                <w:sz w:val="24"/>
              </w:rPr>
              <w:t>±</w:t>
            </w:r>
            <w:r w:rsidRPr="00FF4FCC">
              <w:rPr>
                <w:rFonts w:ascii="Times New Roman" w:hAnsi="Times New Roman" w:cs="Times New Roman"/>
                <w:szCs w:val="20"/>
              </w:rPr>
              <w:t>1,0</w:t>
            </w:r>
          </w:p>
        </w:tc>
        <w:tc>
          <w:tcPr>
            <w:tcW w:w="1105" w:type="dxa"/>
          </w:tcPr>
          <w:p w14:paraId="475678F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26,0</w:t>
            </w:r>
            <w:r w:rsidRPr="00FF4FCC">
              <w:rPr>
                <w:rFonts w:ascii="Times New Roman" w:hAnsi="Times New Roman" w:cs="Times New Roman"/>
                <w:sz w:val="24"/>
              </w:rPr>
              <w:t>±</w:t>
            </w:r>
            <w:r w:rsidRPr="00FF4FCC">
              <w:rPr>
                <w:rFonts w:ascii="Times New Roman" w:hAnsi="Times New Roman" w:cs="Times New Roman"/>
                <w:szCs w:val="20"/>
              </w:rPr>
              <w:t>0,9</w:t>
            </w:r>
          </w:p>
        </w:tc>
        <w:tc>
          <w:tcPr>
            <w:tcW w:w="992" w:type="dxa"/>
          </w:tcPr>
          <w:p w14:paraId="5B6A83A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12,0</w:t>
            </w:r>
            <w:r w:rsidRPr="00FF4FCC">
              <w:rPr>
                <w:rFonts w:ascii="Times New Roman" w:hAnsi="Times New Roman" w:cs="Times New Roman"/>
                <w:sz w:val="24"/>
              </w:rPr>
              <w:t>±</w:t>
            </w:r>
            <w:r w:rsidRPr="00FF4FCC">
              <w:rPr>
                <w:rFonts w:ascii="Times New Roman" w:hAnsi="Times New Roman" w:cs="Times New Roman"/>
                <w:szCs w:val="20"/>
              </w:rPr>
              <w:t>0,4</w:t>
            </w:r>
          </w:p>
        </w:tc>
        <w:tc>
          <w:tcPr>
            <w:tcW w:w="1134" w:type="dxa"/>
          </w:tcPr>
          <w:p w14:paraId="2048754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r>
      <w:tr w:rsidR="00EC285D" w:rsidRPr="00FF4FCC" w14:paraId="0D3599FF" w14:textId="77777777" w:rsidTr="00AF6D89">
        <w:tc>
          <w:tcPr>
            <w:tcW w:w="392" w:type="dxa"/>
          </w:tcPr>
          <w:p w14:paraId="38E6F8B8"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2</w:t>
            </w:r>
          </w:p>
        </w:tc>
        <w:tc>
          <w:tcPr>
            <w:tcW w:w="2438" w:type="dxa"/>
          </w:tcPr>
          <w:p w14:paraId="0FE08669"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Staphylococcus</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aureus</w:t>
            </w:r>
            <w:proofErr w:type="spellEnd"/>
          </w:p>
        </w:tc>
        <w:tc>
          <w:tcPr>
            <w:tcW w:w="1418" w:type="dxa"/>
          </w:tcPr>
          <w:p w14:paraId="33911C4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36,0</w:t>
            </w:r>
            <w:r w:rsidRPr="00FF4FCC">
              <w:rPr>
                <w:rFonts w:ascii="Times New Roman" w:hAnsi="Times New Roman" w:cs="Times New Roman"/>
                <w:sz w:val="24"/>
              </w:rPr>
              <w:t>±</w:t>
            </w:r>
            <w:r w:rsidRPr="00FF4FCC">
              <w:rPr>
                <w:rFonts w:ascii="Times New Roman" w:hAnsi="Times New Roman" w:cs="Times New Roman"/>
                <w:szCs w:val="20"/>
              </w:rPr>
              <w:t>1,3</w:t>
            </w:r>
          </w:p>
        </w:tc>
        <w:tc>
          <w:tcPr>
            <w:tcW w:w="1134" w:type="dxa"/>
          </w:tcPr>
          <w:p w14:paraId="60F670C2"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30,0</w:t>
            </w:r>
            <w:r w:rsidRPr="00FF4FCC">
              <w:rPr>
                <w:rFonts w:ascii="Times New Roman" w:hAnsi="Times New Roman" w:cs="Times New Roman"/>
                <w:sz w:val="24"/>
              </w:rPr>
              <w:t>±</w:t>
            </w:r>
            <w:r w:rsidRPr="00FF4FCC">
              <w:rPr>
                <w:rFonts w:ascii="Times New Roman" w:hAnsi="Times New Roman" w:cs="Times New Roman"/>
                <w:szCs w:val="20"/>
              </w:rPr>
              <w:t>1,1</w:t>
            </w:r>
          </w:p>
        </w:tc>
        <w:tc>
          <w:tcPr>
            <w:tcW w:w="1134" w:type="dxa"/>
          </w:tcPr>
          <w:p w14:paraId="6950BFA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19,0</w:t>
            </w:r>
            <w:r w:rsidRPr="00FF4FCC">
              <w:rPr>
                <w:rFonts w:ascii="Times New Roman" w:hAnsi="Times New Roman" w:cs="Times New Roman"/>
                <w:sz w:val="24"/>
              </w:rPr>
              <w:t>±</w:t>
            </w:r>
            <w:r w:rsidRPr="00FF4FCC">
              <w:rPr>
                <w:rFonts w:ascii="Times New Roman" w:hAnsi="Times New Roman" w:cs="Times New Roman"/>
                <w:szCs w:val="20"/>
              </w:rPr>
              <w:t>0,7</w:t>
            </w:r>
          </w:p>
        </w:tc>
        <w:tc>
          <w:tcPr>
            <w:tcW w:w="1105" w:type="dxa"/>
          </w:tcPr>
          <w:p w14:paraId="59D6640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27,0</w:t>
            </w:r>
            <w:r w:rsidRPr="00FF4FCC">
              <w:rPr>
                <w:rFonts w:ascii="Times New Roman" w:hAnsi="Times New Roman" w:cs="Times New Roman"/>
                <w:sz w:val="24"/>
              </w:rPr>
              <w:t>±</w:t>
            </w:r>
            <w:r w:rsidRPr="00FF4FCC">
              <w:rPr>
                <w:rFonts w:ascii="Times New Roman" w:hAnsi="Times New Roman" w:cs="Times New Roman"/>
                <w:szCs w:val="20"/>
              </w:rPr>
              <w:t>1,0</w:t>
            </w:r>
          </w:p>
        </w:tc>
        <w:tc>
          <w:tcPr>
            <w:tcW w:w="992" w:type="dxa"/>
          </w:tcPr>
          <w:p w14:paraId="10C951D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25,0</w:t>
            </w:r>
            <w:r w:rsidRPr="00FF4FCC">
              <w:rPr>
                <w:rFonts w:ascii="Times New Roman" w:hAnsi="Times New Roman" w:cs="Times New Roman"/>
                <w:sz w:val="24"/>
              </w:rPr>
              <w:t>±</w:t>
            </w:r>
            <w:r w:rsidRPr="00FF4FCC">
              <w:rPr>
                <w:rFonts w:ascii="Times New Roman" w:hAnsi="Times New Roman" w:cs="Times New Roman"/>
                <w:szCs w:val="20"/>
              </w:rPr>
              <w:t>0,9</w:t>
            </w:r>
          </w:p>
        </w:tc>
        <w:tc>
          <w:tcPr>
            <w:tcW w:w="1134" w:type="dxa"/>
          </w:tcPr>
          <w:p w14:paraId="165670E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31,0</w:t>
            </w:r>
            <w:r w:rsidRPr="00FF4FCC">
              <w:rPr>
                <w:rFonts w:ascii="Times New Roman" w:hAnsi="Times New Roman" w:cs="Times New Roman"/>
                <w:sz w:val="24"/>
              </w:rPr>
              <w:t>±</w:t>
            </w:r>
            <w:r w:rsidRPr="00FF4FCC">
              <w:rPr>
                <w:rFonts w:ascii="Times New Roman" w:hAnsi="Times New Roman" w:cs="Times New Roman"/>
                <w:szCs w:val="20"/>
              </w:rPr>
              <w:t>1,1</w:t>
            </w:r>
          </w:p>
        </w:tc>
      </w:tr>
      <w:tr w:rsidR="00EC285D" w:rsidRPr="00FF4FCC" w14:paraId="7D8DBAEC" w14:textId="77777777" w:rsidTr="00AF6D89">
        <w:tc>
          <w:tcPr>
            <w:tcW w:w="392" w:type="dxa"/>
          </w:tcPr>
          <w:p w14:paraId="5C6183D5"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3</w:t>
            </w:r>
          </w:p>
        </w:tc>
        <w:tc>
          <w:tcPr>
            <w:tcW w:w="2438" w:type="dxa"/>
          </w:tcPr>
          <w:p w14:paraId="240B6510"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Escherichia</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coli</w:t>
            </w:r>
            <w:proofErr w:type="spellEnd"/>
          </w:p>
        </w:tc>
        <w:tc>
          <w:tcPr>
            <w:tcW w:w="1418" w:type="dxa"/>
          </w:tcPr>
          <w:p w14:paraId="6430D2C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30,0</w:t>
            </w:r>
            <w:r w:rsidRPr="00FF4FCC">
              <w:rPr>
                <w:rFonts w:ascii="Times New Roman" w:hAnsi="Times New Roman" w:cs="Times New Roman"/>
                <w:sz w:val="24"/>
              </w:rPr>
              <w:t>±</w:t>
            </w:r>
            <w:r w:rsidRPr="00FF4FCC">
              <w:rPr>
                <w:rFonts w:ascii="Times New Roman" w:hAnsi="Times New Roman" w:cs="Times New Roman"/>
                <w:szCs w:val="20"/>
              </w:rPr>
              <w:t>1,1</w:t>
            </w:r>
          </w:p>
        </w:tc>
        <w:tc>
          <w:tcPr>
            <w:tcW w:w="1134" w:type="dxa"/>
          </w:tcPr>
          <w:p w14:paraId="40121BF1"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22,0</w:t>
            </w:r>
            <w:r w:rsidRPr="00FF4FCC">
              <w:rPr>
                <w:rFonts w:ascii="Times New Roman" w:hAnsi="Times New Roman" w:cs="Times New Roman"/>
                <w:sz w:val="24"/>
              </w:rPr>
              <w:t>±</w:t>
            </w:r>
            <w:r w:rsidRPr="00FF4FCC">
              <w:rPr>
                <w:rFonts w:ascii="Times New Roman" w:hAnsi="Times New Roman" w:cs="Times New Roman"/>
                <w:szCs w:val="20"/>
              </w:rPr>
              <w:t>0,8</w:t>
            </w:r>
          </w:p>
        </w:tc>
        <w:tc>
          <w:tcPr>
            <w:tcW w:w="1134" w:type="dxa"/>
          </w:tcPr>
          <w:p w14:paraId="11C6C0A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35,0</w:t>
            </w:r>
            <w:r w:rsidRPr="00FF4FCC">
              <w:rPr>
                <w:rFonts w:ascii="Times New Roman" w:hAnsi="Times New Roman" w:cs="Times New Roman"/>
                <w:sz w:val="24"/>
              </w:rPr>
              <w:t>±</w:t>
            </w:r>
            <w:r w:rsidRPr="00FF4FCC">
              <w:rPr>
                <w:rFonts w:ascii="Times New Roman" w:hAnsi="Times New Roman" w:cs="Times New Roman"/>
                <w:szCs w:val="20"/>
              </w:rPr>
              <w:t>1,2</w:t>
            </w:r>
          </w:p>
        </w:tc>
        <w:tc>
          <w:tcPr>
            <w:tcW w:w="1105" w:type="dxa"/>
          </w:tcPr>
          <w:p w14:paraId="10D865F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25,0</w:t>
            </w:r>
            <w:r w:rsidRPr="00FF4FCC">
              <w:rPr>
                <w:rFonts w:ascii="Times New Roman" w:hAnsi="Times New Roman" w:cs="Times New Roman"/>
                <w:sz w:val="24"/>
              </w:rPr>
              <w:t>±</w:t>
            </w:r>
            <w:r w:rsidRPr="00FF4FCC">
              <w:rPr>
                <w:rFonts w:ascii="Times New Roman" w:hAnsi="Times New Roman" w:cs="Times New Roman"/>
                <w:szCs w:val="20"/>
              </w:rPr>
              <w:t>0,9</w:t>
            </w:r>
          </w:p>
        </w:tc>
        <w:tc>
          <w:tcPr>
            <w:tcW w:w="992" w:type="dxa"/>
          </w:tcPr>
          <w:p w14:paraId="58CC4BCF" w14:textId="77777777" w:rsidR="00EC285D" w:rsidRPr="00FF4FCC" w:rsidRDefault="00EC285D" w:rsidP="00AF6D89">
            <w:pPr>
              <w:spacing w:after="0" w:line="240" w:lineRule="auto"/>
              <w:rPr>
                <w:rFonts w:ascii="Times New Roman" w:hAnsi="Times New Roman" w:cs="Times New Roman"/>
                <w:bCs/>
                <w:sz w:val="24"/>
                <w:szCs w:val="24"/>
              </w:rPr>
            </w:pPr>
            <w:r w:rsidRPr="00FF4FCC">
              <w:rPr>
                <w:rFonts w:ascii="Times New Roman" w:hAnsi="Times New Roman" w:cs="Times New Roman"/>
                <w:bCs/>
                <w:sz w:val="24"/>
                <w:szCs w:val="24"/>
              </w:rPr>
              <w:t>28,0</w:t>
            </w:r>
            <w:r w:rsidRPr="00FF4FCC">
              <w:rPr>
                <w:rFonts w:ascii="Times New Roman" w:hAnsi="Times New Roman" w:cs="Times New Roman"/>
                <w:sz w:val="24"/>
              </w:rPr>
              <w:t>±</w:t>
            </w:r>
            <w:r w:rsidRPr="00FF4FCC">
              <w:rPr>
                <w:rFonts w:ascii="Times New Roman" w:hAnsi="Times New Roman" w:cs="Times New Roman"/>
                <w:szCs w:val="20"/>
              </w:rPr>
              <w:t>1,0</w:t>
            </w:r>
          </w:p>
        </w:tc>
        <w:tc>
          <w:tcPr>
            <w:tcW w:w="1134" w:type="dxa"/>
          </w:tcPr>
          <w:p w14:paraId="30851BF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23,0*</w:t>
            </w:r>
            <w:r w:rsidRPr="00FF4FCC">
              <w:rPr>
                <w:rFonts w:ascii="Times New Roman" w:hAnsi="Times New Roman" w:cs="Times New Roman"/>
                <w:sz w:val="24"/>
              </w:rPr>
              <w:t>±</w:t>
            </w:r>
            <w:r w:rsidRPr="00FF4FCC">
              <w:rPr>
                <w:rFonts w:ascii="Times New Roman" w:hAnsi="Times New Roman" w:cs="Times New Roman"/>
                <w:szCs w:val="20"/>
              </w:rPr>
              <w:t>0,8</w:t>
            </w:r>
          </w:p>
        </w:tc>
      </w:tr>
      <w:tr w:rsidR="00EC285D" w:rsidRPr="00FF4FCC" w14:paraId="5A93081F" w14:textId="77777777" w:rsidTr="00AF6D89">
        <w:tc>
          <w:tcPr>
            <w:tcW w:w="392" w:type="dxa"/>
          </w:tcPr>
          <w:p w14:paraId="4148EFC9"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4</w:t>
            </w:r>
          </w:p>
        </w:tc>
        <w:tc>
          <w:tcPr>
            <w:tcW w:w="2438" w:type="dxa"/>
          </w:tcPr>
          <w:p w14:paraId="2623DC32"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Proteus</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mirabilis</w:t>
            </w:r>
            <w:proofErr w:type="spellEnd"/>
          </w:p>
        </w:tc>
        <w:tc>
          <w:tcPr>
            <w:tcW w:w="1418" w:type="dxa"/>
          </w:tcPr>
          <w:p w14:paraId="48C32C67"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25,0</w:t>
            </w:r>
            <w:r w:rsidRPr="00FF4FCC">
              <w:rPr>
                <w:rFonts w:ascii="Times New Roman" w:hAnsi="Times New Roman" w:cs="Times New Roman"/>
                <w:sz w:val="24"/>
              </w:rPr>
              <w:t>±</w:t>
            </w:r>
            <w:r w:rsidRPr="00FF4FCC">
              <w:rPr>
                <w:rFonts w:ascii="Times New Roman" w:hAnsi="Times New Roman" w:cs="Times New Roman"/>
                <w:szCs w:val="20"/>
              </w:rPr>
              <w:t>0,9</w:t>
            </w:r>
          </w:p>
        </w:tc>
        <w:tc>
          <w:tcPr>
            <w:tcW w:w="1134" w:type="dxa"/>
          </w:tcPr>
          <w:p w14:paraId="028B34C7"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31,0</w:t>
            </w:r>
            <w:r w:rsidRPr="00FF4FCC">
              <w:rPr>
                <w:rFonts w:ascii="Times New Roman" w:hAnsi="Times New Roman" w:cs="Times New Roman"/>
                <w:sz w:val="24"/>
              </w:rPr>
              <w:t>±</w:t>
            </w:r>
            <w:r w:rsidRPr="00FF4FCC">
              <w:rPr>
                <w:rFonts w:ascii="Times New Roman" w:hAnsi="Times New Roman" w:cs="Times New Roman"/>
                <w:szCs w:val="20"/>
              </w:rPr>
              <w:t>1,1</w:t>
            </w:r>
          </w:p>
        </w:tc>
        <w:tc>
          <w:tcPr>
            <w:tcW w:w="1134" w:type="dxa"/>
          </w:tcPr>
          <w:p w14:paraId="3174631A"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33,0</w:t>
            </w:r>
            <w:r w:rsidRPr="00FF4FCC">
              <w:rPr>
                <w:rFonts w:ascii="Times New Roman" w:hAnsi="Times New Roman" w:cs="Times New Roman"/>
                <w:sz w:val="24"/>
              </w:rPr>
              <w:t>±</w:t>
            </w:r>
            <w:r w:rsidRPr="00FF4FCC">
              <w:rPr>
                <w:rFonts w:ascii="Times New Roman" w:hAnsi="Times New Roman" w:cs="Times New Roman"/>
                <w:szCs w:val="20"/>
              </w:rPr>
              <w:t>1,2</w:t>
            </w:r>
          </w:p>
        </w:tc>
        <w:tc>
          <w:tcPr>
            <w:tcW w:w="1105" w:type="dxa"/>
          </w:tcPr>
          <w:p w14:paraId="590AA7C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992" w:type="dxa"/>
          </w:tcPr>
          <w:p w14:paraId="08D2504A"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2,0</w:t>
            </w:r>
            <w:r w:rsidRPr="00FF4FCC">
              <w:rPr>
                <w:rFonts w:ascii="Times New Roman" w:hAnsi="Times New Roman" w:cs="Times New Roman"/>
                <w:sz w:val="24"/>
              </w:rPr>
              <w:t>±</w:t>
            </w:r>
            <w:r w:rsidRPr="00FF4FCC">
              <w:rPr>
                <w:rFonts w:ascii="Times New Roman" w:hAnsi="Times New Roman" w:cs="Times New Roman"/>
                <w:szCs w:val="20"/>
              </w:rPr>
              <w:t>0,1</w:t>
            </w:r>
          </w:p>
        </w:tc>
        <w:tc>
          <w:tcPr>
            <w:tcW w:w="1134" w:type="dxa"/>
          </w:tcPr>
          <w:p w14:paraId="075ECAB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19,0</w:t>
            </w:r>
            <w:r w:rsidRPr="00FF4FCC">
              <w:rPr>
                <w:rFonts w:ascii="Times New Roman" w:hAnsi="Times New Roman" w:cs="Times New Roman"/>
                <w:sz w:val="24"/>
              </w:rPr>
              <w:t>±</w:t>
            </w:r>
            <w:r w:rsidRPr="00FF4FCC">
              <w:rPr>
                <w:rFonts w:ascii="Times New Roman" w:hAnsi="Times New Roman" w:cs="Times New Roman"/>
                <w:szCs w:val="20"/>
              </w:rPr>
              <w:t>0,7</w:t>
            </w:r>
          </w:p>
        </w:tc>
      </w:tr>
      <w:tr w:rsidR="00EC285D" w:rsidRPr="00FF4FCC" w14:paraId="5C255BA8" w14:textId="77777777" w:rsidTr="00AF6D89">
        <w:tc>
          <w:tcPr>
            <w:tcW w:w="392" w:type="dxa"/>
          </w:tcPr>
          <w:p w14:paraId="55AB77F5"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5</w:t>
            </w:r>
          </w:p>
        </w:tc>
        <w:tc>
          <w:tcPr>
            <w:tcW w:w="2438" w:type="dxa"/>
          </w:tcPr>
          <w:p w14:paraId="2E25E505"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Salmonella</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spp</w:t>
            </w:r>
            <w:proofErr w:type="spellEnd"/>
          </w:p>
        </w:tc>
        <w:tc>
          <w:tcPr>
            <w:tcW w:w="1418" w:type="dxa"/>
          </w:tcPr>
          <w:p w14:paraId="7ECFC3AF"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34" w:type="dxa"/>
          </w:tcPr>
          <w:p w14:paraId="03930CBC"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21,0</w:t>
            </w:r>
            <w:r w:rsidRPr="00FF4FCC">
              <w:rPr>
                <w:rFonts w:ascii="Times New Roman" w:hAnsi="Times New Roman" w:cs="Times New Roman"/>
                <w:sz w:val="24"/>
              </w:rPr>
              <w:t>±</w:t>
            </w:r>
            <w:r w:rsidRPr="00FF4FCC">
              <w:rPr>
                <w:rFonts w:ascii="Times New Roman" w:hAnsi="Times New Roman" w:cs="Times New Roman"/>
                <w:szCs w:val="20"/>
              </w:rPr>
              <w:t>0,7</w:t>
            </w:r>
          </w:p>
        </w:tc>
        <w:tc>
          <w:tcPr>
            <w:tcW w:w="1134" w:type="dxa"/>
          </w:tcPr>
          <w:p w14:paraId="3B5C3B0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26,0</w:t>
            </w:r>
            <w:r w:rsidRPr="00FF4FCC">
              <w:rPr>
                <w:rFonts w:ascii="Times New Roman" w:hAnsi="Times New Roman" w:cs="Times New Roman"/>
                <w:sz w:val="24"/>
              </w:rPr>
              <w:t>±</w:t>
            </w:r>
            <w:r w:rsidRPr="00FF4FCC">
              <w:rPr>
                <w:rFonts w:ascii="Times New Roman" w:hAnsi="Times New Roman" w:cs="Times New Roman"/>
                <w:szCs w:val="20"/>
              </w:rPr>
              <w:t>0,9</w:t>
            </w:r>
          </w:p>
        </w:tc>
        <w:tc>
          <w:tcPr>
            <w:tcW w:w="1105" w:type="dxa"/>
          </w:tcPr>
          <w:p w14:paraId="5C512DE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19,0</w:t>
            </w:r>
            <w:r w:rsidRPr="00FF4FCC">
              <w:rPr>
                <w:rFonts w:ascii="Times New Roman" w:hAnsi="Times New Roman" w:cs="Times New Roman"/>
                <w:sz w:val="24"/>
              </w:rPr>
              <w:t>±</w:t>
            </w:r>
            <w:r w:rsidRPr="00FF4FCC">
              <w:rPr>
                <w:rFonts w:ascii="Times New Roman" w:hAnsi="Times New Roman" w:cs="Times New Roman"/>
                <w:szCs w:val="20"/>
              </w:rPr>
              <w:t>0,7</w:t>
            </w:r>
          </w:p>
        </w:tc>
        <w:tc>
          <w:tcPr>
            <w:tcW w:w="992" w:type="dxa"/>
          </w:tcPr>
          <w:p w14:paraId="315A866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34" w:type="dxa"/>
          </w:tcPr>
          <w:p w14:paraId="78E3F47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r>
      <w:tr w:rsidR="00EC285D" w:rsidRPr="00FF4FCC" w14:paraId="2B215371" w14:textId="77777777" w:rsidTr="00AF6D89">
        <w:tc>
          <w:tcPr>
            <w:tcW w:w="392" w:type="dxa"/>
          </w:tcPr>
          <w:p w14:paraId="203A1652"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6</w:t>
            </w:r>
          </w:p>
        </w:tc>
        <w:tc>
          <w:tcPr>
            <w:tcW w:w="2438" w:type="dxa"/>
          </w:tcPr>
          <w:p w14:paraId="6F771CE8"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Listeria</w:t>
            </w:r>
            <w:proofErr w:type="spellEnd"/>
            <w:r w:rsidRPr="00FF4FCC">
              <w:rPr>
                <w:rFonts w:ascii="Times New Roman" w:hAnsi="Times New Roman" w:cs="Times New Roman"/>
                <w:i/>
                <w:sz w:val="24"/>
                <w:szCs w:val="24"/>
                <w:lang w:val="en-US"/>
              </w:rPr>
              <w:t xml:space="preserve"> </w:t>
            </w:r>
            <w:proofErr w:type="spellStart"/>
            <w:r w:rsidRPr="00FF4FCC">
              <w:rPr>
                <w:rFonts w:ascii="Times New Roman" w:hAnsi="Times New Roman" w:cs="Times New Roman"/>
                <w:i/>
                <w:sz w:val="24"/>
                <w:szCs w:val="24"/>
              </w:rPr>
              <w:t>monocytogenes</w:t>
            </w:r>
            <w:proofErr w:type="spellEnd"/>
          </w:p>
        </w:tc>
        <w:tc>
          <w:tcPr>
            <w:tcW w:w="1418" w:type="dxa"/>
          </w:tcPr>
          <w:p w14:paraId="479CD74F"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34" w:type="dxa"/>
          </w:tcPr>
          <w:p w14:paraId="66FCC23F" w14:textId="77777777" w:rsidR="00EC285D" w:rsidRPr="00FF4FCC" w:rsidRDefault="00EC285D" w:rsidP="00AF6D89">
            <w:pPr>
              <w:spacing w:after="0" w:line="240" w:lineRule="auto"/>
              <w:ind w:left="-108"/>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34" w:type="dxa"/>
          </w:tcPr>
          <w:p w14:paraId="09B4CED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05" w:type="dxa"/>
          </w:tcPr>
          <w:p w14:paraId="786FF3C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992" w:type="dxa"/>
          </w:tcPr>
          <w:p w14:paraId="79E82C2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c>
          <w:tcPr>
            <w:tcW w:w="1134" w:type="dxa"/>
          </w:tcPr>
          <w:p w14:paraId="5AF2AE9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p>
        </w:tc>
      </w:tr>
      <w:tr w:rsidR="00EC285D" w:rsidRPr="00FF4FCC" w14:paraId="412B1D27" w14:textId="77777777" w:rsidTr="00AF6D89">
        <w:tc>
          <w:tcPr>
            <w:tcW w:w="9747" w:type="dxa"/>
            <w:gridSpan w:val="8"/>
          </w:tcPr>
          <w:p w14:paraId="388AD571" w14:textId="77777777" w:rsidR="00EC285D" w:rsidRPr="00FF4FCC" w:rsidRDefault="00EC285D" w:rsidP="00AF6D89">
            <w:pPr>
              <w:spacing w:after="0" w:line="240" w:lineRule="auto"/>
              <w:ind w:firstLine="589"/>
              <w:rPr>
                <w:rFonts w:ascii="Times New Roman" w:hAnsi="Times New Roman" w:cs="Times New Roman"/>
                <w:bCs/>
                <w:sz w:val="24"/>
                <w:szCs w:val="24"/>
              </w:rPr>
            </w:pPr>
            <w:r>
              <w:rPr>
                <w:rFonts w:ascii="Times New Roman" w:hAnsi="Times New Roman" w:cs="Times New Roman"/>
                <w:bCs/>
                <w:sz w:val="24"/>
                <w:szCs w:val="24"/>
              </w:rPr>
              <w:t xml:space="preserve">Примечание: </w:t>
            </w:r>
            <w:r w:rsidRPr="00FF4FCC">
              <w:rPr>
                <w:rFonts w:ascii="Times New Roman" w:hAnsi="Times New Roman" w:cs="Times New Roman"/>
                <w:bCs/>
                <w:sz w:val="24"/>
                <w:szCs w:val="24"/>
              </w:rPr>
              <w:t>*</w:t>
            </w:r>
            <w:r w:rsidRPr="00FF4FCC">
              <w:rPr>
                <w:rFonts w:ascii="Times New Roman" w:hAnsi="Times New Roman" w:cs="Times New Roman"/>
              </w:rPr>
              <w:t xml:space="preserve">отмечена выраженная </w:t>
            </w:r>
            <w:proofErr w:type="spellStart"/>
            <w:r w:rsidRPr="00FF4FCC">
              <w:rPr>
                <w:rFonts w:ascii="Times New Roman" w:hAnsi="Times New Roman" w:cs="Times New Roman"/>
              </w:rPr>
              <w:t>бактериоциногенная</w:t>
            </w:r>
            <w:proofErr w:type="spellEnd"/>
            <w:r w:rsidRPr="00FF4FCC">
              <w:rPr>
                <w:rFonts w:ascii="Times New Roman" w:hAnsi="Times New Roman" w:cs="Times New Roman"/>
              </w:rPr>
              <w:t xml:space="preserve"> активность</w:t>
            </w:r>
            <w:r>
              <w:rPr>
                <w:rFonts w:ascii="Times New Roman" w:hAnsi="Times New Roman" w:cs="Times New Roman"/>
              </w:rPr>
              <w:t>.</w:t>
            </w:r>
          </w:p>
        </w:tc>
      </w:tr>
    </w:tbl>
    <w:p w14:paraId="2E0A377D" w14:textId="77777777" w:rsidR="00EC285D" w:rsidRPr="00FF4FCC" w:rsidRDefault="00EC285D" w:rsidP="00EC285D">
      <w:pPr>
        <w:spacing w:after="0" w:line="240" w:lineRule="auto"/>
        <w:jc w:val="both"/>
        <w:rPr>
          <w:rFonts w:ascii="Times New Roman" w:hAnsi="Times New Roman" w:cs="Times New Roman"/>
          <w:sz w:val="28"/>
          <w:szCs w:val="28"/>
        </w:rPr>
      </w:pPr>
    </w:p>
    <w:p w14:paraId="58FF737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На рисунке 10 приводятся результаты исследований </w:t>
      </w:r>
      <w:proofErr w:type="spellStart"/>
      <w:r w:rsidRPr="00FF4FCC">
        <w:rPr>
          <w:rFonts w:ascii="Times New Roman" w:hAnsi="Times New Roman" w:cs="Times New Roman"/>
          <w:sz w:val="28"/>
          <w:szCs w:val="28"/>
        </w:rPr>
        <w:t>бактериоциногенной</w:t>
      </w:r>
      <w:proofErr w:type="spellEnd"/>
      <w:r w:rsidRPr="00FF4FCC">
        <w:rPr>
          <w:rFonts w:ascii="Times New Roman" w:hAnsi="Times New Roman" w:cs="Times New Roman"/>
          <w:sz w:val="28"/>
          <w:szCs w:val="28"/>
        </w:rPr>
        <w:t xml:space="preserve"> активности.</w:t>
      </w:r>
    </w:p>
    <w:p w14:paraId="5AFDEA95" w14:textId="77777777" w:rsidR="00EC285D" w:rsidRPr="00FF4FCC" w:rsidRDefault="00EC285D" w:rsidP="00EC285D">
      <w:pPr>
        <w:spacing w:after="0" w:line="240" w:lineRule="auto"/>
        <w:ind w:firstLine="567"/>
        <w:jc w:val="both"/>
        <w:rPr>
          <w:rFonts w:ascii="Times New Roman" w:hAnsi="Times New Roman" w:cs="Times New Roman"/>
          <w:sz w:val="24"/>
          <w:szCs w:val="24"/>
          <w:highlight w:val="yellow"/>
        </w:rPr>
      </w:pPr>
    </w:p>
    <w:p w14:paraId="5A1D391C"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object w:dxaOrig="2892" w:dyaOrig="2448" w14:anchorId="16B40D37">
          <v:rect id="_x0000_i1025" style="width:145.2pt;height:122.4pt" o:ole="" o:preferrelative="t" stroked="f">
            <v:imagedata r:id="rId35" o:title=""/>
          </v:rect>
          <o:OLEObject Type="Embed" ProgID="StaticMetafile" ShapeID="_x0000_i1025" DrawAspect="Content" ObjectID="_1848506365" r:id="rId36"/>
        </w:object>
      </w:r>
      <w:r w:rsidRPr="00FF4FCC">
        <w:rPr>
          <w:rFonts w:ascii="Times New Roman" w:hAnsi="Times New Roman" w:cs="Times New Roman"/>
          <w:sz w:val="28"/>
          <w:szCs w:val="28"/>
        </w:rPr>
        <w:object w:dxaOrig="2928" w:dyaOrig="2448" w14:anchorId="146BAA3C">
          <v:rect id="_x0000_i1026" style="width:146.4pt;height:122.4pt" o:ole="" o:preferrelative="t" stroked="f">
            <v:imagedata r:id="rId37" o:title=""/>
          </v:rect>
          <o:OLEObject Type="Embed" ProgID="StaticMetafile" ShapeID="_x0000_i1026" DrawAspect="Content" ObjectID="_1848506366" r:id="rId38"/>
        </w:object>
      </w:r>
      <w:r w:rsidRPr="00FF4FCC">
        <w:rPr>
          <w:rFonts w:ascii="Times New Roman" w:hAnsi="Times New Roman" w:cs="Times New Roman"/>
          <w:sz w:val="28"/>
          <w:szCs w:val="28"/>
        </w:rPr>
        <w:object w:dxaOrig="2652" w:dyaOrig="2364" w14:anchorId="016E7C91">
          <v:rect id="_x0000_i1027" style="width:145.2pt;height:124.8pt" o:ole="" o:preferrelative="t" stroked="f">
            <v:imagedata r:id="rId39" o:title=""/>
          </v:rect>
          <o:OLEObject Type="Embed" ProgID="StaticMetafile" ShapeID="_x0000_i1027" DrawAspect="Content" ObjectID="_1848506367" r:id="rId40"/>
        </w:object>
      </w:r>
    </w:p>
    <w:p w14:paraId="2E24BEFD" w14:textId="77777777" w:rsidR="00EC285D" w:rsidRPr="00FF4FCC" w:rsidRDefault="00EC285D" w:rsidP="00EC285D">
      <w:pPr>
        <w:spacing w:after="0" w:line="240" w:lineRule="auto"/>
        <w:jc w:val="center"/>
        <w:rPr>
          <w:rFonts w:ascii="Times New Roman" w:hAnsi="Times New Roman" w:cs="Times New Roman"/>
          <w:b/>
          <w:sz w:val="28"/>
          <w:szCs w:val="28"/>
        </w:rPr>
      </w:pPr>
      <w:r w:rsidRPr="00FF4FCC">
        <w:rPr>
          <w:rFonts w:ascii="Times New Roman" w:hAnsi="Times New Roman" w:cs="Times New Roman"/>
          <w:sz w:val="28"/>
          <w:szCs w:val="28"/>
        </w:rPr>
        <w:object w:dxaOrig="2436" w:dyaOrig="3036" w14:anchorId="06AD8612">
          <v:rect id="_x0000_i1028" style="width:170.4pt;height:156.6pt" o:ole="" o:preferrelative="t" stroked="f">
            <v:imagedata r:id="rId41" o:title=""/>
          </v:rect>
          <o:OLEObject Type="Embed" ProgID="StaticMetafile" ShapeID="_x0000_i1028" DrawAspect="Content" ObjectID="_1848506368" r:id="rId42"/>
        </w:object>
      </w:r>
      <w:r w:rsidRPr="00FF4FCC">
        <w:rPr>
          <w:rFonts w:ascii="Times New Roman" w:hAnsi="Times New Roman" w:cs="Times New Roman"/>
          <w:sz w:val="28"/>
          <w:szCs w:val="28"/>
        </w:rPr>
        <w:object w:dxaOrig="2868" w:dyaOrig="3072" w14:anchorId="49FD0747">
          <v:rect id="_x0000_i1029" style="width:142.8pt;height:156.6pt" o:ole="" o:preferrelative="t" stroked="f">
            <v:imagedata r:id="rId43" o:title=""/>
          </v:rect>
          <o:OLEObject Type="Embed" ProgID="StaticMetafile" ShapeID="_x0000_i1029" DrawAspect="Content" ObjectID="_1848506369" r:id="rId44"/>
        </w:object>
      </w:r>
      <w:r w:rsidRPr="00FF4FCC">
        <w:rPr>
          <w:rFonts w:ascii="Times New Roman" w:hAnsi="Times New Roman" w:cs="Times New Roman"/>
          <w:sz w:val="28"/>
          <w:szCs w:val="28"/>
        </w:rPr>
        <w:object w:dxaOrig="2892" w:dyaOrig="3120" w14:anchorId="0B0D109E">
          <v:rect id="_x0000_i1030" style="width:121.2pt;height:155.4pt" o:ole="" o:preferrelative="t" stroked="f">
            <v:imagedata r:id="rId45" o:title=""/>
          </v:rect>
          <o:OLEObject Type="Embed" ProgID="StaticMetafile" ShapeID="_x0000_i1030" DrawAspect="Content" ObjectID="_1848506370" r:id="rId46"/>
        </w:object>
      </w:r>
    </w:p>
    <w:p w14:paraId="52BFC541"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13BC9739" w14:textId="77777777" w:rsidR="00D80FA5" w:rsidRDefault="00EC285D" w:rsidP="008C261C">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10 - </w:t>
      </w:r>
      <w:proofErr w:type="spellStart"/>
      <w:r w:rsidRPr="00FF4FCC">
        <w:rPr>
          <w:rFonts w:ascii="Times New Roman" w:hAnsi="Times New Roman" w:cs="Times New Roman"/>
          <w:sz w:val="28"/>
          <w:szCs w:val="28"/>
        </w:rPr>
        <w:t>Бактериоцигенная</w:t>
      </w:r>
      <w:proofErr w:type="spellEnd"/>
      <w:r w:rsidRPr="00FF4FCC">
        <w:rPr>
          <w:rFonts w:ascii="Times New Roman" w:hAnsi="Times New Roman" w:cs="Times New Roman"/>
          <w:sz w:val="28"/>
          <w:szCs w:val="28"/>
        </w:rPr>
        <w:t xml:space="preserve"> активность </w:t>
      </w:r>
      <w:proofErr w:type="spellStart"/>
      <w:r w:rsidRPr="00FF4FCC">
        <w:rPr>
          <w:rFonts w:ascii="Times New Roman" w:hAnsi="Times New Roman" w:cs="Times New Roman"/>
          <w:sz w:val="28"/>
          <w:szCs w:val="28"/>
        </w:rPr>
        <w:t>лактобацил</w:t>
      </w:r>
      <w:proofErr w:type="spellEnd"/>
    </w:p>
    <w:p w14:paraId="430B0C29" w14:textId="77777777" w:rsidR="00D80FA5" w:rsidRDefault="00D80FA5" w:rsidP="008C261C">
      <w:pPr>
        <w:spacing w:after="0" w:line="240" w:lineRule="auto"/>
        <w:ind w:firstLine="567"/>
        <w:jc w:val="center"/>
        <w:rPr>
          <w:rFonts w:ascii="Times New Roman" w:hAnsi="Times New Roman" w:cs="Times New Roman"/>
          <w:sz w:val="28"/>
          <w:szCs w:val="28"/>
        </w:rPr>
      </w:pPr>
    </w:p>
    <w:p w14:paraId="4CE7602F" w14:textId="42E76B45" w:rsidR="00EC285D" w:rsidRPr="00FF4FCC" w:rsidRDefault="00EC285D" w:rsidP="008C261C">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lastRenderedPageBreak/>
        <w:t xml:space="preserve">Из полученных данных следует, что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Del-1(8)</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LaP3-2</w:t>
      </w:r>
      <w:r w:rsidRPr="00FF4FCC">
        <w:rPr>
          <w:rFonts w:ascii="Times New Roman" w:hAnsi="Times New Roman" w:cs="Times New Roman"/>
          <w:sz w:val="28"/>
          <w:szCs w:val="28"/>
        </w:rPr>
        <w:t xml:space="preserve"> проявляли наиболее выраженную </w:t>
      </w:r>
      <w:proofErr w:type="spellStart"/>
      <w:r w:rsidRPr="00FF4FCC">
        <w:rPr>
          <w:rFonts w:ascii="Times New Roman" w:hAnsi="Times New Roman" w:cs="Times New Roman"/>
          <w:sz w:val="28"/>
          <w:szCs w:val="28"/>
        </w:rPr>
        <w:t>бактериоциногенную</w:t>
      </w:r>
      <w:proofErr w:type="spellEnd"/>
      <w:r w:rsidRPr="00FF4FCC">
        <w:rPr>
          <w:rFonts w:ascii="Times New Roman" w:hAnsi="Times New Roman" w:cs="Times New Roman"/>
          <w:sz w:val="28"/>
          <w:szCs w:val="28"/>
        </w:rPr>
        <w:t xml:space="preserve"> активность против </w:t>
      </w:r>
      <w:proofErr w:type="spellStart"/>
      <w:r w:rsidRPr="00FF4FCC">
        <w:rPr>
          <w:rStyle w:val="af3"/>
          <w:rFonts w:ascii="Times New Roman" w:hAnsi="Times New Roman" w:cs="Times New Roman"/>
          <w:sz w:val="28"/>
          <w:szCs w:val="28"/>
        </w:rPr>
        <w:t>Pseudomonas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aeruginosa</w:t>
      </w:r>
      <w:proofErr w:type="spellEnd"/>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 xml:space="preserve">E. </w:t>
      </w:r>
      <w:proofErr w:type="spellStart"/>
      <w:r w:rsidRPr="00FF4FCC">
        <w:rPr>
          <w:rStyle w:val="af3"/>
          <w:rFonts w:ascii="Times New Roman" w:hAnsi="Times New Roman" w:cs="Times New Roman"/>
          <w:sz w:val="28"/>
          <w:szCs w:val="28"/>
        </w:rPr>
        <w:t>coli</w:t>
      </w:r>
      <w:proofErr w:type="spellEnd"/>
      <w:r w:rsidRPr="00FF4FCC">
        <w:rPr>
          <w:rFonts w:ascii="Times New Roman" w:hAnsi="Times New Roman" w:cs="Times New Roman"/>
          <w:sz w:val="28"/>
          <w:szCs w:val="28"/>
        </w:rPr>
        <w:t>.</w:t>
      </w:r>
    </w:p>
    <w:p w14:paraId="6361CA4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Высокие значения зон ингибирования (до 36 мм) свидетельствуют о продукции веществ белковой природы-</w:t>
      </w:r>
      <w:proofErr w:type="spellStart"/>
      <w:r w:rsidRPr="00FF4FCC">
        <w:rPr>
          <w:rFonts w:ascii="Times New Roman" w:hAnsi="Times New Roman" w:cs="Times New Roman"/>
          <w:sz w:val="28"/>
          <w:szCs w:val="28"/>
        </w:rPr>
        <w:t>бактериоцинов</w:t>
      </w:r>
      <w:proofErr w:type="spellEnd"/>
      <w:r w:rsidRPr="00FF4FCC">
        <w:rPr>
          <w:rFonts w:ascii="Times New Roman" w:hAnsi="Times New Roman" w:cs="Times New Roman"/>
          <w:sz w:val="28"/>
          <w:szCs w:val="28"/>
        </w:rPr>
        <w:t>.</w:t>
      </w:r>
      <w:r w:rsidRPr="00FF4FCC">
        <w:rPr>
          <w:rFonts w:ascii="Times New Roman" w:hAnsi="Times New Roman" w:cs="Times New Roman"/>
          <w:sz w:val="28"/>
          <w:szCs w:val="28"/>
        </w:rPr>
        <w:br/>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AO7 (K8)</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LaP7</w:t>
      </w:r>
      <w:r w:rsidRPr="00FF4FCC">
        <w:rPr>
          <w:rFonts w:ascii="Times New Roman" w:hAnsi="Times New Roman" w:cs="Times New Roman"/>
          <w:sz w:val="28"/>
          <w:szCs w:val="28"/>
        </w:rPr>
        <w:t xml:space="preserve"> проявили умеренную активность в отношении </w:t>
      </w:r>
      <w:proofErr w:type="spellStart"/>
      <w:r w:rsidRPr="00FF4FCC">
        <w:rPr>
          <w:rStyle w:val="af3"/>
          <w:rFonts w:ascii="Times New Roman" w:hAnsi="Times New Roman" w:cs="Times New Roman"/>
          <w:sz w:val="28"/>
          <w:szCs w:val="28"/>
        </w:rPr>
        <w:t>Proteus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mirabilis</w:t>
      </w:r>
      <w:proofErr w:type="spellEnd"/>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Salmonella</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spp</w:t>
      </w:r>
      <w:proofErr w:type="spellEnd"/>
      <w:r w:rsidRPr="00FF4FCC">
        <w:rPr>
          <w:rFonts w:ascii="Times New Roman" w:hAnsi="Times New Roman" w:cs="Times New Roman"/>
          <w:sz w:val="28"/>
          <w:szCs w:val="28"/>
        </w:rPr>
        <w:t xml:space="preserve">, в то время как </w:t>
      </w:r>
      <w:proofErr w:type="spellStart"/>
      <w:r w:rsidRPr="00FF4FCC">
        <w:rPr>
          <w:rStyle w:val="af3"/>
          <w:rFonts w:ascii="Times New Roman" w:hAnsi="Times New Roman" w:cs="Times New Roman"/>
          <w:sz w:val="28"/>
          <w:szCs w:val="28"/>
        </w:rPr>
        <w:t>Listeria</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monocytogenes</w:t>
      </w:r>
      <w:proofErr w:type="spellEnd"/>
      <w:r w:rsidRPr="00FF4FCC">
        <w:rPr>
          <w:rFonts w:ascii="Times New Roman" w:hAnsi="Times New Roman" w:cs="Times New Roman"/>
          <w:sz w:val="28"/>
          <w:szCs w:val="28"/>
        </w:rPr>
        <w:t xml:space="preserve"> оказалась устойчивой ко всем исследованным </w:t>
      </w:r>
      <w:r>
        <w:rPr>
          <w:rFonts w:ascii="Times New Roman" w:hAnsi="Times New Roman" w:cs="Times New Roman"/>
          <w:sz w:val="28"/>
          <w:szCs w:val="28"/>
        </w:rPr>
        <w:t>штамм</w:t>
      </w:r>
      <w:r w:rsidRPr="00FF4FCC">
        <w:rPr>
          <w:rFonts w:ascii="Times New Roman" w:hAnsi="Times New Roman" w:cs="Times New Roman"/>
          <w:sz w:val="28"/>
          <w:szCs w:val="28"/>
        </w:rPr>
        <w:t>ам.</w:t>
      </w:r>
    </w:p>
    <w:p w14:paraId="399B0D5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Результаты </w:t>
      </w:r>
      <w:proofErr w:type="spellStart"/>
      <w:r w:rsidRPr="00FF4FCC">
        <w:rPr>
          <w:rFonts w:ascii="Times New Roman" w:hAnsi="Times New Roman" w:cs="Times New Roman"/>
          <w:sz w:val="28"/>
          <w:szCs w:val="28"/>
        </w:rPr>
        <w:t>бактериоциногенной</w:t>
      </w:r>
      <w:proofErr w:type="spellEnd"/>
      <w:r w:rsidRPr="00FF4FCC">
        <w:rPr>
          <w:rFonts w:ascii="Times New Roman" w:hAnsi="Times New Roman" w:cs="Times New Roman"/>
          <w:sz w:val="28"/>
          <w:szCs w:val="28"/>
        </w:rPr>
        <w:t xml:space="preserve"> активности супернатанта, приведены в таблице 1</w:t>
      </w:r>
      <w:r>
        <w:rPr>
          <w:rFonts w:ascii="Times New Roman" w:hAnsi="Times New Roman" w:cs="Times New Roman"/>
          <w:sz w:val="28"/>
          <w:szCs w:val="28"/>
        </w:rPr>
        <w:t>4</w:t>
      </w:r>
      <w:r w:rsidRPr="00FF4FCC">
        <w:rPr>
          <w:rFonts w:ascii="Times New Roman" w:hAnsi="Times New Roman" w:cs="Times New Roman"/>
          <w:sz w:val="28"/>
          <w:szCs w:val="28"/>
        </w:rPr>
        <w:t xml:space="preserve"> и рисунке </w:t>
      </w:r>
      <w:r>
        <w:rPr>
          <w:rFonts w:ascii="Times New Roman" w:hAnsi="Times New Roman" w:cs="Times New Roman"/>
          <w:sz w:val="28"/>
          <w:szCs w:val="28"/>
        </w:rPr>
        <w:t>5</w:t>
      </w:r>
      <w:r w:rsidRPr="00FF4FCC">
        <w:rPr>
          <w:rFonts w:ascii="Times New Roman" w:hAnsi="Times New Roman" w:cs="Times New Roman"/>
          <w:sz w:val="28"/>
          <w:szCs w:val="28"/>
        </w:rPr>
        <w:t>.</w:t>
      </w:r>
    </w:p>
    <w:p w14:paraId="0C5CB2BB" w14:textId="77777777" w:rsidR="00EC285D" w:rsidRDefault="00EC285D" w:rsidP="00EC285D">
      <w:pPr>
        <w:spacing w:after="0" w:line="240" w:lineRule="auto"/>
        <w:rPr>
          <w:rFonts w:ascii="Times New Roman" w:hAnsi="Times New Roman" w:cs="Times New Roman"/>
          <w:sz w:val="28"/>
          <w:szCs w:val="28"/>
        </w:rPr>
      </w:pPr>
    </w:p>
    <w:p w14:paraId="5B4172C5" w14:textId="77777777" w:rsidR="00EC285D" w:rsidRDefault="00EC285D" w:rsidP="00EC285D">
      <w:pPr>
        <w:spacing w:after="0" w:line="240" w:lineRule="auto"/>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4</w:t>
      </w:r>
      <w:r w:rsidRPr="00FF4FCC">
        <w:rPr>
          <w:rFonts w:ascii="Times New Roman" w:hAnsi="Times New Roman" w:cs="Times New Roman"/>
          <w:sz w:val="28"/>
          <w:szCs w:val="28"/>
        </w:rPr>
        <w:t xml:space="preserve"> - </w:t>
      </w:r>
      <w:proofErr w:type="spellStart"/>
      <w:r w:rsidRPr="00FF4FCC">
        <w:rPr>
          <w:rFonts w:ascii="Times New Roman" w:hAnsi="Times New Roman" w:cs="Times New Roman"/>
          <w:sz w:val="28"/>
          <w:szCs w:val="28"/>
        </w:rPr>
        <w:t>Бактериоциногенная</w:t>
      </w:r>
      <w:proofErr w:type="spellEnd"/>
      <w:r w:rsidRPr="00FF4FCC">
        <w:rPr>
          <w:rFonts w:ascii="Times New Roman" w:hAnsi="Times New Roman" w:cs="Times New Roman"/>
          <w:sz w:val="28"/>
          <w:szCs w:val="28"/>
        </w:rPr>
        <w:t xml:space="preserve"> активность супернатанта</w:t>
      </w:r>
    </w:p>
    <w:p w14:paraId="78DCCA4D" w14:textId="77777777" w:rsidR="00EC285D" w:rsidRPr="00FF4FCC" w:rsidRDefault="00EC285D" w:rsidP="00EC285D">
      <w:pPr>
        <w:spacing w:after="0" w:line="240" w:lineRule="auto"/>
        <w:rPr>
          <w:rFonts w:ascii="Times New Roman" w:hAnsi="Times New Roman" w:cs="Times New Roman"/>
          <w:sz w:val="28"/>
          <w:szCs w:val="28"/>
        </w:rPr>
      </w:pPr>
    </w:p>
    <w:tbl>
      <w:tblPr>
        <w:tblStyle w:val="af5"/>
        <w:tblW w:w="9747" w:type="dxa"/>
        <w:tblLayout w:type="fixed"/>
        <w:tblLook w:val="04A0" w:firstRow="1" w:lastRow="0" w:firstColumn="1" w:lastColumn="0" w:noHBand="0" w:noVBand="1"/>
      </w:tblPr>
      <w:tblGrid>
        <w:gridCol w:w="392"/>
        <w:gridCol w:w="3005"/>
        <w:gridCol w:w="1134"/>
        <w:gridCol w:w="993"/>
        <w:gridCol w:w="992"/>
        <w:gridCol w:w="1105"/>
        <w:gridCol w:w="992"/>
        <w:gridCol w:w="1134"/>
      </w:tblGrid>
      <w:tr w:rsidR="00EC285D" w:rsidRPr="00FF4FCC" w14:paraId="6EB480D0" w14:textId="77777777" w:rsidTr="00AF6D89">
        <w:tc>
          <w:tcPr>
            <w:tcW w:w="392" w:type="dxa"/>
            <w:vMerge w:val="restart"/>
          </w:tcPr>
          <w:p w14:paraId="4949EAE7"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w:t>
            </w:r>
          </w:p>
        </w:tc>
        <w:tc>
          <w:tcPr>
            <w:tcW w:w="3005" w:type="dxa"/>
            <w:vMerge w:val="restart"/>
          </w:tcPr>
          <w:p w14:paraId="33C56E5E"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Условно патогенная бактерия (те</w:t>
            </w:r>
            <w:r>
              <w:rPr>
                <w:rFonts w:ascii="Times New Roman" w:hAnsi="Times New Roman" w:cs="Times New Roman"/>
                <w:sz w:val="24"/>
                <w:szCs w:val="24"/>
              </w:rPr>
              <w:t>с</w:t>
            </w:r>
            <w:r w:rsidRPr="00FF4FCC">
              <w:rPr>
                <w:rFonts w:ascii="Times New Roman" w:hAnsi="Times New Roman" w:cs="Times New Roman"/>
                <w:sz w:val="24"/>
                <w:szCs w:val="24"/>
              </w:rPr>
              <w:t>т культура)</w:t>
            </w:r>
          </w:p>
        </w:tc>
        <w:tc>
          <w:tcPr>
            <w:tcW w:w="6350" w:type="dxa"/>
            <w:gridSpan w:val="6"/>
          </w:tcPr>
          <w:p w14:paraId="3827ECCF"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rPr>
              <w:t>Ингибирование при выращивании (диаметр зоны, в мм)</w:t>
            </w:r>
          </w:p>
        </w:tc>
      </w:tr>
      <w:tr w:rsidR="00EC285D" w:rsidRPr="00FF4FCC" w14:paraId="0B11B3EE" w14:textId="77777777" w:rsidTr="00AF6D89">
        <w:tc>
          <w:tcPr>
            <w:tcW w:w="392" w:type="dxa"/>
            <w:vMerge/>
          </w:tcPr>
          <w:p w14:paraId="1DBE8D92" w14:textId="77777777" w:rsidR="00EC285D" w:rsidRPr="00FF4FCC" w:rsidRDefault="00EC285D" w:rsidP="00AF6D89">
            <w:pPr>
              <w:spacing w:after="0" w:line="240" w:lineRule="auto"/>
              <w:jc w:val="both"/>
              <w:rPr>
                <w:rFonts w:ascii="Times New Roman" w:hAnsi="Times New Roman" w:cs="Times New Roman"/>
                <w:sz w:val="28"/>
                <w:szCs w:val="28"/>
              </w:rPr>
            </w:pPr>
          </w:p>
        </w:tc>
        <w:tc>
          <w:tcPr>
            <w:tcW w:w="3005" w:type="dxa"/>
            <w:vMerge/>
          </w:tcPr>
          <w:p w14:paraId="3249E3FF" w14:textId="77777777" w:rsidR="00EC285D" w:rsidRPr="00FF4FCC" w:rsidRDefault="00EC285D" w:rsidP="00AF6D89">
            <w:pPr>
              <w:spacing w:after="0" w:line="240" w:lineRule="auto"/>
              <w:jc w:val="both"/>
              <w:rPr>
                <w:rFonts w:ascii="Times New Roman" w:hAnsi="Times New Roman" w:cs="Times New Roman"/>
                <w:sz w:val="28"/>
                <w:szCs w:val="28"/>
              </w:rPr>
            </w:pPr>
          </w:p>
        </w:tc>
        <w:tc>
          <w:tcPr>
            <w:tcW w:w="1134" w:type="dxa"/>
          </w:tcPr>
          <w:p w14:paraId="57BC6BD3"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Del -1(8)</w:t>
            </w:r>
          </w:p>
        </w:tc>
        <w:tc>
          <w:tcPr>
            <w:tcW w:w="993" w:type="dxa"/>
          </w:tcPr>
          <w:p w14:paraId="728174B6"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LA -13</w:t>
            </w:r>
          </w:p>
        </w:tc>
        <w:tc>
          <w:tcPr>
            <w:tcW w:w="992" w:type="dxa"/>
          </w:tcPr>
          <w:p w14:paraId="6B675C02"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rPr>
              <w:t>7</w:t>
            </w:r>
          </w:p>
        </w:tc>
        <w:tc>
          <w:tcPr>
            <w:tcW w:w="1105" w:type="dxa"/>
          </w:tcPr>
          <w:p w14:paraId="77419629"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bCs/>
                <w:sz w:val="24"/>
                <w:szCs w:val="24"/>
                <w:lang w:val="en-US"/>
              </w:rPr>
              <w:t>AO 7 (K8)</w:t>
            </w:r>
          </w:p>
        </w:tc>
        <w:tc>
          <w:tcPr>
            <w:tcW w:w="992" w:type="dxa"/>
          </w:tcPr>
          <w:p w14:paraId="2A2A9037"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LmB</w:t>
            </w:r>
            <w:proofErr w:type="spellEnd"/>
            <w:r w:rsidRPr="00FF4FCC">
              <w:rPr>
                <w:rFonts w:ascii="Times New Roman" w:hAnsi="Times New Roman" w:cs="Times New Roman"/>
                <w:bCs/>
                <w:sz w:val="24"/>
                <w:szCs w:val="24"/>
                <w:lang w:val="en-US"/>
              </w:rPr>
              <w:t xml:space="preserve"> 5</w:t>
            </w:r>
          </w:p>
        </w:tc>
        <w:tc>
          <w:tcPr>
            <w:tcW w:w="1134" w:type="dxa"/>
          </w:tcPr>
          <w:p w14:paraId="3DEB686B" w14:textId="77777777" w:rsidR="00EC285D" w:rsidRPr="00FF4FCC" w:rsidRDefault="00EC285D" w:rsidP="00AF6D89">
            <w:pPr>
              <w:spacing w:after="0" w:line="240" w:lineRule="auto"/>
              <w:jc w:val="center"/>
              <w:rPr>
                <w:rFonts w:ascii="Times New Roman" w:hAnsi="Times New Roman" w:cs="Times New Roman"/>
                <w:sz w:val="24"/>
                <w:szCs w:val="24"/>
              </w:rPr>
            </w:pPr>
            <w:proofErr w:type="spellStart"/>
            <w:r w:rsidRPr="00FF4FCC">
              <w:rPr>
                <w:rFonts w:ascii="Times New Roman" w:hAnsi="Times New Roman" w:cs="Times New Roman"/>
                <w:bCs/>
                <w:sz w:val="24"/>
                <w:szCs w:val="24"/>
                <w:lang w:val="en-US"/>
              </w:rPr>
              <w:t>LaP</w:t>
            </w:r>
            <w:proofErr w:type="spellEnd"/>
            <w:r w:rsidRPr="00FF4FCC">
              <w:rPr>
                <w:rFonts w:ascii="Times New Roman" w:hAnsi="Times New Roman" w:cs="Times New Roman"/>
                <w:bCs/>
                <w:sz w:val="24"/>
                <w:szCs w:val="24"/>
                <w:lang w:val="en-US"/>
              </w:rPr>
              <w:t xml:space="preserve"> 3-2</w:t>
            </w:r>
          </w:p>
        </w:tc>
      </w:tr>
      <w:tr w:rsidR="00EC285D" w:rsidRPr="00FF4FCC" w14:paraId="7A6E40EC" w14:textId="77777777" w:rsidTr="00AF6D89">
        <w:tc>
          <w:tcPr>
            <w:tcW w:w="392" w:type="dxa"/>
          </w:tcPr>
          <w:p w14:paraId="413069E2"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1</w:t>
            </w:r>
          </w:p>
        </w:tc>
        <w:tc>
          <w:tcPr>
            <w:tcW w:w="3005" w:type="dxa"/>
          </w:tcPr>
          <w:p w14:paraId="795AD452"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Pseudomonas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aeruginosa</w:t>
            </w:r>
            <w:proofErr w:type="spellEnd"/>
          </w:p>
        </w:tc>
        <w:tc>
          <w:tcPr>
            <w:tcW w:w="1134" w:type="dxa"/>
          </w:tcPr>
          <w:p w14:paraId="2C904A19"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3,0</w:t>
            </w:r>
            <w:r w:rsidRPr="00FF4FCC">
              <w:rPr>
                <w:rFonts w:ascii="Times New Roman" w:hAnsi="Times New Roman" w:cs="Times New Roman"/>
                <w:sz w:val="24"/>
              </w:rPr>
              <w:t>±0,2</w:t>
            </w:r>
          </w:p>
        </w:tc>
        <w:tc>
          <w:tcPr>
            <w:tcW w:w="993" w:type="dxa"/>
          </w:tcPr>
          <w:p w14:paraId="367761BF"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6,3</w:t>
            </w:r>
            <w:r w:rsidRPr="00FF4FCC">
              <w:rPr>
                <w:rFonts w:ascii="Times New Roman" w:hAnsi="Times New Roman" w:cs="Times New Roman"/>
                <w:sz w:val="24"/>
              </w:rPr>
              <w:t>±0,3</w:t>
            </w:r>
          </w:p>
        </w:tc>
        <w:tc>
          <w:tcPr>
            <w:tcW w:w="992" w:type="dxa"/>
          </w:tcPr>
          <w:p w14:paraId="1CEDACD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7,0</w:t>
            </w:r>
            <w:r w:rsidRPr="00FF4FCC">
              <w:rPr>
                <w:rFonts w:ascii="Times New Roman" w:hAnsi="Times New Roman" w:cs="Times New Roman"/>
                <w:sz w:val="24"/>
              </w:rPr>
              <w:t>±0,3</w:t>
            </w:r>
          </w:p>
        </w:tc>
        <w:tc>
          <w:tcPr>
            <w:tcW w:w="1105" w:type="dxa"/>
          </w:tcPr>
          <w:p w14:paraId="650D50E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5,0</w:t>
            </w:r>
            <w:r w:rsidRPr="00FF4FCC">
              <w:rPr>
                <w:rFonts w:ascii="Times New Roman" w:hAnsi="Times New Roman" w:cs="Times New Roman"/>
                <w:sz w:val="24"/>
              </w:rPr>
              <w:t>±0,2</w:t>
            </w:r>
          </w:p>
        </w:tc>
        <w:tc>
          <w:tcPr>
            <w:tcW w:w="992" w:type="dxa"/>
          </w:tcPr>
          <w:p w14:paraId="4AE5BE14"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7,0</w:t>
            </w:r>
            <w:r w:rsidRPr="00FF4FCC">
              <w:rPr>
                <w:rFonts w:ascii="Times New Roman" w:hAnsi="Times New Roman" w:cs="Times New Roman"/>
                <w:sz w:val="24"/>
              </w:rPr>
              <w:t>±0,3</w:t>
            </w:r>
          </w:p>
        </w:tc>
        <w:tc>
          <w:tcPr>
            <w:tcW w:w="1134" w:type="dxa"/>
          </w:tcPr>
          <w:p w14:paraId="6AB9F163"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6,0</w:t>
            </w:r>
            <w:r w:rsidRPr="00FF4FCC">
              <w:rPr>
                <w:rFonts w:ascii="Times New Roman" w:hAnsi="Times New Roman" w:cs="Times New Roman"/>
                <w:sz w:val="24"/>
              </w:rPr>
              <w:t>±0,2</w:t>
            </w:r>
          </w:p>
        </w:tc>
      </w:tr>
      <w:tr w:rsidR="00EC285D" w:rsidRPr="00FF4FCC" w14:paraId="4229F365" w14:textId="77777777" w:rsidTr="00AF6D89">
        <w:tc>
          <w:tcPr>
            <w:tcW w:w="392" w:type="dxa"/>
          </w:tcPr>
          <w:p w14:paraId="72BD9564"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2</w:t>
            </w:r>
          </w:p>
        </w:tc>
        <w:tc>
          <w:tcPr>
            <w:tcW w:w="3005" w:type="dxa"/>
          </w:tcPr>
          <w:p w14:paraId="6E1920AD"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Staphylococcus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aureus</w:t>
            </w:r>
            <w:proofErr w:type="spellEnd"/>
          </w:p>
        </w:tc>
        <w:tc>
          <w:tcPr>
            <w:tcW w:w="1134" w:type="dxa"/>
          </w:tcPr>
          <w:p w14:paraId="550776B8" w14:textId="77777777" w:rsidR="00EC285D" w:rsidRPr="00FF4FCC" w:rsidRDefault="00EC285D" w:rsidP="00AF6D89">
            <w:pPr>
              <w:spacing w:after="0" w:line="240" w:lineRule="auto"/>
              <w:jc w:val="center"/>
              <w:rPr>
                <w:rFonts w:ascii="Times New Roman" w:hAnsi="Times New Roman" w:cs="Times New Roman"/>
                <w:bCs/>
                <w:sz w:val="24"/>
                <w:szCs w:val="24"/>
                <w:lang w:val="en-US"/>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3" w:type="dxa"/>
          </w:tcPr>
          <w:p w14:paraId="1A626403"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2" w:type="dxa"/>
          </w:tcPr>
          <w:p w14:paraId="4BA38189"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1105" w:type="dxa"/>
          </w:tcPr>
          <w:p w14:paraId="5AAD3252"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2" w:type="dxa"/>
          </w:tcPr>
          <w:p w14:paraId="41704D8E"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1134" w:type="dxa"/>
          </w:tcPr>
          <w:p w14:paraId="0C5C0B4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r>
      <w:tr w:rsidR="00EC285D" w:rsidRPr="00FF4FCC" w14:paraId="0BFFAD82" w14:textId="77777777" w:rsidTr="00AF6D89">
        <w:tc>
          <w:tcPr>
            <w:tcW w:w="392" w:type="dxa"/>
          </w:tcPr>
          <w:p w14:paraId="5E6B378A"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3</w:t>
            </w:r>
          </w:p>
        </w:tc>
        <w:tc>
          <w:tcPr>
            <w:tcW w:w="3005" w:type="dxa"/>
          </w:tcPr>
          <w:p w14:paraId="523E9EC5"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Escherichia</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coli</w:t>
            </w:r>
            <w:proofErr w:type="spellEnd"/>
          </w:p>
        </w:tc>
        <w:tc>
          <w:tcPr>
            <w:tcW w:w="1134" w:type="dxa"/>
          </w:tcPr>
          <w:p w14:paraId="475DCC2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6,0</w:t>
            </w:r>
            <w:r w:rsidRPr="00FF4FCC">
              <w:rPr>
                <w:rFonts w:ascii="Times New Roman" w:hAnsi="Times New Roman" w:cs="Times New Roman"/>
                <w:sz w:val="24"/>
              </w:rPr>
              <w:t>±0,3</w:t>
            </w:r>
          </w:p>
        </w:tc>
        <w:tc>
          <w:tcPr>
            <w:tcW w:w="993" w:type="dxa"/>
          </w:tcPr>
          <w:p w14:paraId="746DACD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4,0</w:t>
            </w:r>
            <w:r w:rsidRPr="00FF4FCC">
              <w:rPr>
                <w:rFonts w:ascii="Times New Roman" w:hAnsi="Times New Roman" w:cs="Times New Roman"/>
                <w:sz w:val="24"/>
              </w:rPr>
              <w:t>±0,2</w:t>
            </w:r>
          </w:p>
        </w:tc>
        <w:tc>
          <w:tcPr>
            <w:tcW w:w="992" w:type="dxa"/>
          </w:tcPr>
          <w:p w14:paraId="2E8B8DB1"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6,0</w:t>
            </w:r>
            <w:r w:rsidRPr="00FF4FCC">
              <w:rPr>
                <w:rFonts w:ascii="Times New Roman" w:hAnsi="Times New Roman" w:cs="Times New Roman"/>
                <w:sz w:val="24"/>
              </w:rPr>
              <w:t>±0,3</w:t>
            </w:r>
          </w:p>
        </w:tc>
        <w:tc>
          <w:tcPr>
            <w:tcW w:w="1105" w:type="dxa"/>
          </w:tcPr>
          <w:p w14:paraId="3AC788F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5,0</w:t>
            </w:r>
            <w:r w:rsidRPr="00FF4FCC">
              <w:rPr>
                <w:rFonts w:ascii="Times New Roman" w:hAnsi="Times New Roman" w:cs="Times New Roman"/>
                <w:sz w:val="24"/>
              </w:rPr>
              <w:t>±0,2</w:t>
            </w:r>
          </w:p>
        </w:tc>
        <w:tc>
          <w:tcPr>
            <w:tcW w:w="992" w:type="dxa"/>
          </w:tcPr>
          <w:p w14:paraId="13DDE7B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5,5</w:t>
            </w:r>
            <w:r w:rsidRPr="00FF4FCC">
              <w:rPr>
                <w:rFonts w:ascii="Times New Roman" w:hAnsi="Times New Roman" w:cs="Times New Roman"/>
                <w:sz w:val="24"/>
              </w:rPr>
              <w:t>±0,2</w:t>
            </w:r>
          </w:p>
        </w:tc>
        <w:tc>
          <w:tcPr>
            <w:tcW w:w="1134" w:type="dxa"/>
          </w:tcPr>
          <w:p w14:paraId="430E05C2"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4,0</w:t>
            </w:r>
            <w:r w:rsidRPr="00FF4FCC">
              <w:rPr>
                <w:rFonts w:ascii="Times New Roman" w:hAnsi="Times New Roman" w:cs="Times New Roman"/>
                <w:sz w:val="24"/>
              </w:rPr>
              <w:t>±0,2</w:t>
            </w:r>
          </w:p>
        </w:tc>
      </w:tr>
      <w:tr w:rsidR="00EC285D" w:rsidRPr="00FF4FCC" w14:paraId="7938E3BD" w14:textId="77777777" w:rsidTr="00AF6D89">
        <w:tc>
          <w:tcPr>
            <w:tcW w:w="392" w:type="dxa"/>
          </w:tcPr>
          <w:p w14:paraId="6AB01962"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4</w:t>
            </w:r>
          </w:p>
        </w:tc>
        <w:tc>
          <w:tcPr>
            <w:tcW w:w="3005" w:type="dxa"/>
          </w:tcPr>
          <w:p w14:paraId="00CAB78C"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Proteus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mirabilis</w:t>
            </w:r>
            <w:proofErr w:type="spellEnd"/>
          </w:p>
        </w:tc>
        <w:tc>
          <w:tcPr>
            <w:tcW w:w="1134" w:type="dxa"/>
          </w:tcPr>
          <w:p w14:paraId="7BF01B6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10,0</w:t>
            </w:r>
            <w:r w:rsidRPr="00FF4FCC">
              <w:rPr>
                <w:rFonts w:ascii="Times New Roman" w:hAnsi="Times New Roman" w:cs="Times New Roman"/>
                <w:sz w:val="24"/>
              </w:rPr>
              <w:t>±0,5</w:t>
            </w:r>
          </w:p>
        </w:tc>
        <w:tc>
          <w:tcPr>
            <w:tcW w:w="993" w:type="dxa"/>
          </w:tcPr>
          <w:p w14:paraId="4557F1F8"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9,0</w:t>
            </w:r>
            <w:r w:rsidRPr="00FF4FCC">
              <w:rPr>
                <w:rFonts w:ascii="Times New Roman" w:hAnsi="Times New Roman" w:cs="Times New Roman"/>
                <w:sz w:val="24"/>
              </w:rPr>
              <w:t>±0,4</w:t>
            </w:r>
          </w:p>
        </w:tc>
        <w:tc>
          <w:tcPr>
            <w:tcW w:w="992" w:type="dxa"/>
          </w:tcPr>
          <w:p w14:paraId="59EA9B4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9,0</w:t>
            </w:r>
            <w:r w:rsidRPr="00FF4FCC">
              <w:rPr>
                <w:rFonts w:ascii="Times New Roman" w:hAnsi="Times New Roman" w:cs="Times New Roman"/>
                <w:sz w:val="24"/>
              </w:rPr>
              <w:t>±0,4</w:t>
            </w:r>
          </w:p>
        </w:tc>
        <w:tc>
          <w:tcPr>
            <w:tcW w:w="1105" w:type="dxa"/>
          </w:tcPr>
          <w:p w14:paraId="1853A0A7"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8,0</w:t>
            </w:r>
            <w:r w:rsidRPr="00FF4FCC">
              <w:rPr>
                <w:rFonts w:ascii="Times New Roman" w:hAnsi="Times New Roman" w:cs="Times New Roman"/>
                <w:sz w:val="24"/>
              </w:rPr>
              <w:t>±0,3</w:t>
            </w:r>
          </w:p>
        </w:tc>
        <w:tc>
          <w:tcPr>
            <w:tcW w:w="992" w:type="dxa"/>
          </w:tcPr>
          <w:p w14:paraId="5B46E07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8,0</w:t>
            </w:r>
            <w:r w:rsidRPr="00FF4FCC">
              <w:rPr>
                <w:rFonts w:ascii="Times New Roman" w:hAnsi="Times New Roman" w:cs="Times New Roman"/>
                <w:sz w:val="24"/>
              </w:rPr>
              <w:t>±0,3</w:t>
            </w:r>
          </w:p>
        </w:tc>
        <w:tc>
          <w:tcPr>
            <w:tcW w:w="1134" w:type="dxa"/>
          </w:tcPr>
          <w:p w14:paraId="491D0440"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9,0</w:t>
            </w:r>
            <w:r w:rsidRPr="00FF4FCC">
              <w:rPr>
                <w:rFonts w:ascii="Times New Roman" w:hAnsi="Times New Roman" w:cs="Times New Roman"/>
                <w:sz w:val="24"/>
              </w:rPr>
              <w:t>±0,4</w:t>
            </w:r>
          </w:p>
        </w:tc>
      </w:tr>
      <w:tr w:rsidR="00EC285D" w:rsidRPr="00FF4FCC" w14:paraId="69BA3817" w14:textId="77777777" w:rsidTr="00AF6D89">
        <w:tc>
          <w:tcPr>
            <w:tcW w:w="392" w:type="dxa"/>
          </w:tcPr>
          <w:p w14:paraId="1685B75C"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5</w:t>
            </w:r>
          </w:p>
        </w:tc>
        <w:tc>
          <w:tcPr>
            <w:tcW w:w="3005" w:type="dxa"/>
          </w:tcPr>
          <w:p w14:paraId="22D7F4E7" w14:textId="77777777" w:rsidR="00EC285D" w:rsidRPr="00FF4FCC" w:rsidRDefault="00EC285D" w:rsidP="00AF6D89">
            <w:pPr>
              <w:spacing w:after="0" w:line="240" w:lineRule="auto"/>
              <w:jc w:val="both"/>
              <w:rPr>
                <w:rFonts w:ascii="Times New Roman" w:hAnsi="Times New Roman" w:cs="Times New Roman"/>
                <w:sz w:val="24"/>
                <w:szCs w:val="24"/>
              </w:rPr>
            </w:pPr>
            <w:proofErr w:type="spellStart"/>
            <w:r w:rsidRPr="00FF4FCC">
              <w:rPr>
                <w:rFonts w:ascii="Times New Roman" w:hAnsi="Times New Roman" w:cs="Times New Roman"/>
                <w:i/>
                <w:sz w:val="24"/>
                <w:szCs w:val="24"/>
              </w:rPr>
              <w:t>Salmonella</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spp</w:t>
            </w:r>
            <w:proofErr w:type="spellEnd"/>
          </w:p>
        </w:tc>
        <w:tc>
          <w:tcPr>
            <w:tcW w:w="1134" w:type="dxa"/>
          </w:tcPr>
          <w:p w14:paraId="51DB0966"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5,0</w:t>
            </w:r>
            <w:r w:rsidRPr="00FF4FCC">
              <w:rPr>
                <w:rFonts w:ascii="Times New Roman" w:hAnsi="Times New Roman" w:cs="Times New Roman"/>
                <w:sz w:val="24"/>
              </w:rPr>
              <w:t>±0,2</w:t>
            </w:r>
          </w:p>
        </w:tc>
        <w:tc>
          <w:tcPr>
            <w:tcW w:w="993" w:type="dxa"/>
          </w:tcPr>
          <w:p w14:paraId="5B0472D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5,0</w:t>
            </w:r>
            <w:r w:rsidRPr="00FF4FCC">
              <w:rPr>
                <w:rFonts w:ascii="Times New Roman" w:hAnsi="Times New Roman" w:cs="Times New Roman"/>
                <w:sz w:val="24"/>
              </w:rPr>
              <w:t>±0,2</w:t>
            </w:r>
          </w:p>
        </w:tc>
        <w:tc>
          <w:tcPr>
            <w:tcW w:w="992" w:type="dxa"/>
          </w:tcPr>
          <w:p w14:paraId="54B63AF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5,0</w:t>
            </w:r>
            <w:r w:rsidRPr="00FF4FCC">
              <w:rPr>
                <w:rFonts w:ascii="Times New Roman" w:hAnsi="Times New Roman" w:cs="Times New Roman"/>
                <w:sz w:val="24"/>
              </w:rPr>
              <w:t>±0,2</w:t>
            </w:r>
          </w:p>
        </w:tc>
        <w:tc>
          <w:tcPr>
            <w:tcW w:w="1105" w:type="dxa"/>
          </w:tcPr>
          <w:p w14:paraId="6E0194B5"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2,0</w:t>
            </w:r>
            <w:r w:rsidRPr="00FF4FCC">
              <w:rPr>
                <w:rFonts w:ascii="Times New Roman" w:hAnsi="Times New Roman" w:cs="Times New Roman"/>
                <w:sz w:val="24"/>
              </w:rPr>
              <w:t>±0,1</w:t>
            </w:r>
          </w:p>
        </w:tc>
        <w:tc>
          <w:tcPr>
            <w:tcW w:w="992" w:type="dxa"/>
          </w:tcPr>
          <w:p w14:paraId="4DB2E8A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8,0</w:t>
            </w:r>
            <w:r w:rsidRPr="00FF4FCC">
              <w:rPr>
                <w:rFonts w:ascii="Times New Roman" w:hAnsi="Times New Roman" w:cs="Times New Roman"/>
                <w:sz w:val="24"/>
              </w:rPr>
              <w:t>±0,4</w:t>
            </w:r>
          </w:p>
        </w:tc>
        <w:tc>
          <w:tcPr>
            <w:tcW w:w="1134" w:type="dxa"/>
          </w:tcPr>
          <w:p w14:paraId="639517AD"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3,0</w:t>
            </w:r>
            <w:r w:rsidRPr="00FF4FCC">
              <w:rPr>
                <w:rFonts w:ascii="Times New Roman" w:hAnsi="Times New Roman" w:cs="Times New Roman"/>
                <w:sz w:val="24"/>
              </w:rPr>
              <w:t>±0,1</w:t>
            </w:r>
          </w:p>
        </w:tc>
      </w:tr>
      <w:tr w:rsidR="00EC285D" w:rsidRPr="00FF4FCC" w14:paraId="1A4919C3" w14:textId="77777777" w:rsidTr="00AF6D89">
        <w:tc>
          <w:tcPr>
            <w:tcW w:w="392" w:type="dxa"/>
          </w:tcPr>
          <w:p w14:paraId="2806A7F1" w14:textId="77777777" w:rsidR="00EC285D" w:rsidRPr="00FF4FCC" w:rsidRDefault="00EC285D" w:rsidP="00AF6D89">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6</w:t>
            </w:r>
          </w:p>
        </w:tc>
        <w:tc>
          <w:tcPr>
            <w:tcW w:w="3005" w:type="dxa"/>
          </w:tcPr>
          <w:p w14:paraId="22659D5F"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rPr>
              <w:t>Listeria</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rPr>
              <w:t>monocytogenes</w:t>
            </w:r>
            <w:proofErr w:type="spellEnd"/>
          </w:p>
        </w:tc>
        <w:tc>
          <w:tcPr>
            <w:tcW w:w="1134" w:type="dxa"/>
          </w:tcPr>
          <w:p w14:paraId="2F5310AB"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3" w:type="dxa"/>
          </w:tcPr>
          <w:p w14:paraId="20B32AB8" w14:textId="77777777" w:rsidR="00EC285D" w:rsidRPr="00FF4FCC" w:rsidRDefault="00EC285D" w:rsidP="00AF6D89">
            <w:pPr>
              <w:spacing w:after="0" w:line="240" w:lineRule="auto"/>
              <w:ind w:firstLine="33"/>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2" w:type="dxa"/>
          </w:tcPr>
          <w:p w14:paraId="147A89F9" w14:textId="77777777" w:rsidR="00EC285D" w:rsidRPr="00FF4FCC" w:rsidRDefault="00EC285D" w:rsidP="00AF6D89">
            <w:pPr>
              <w:spacing w:after="0" w:line="240" w:lineRule="auto"/>
              <w:ind w:firstLine="33"/>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1105" w:type="dxa"/>
          </w:tcPr>
          <w:p w14:paraId="3C0BC09E" w14:textId="77777777" w:rsidR="00EC285D" w:rsidRPr="00FF4FCC" w:rsidRDefault="00EC285D" w:rsidP="00AF6D89">
            <w:pPr>
              <w:spacing w:after="0" w:line="240" w:lineRule="auto"/>
              <w:ind w:firstLine="34"/>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992" w:type="dxa"/>
          </w:tcPr>
          <w:p w14:paraId="29E938DA" w14:textId="77777777" w:rsidR="00EC285D" w:rsidRPr="00FF4FCC" w:rsidRDefault="00EC285D" w:rsidP="00AF6D89">
            <w:pPr>
              <w:spacing w:after="0" w:line="240" w:lineRule="auto"/>
              <w:ind w:firstLine="34"/>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c>
          <w:tcPr>
            <w:tcW w:w="1134" w:type="dxa"/>
          </w:tcPr>
          <w:p w14:paraId="7336D9A9" w14:textId="77777777" w:rsidR="00EC285D" w:rsidRPr="00FF4FCC" w:rsidRDefault="00EC285D" w:rsidP="00AF6D89">
            <w:pPr>
              <w:spacing w:after="0" w:line="240" w:lineRule="auto"/>
              <w:jc w:val="center"/>
              <w:rPr>
                <w:rFonts w:ascii="Times New Roman" w:hAnsi="Times New Roman" w:cs="Times New Roman"/>
                <w:bCs/>
                <w:sz w:val="24"/>
                <w:szCs w:val="24"/>
              </w:rPr>
            </w:pPr>
            <w:r w:rsidRPr="00FF4FCC">
              <w:rPr>
                <w:rFonts w:ascii="Times New Roman" w:hAnsi="Times New Roman" w:cs="Times New Roman"/>
                <w:bCs/>
                <w:sz w:val="24"/>
                <w:szCs w:val="24"/>
              </w:rPr>
              <w:t>0</w:t>
            </w:r>
            <w:r w:rsidRPr="00FF4FCC">
              <w:rPr>
                <w:rFonts w:ascii="Times New Roman" w:hAnsi="Times New Roman" w:cs="Times New Roman"/>
                <w:bCs/>
                <w:sz w:val="24"/>
                <w:szCs w:val="24"/>
                <w:lang w:val="en-US"/>
              </w:rPr>
              <w:t>.00</w:t>
            </w:r>
          </w:p>
        </w:tc>
      </w:tr>
    </w:tbl>
    <w:p w14:paraId="016E20F1"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78F25B85"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object w:dxaOrig="2952" w:dyaOrig="2940" w14:anchorId="0F4322B7">
          <v:rect id="_x0000_i1031" style="width:132.6pt;height:151.8pt" o:ole="" o:preferrelative="t" stroked="f">
            <v:imagedata r:id="rId47" o:title=""/>
          </v:rect>
          <o:OLEObject Type="Embed" ProgID="StaticMetafile" ShapeID="_x0000_i1031" DrawAspect="Content" ObjectID="_1848506371" r:id="rId48"/>
        </w:object>
      </w:r>
      <w:r w:rsidRPr="00FF4FCC">
        <w:rPr>
          <w:rFonts w:ascii="Times New Roman" w:hAnsi="Times New Roman" w:cs="Times New Roman"/>
          <w:sz w:val="28"/>
          <w:szCs w:val="28"/>
        </w:rPr>
        <w:object w:dxaOrig="2844" w:dyaOrig="2892" w14:anchorId="1D978B7E">
          <v:rect id="_x0000_i1032" style="width:124.8pt;height:153pt" o:ole="" o:preferrelative="t" stroked="f">
            <v:imagedata r:id="rId49" o:title=""/>
          </v:rect>
          <o:OLEObject Type="Embed" ProgID="StaticMetafile" ShapeID="_x0000_i1032" DrawAspect="Content" ObjectID="_1848506372" r:id="rId50"/>
        </w:object>
      </w:r>
      <w:r w:rsidRPr="00FF4FCC">
        <w:rPr>
          <w:rFonts w:ascii="Times New Roman" w:hAnsi="Times New Roman" w:cs="Times New Roman"/>
          <w:sz w:val="28"/>
          <w:szCs w:val="28"/>
        </w:rPr>
        <w:object w:dxaOrig="3504" w:dyaOrig="2892" w14:anchorId="59CF1F6A">
          <v:rect id="_x0000_i1033" style="width:157.8pt;height:151.8pt" o:ole="" o:preferrelative="t" stroked="f">
            <v:imagedata r:id="rId51" o:title=""/>
          </v:rect>
          <o:OLEObject Type="Embed" ProgID="StaticMetafile" ShapeID="_x0000_i1033" DrawAspect="Content" ObjectID="_1848506373" r:id="rId52"/>
        </w:object>
      </w:r>
    </w:p>
    <w:p w14:paraId="04ADF056" w14:textId="77777777" w:rsidR="00EC285D" w:rsidRPr="00FF4FCC" w:rsidRDefault="00EC285D" w:rsidP="00EC285D">
      <w:pPr>
        <w:spacing w:after="0" w:line="240" w:lineRule="auto"/>
        <w:ind w:firstLine="567"/>
        <w:rPr>
          <w:rFonts w:ascii="Times New Roman" w:hAnsi="Times New Roman" w:cs="Times New Roman"/>
          <w:sz w:val="28"/>
          <w:szCs w:val="28"/>
          <w:highlight w:val="yellow"/>
        </w:rPr>
      </w:pPr>
      <w:r w:rsidRPr="00FF4FCC">
        <w:rPr>
          <w:rFonts w:ascii="Times New Roman" w:hAnsi="Times New Roman" w:cs="Times New Roman"/>
          <w:sz w:val="28"/>
          <w:szCs w:val="28"/>
        </w:rPr>
        <w:object w:dxaOrig="3300" w:dyaOrig="2952" w14:anchorId="79F4F9A6">
          <v:rect id="_x0000_i1034" style="width:146.4pt;height:172.8pt" o:ole="" o:preferrelative="t" stroked="f">
            <v:imagedata r:id="rId53" o:title=""/>
          </v:rect>
          <o:OLEObject Type="Embed" ProgID="StaticMetafile" ShapeID="_x0000_i1034" DrawAspect="Content" ObjectID="_1848506374" r:id="rId54"/>
        </w:object>
      </w:r>
      <w:r w:rsidRPr="00FF4FCC">
        <w:rPr>
          <w:rFonts w:ascii="Times New Roman" w:hAnsi="Times New Roman" w:cs="Times New Roman"/>
          <w:sz w:val="28"/>
          <w:szCs w:val="28"/>
        </w:rPr>
        <w:object w:dxaOrig="3000" w:dyaOrig="2952" w14:anchorId="461A54D5">
          <v:rect id="_x0000_i1035" style="width:138pt;height:174.6pt" o:ole="" o:preferrelative="t" stroked="f">
            <v:imagedata r:id="rId55" o:title=""/>
          </v:rect>
          <o:OLEObject Type="Embed" ProgID="StaticMetafile" ShapeID="_x0000_i1035" DrawAspect="Content" ObjectID="_1848506375" r:id="rId56"/>
        </w:object>
      </w:r>
      <w:r w:rsidRPr="00FF4FCC">
        <w:rPr>
          <w:rFonts w:ascii="Times New Roman" w:hAnsi="Times New Roman" w:cs="Times New Roman"/>
          <w:sz w:val="28"/>
          <w:szCs w:val="28"/>
        </w:rPr>
        <w:object w:dxaOrig="2964" w:dyaOrig="2892" w14:anchorId="7B354F35">
          <v:rect id="_x0000_i1036" style="width:135pt;height:174pt" o:ole="" o:preferrelative="t" stroked="f">
            <v:imagedata r:id="rId57" o:title=""/>
          </v:rect>
          <o:OLEObject Type="Embed" ProgID="StaticMetafile" ShapeID="_x0000_i1036" DrawAspect="Content" ObjectID="_1848506376" r:id="rId58"/>
        </w:object>
      </w:r>
    </w:p>
    <w:p w14:paraId="1FE9CB5E"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672B8A7F" w14:textId="77777777" w:rsidR="00EC285D" w:rsidRPr="00FF4FCC"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5</w:t>
      </w:r>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Бактериоцигенная</w:t>
      </w:r>
      <w:proofErr w:type="spellEnd"/>
      <w:r w:rsidRPr="00FF4FCC">
        <w:rPr>
          <w:rFonts w:ascii="Times New Roman" w:hAnsi="Times New Roman" w:cs="Times New Roman"/>
          <w:sz w:val="28"/>
          <w:szCs w:val="28"/>
        </w:rPr>
        <w:t xml:space="preserve"> активность супернатанта</w:t>
      </w:r>
    </w:p>
    <w:p w14:paraId="0C6D1091"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4F2149C4"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Анализ показал, что большинство исследуемых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обладают </w:t>
      </w:r>
      <w:r w:rsidRPr="00FF4FCC">
        <w:rPr>
          <w:rStyle w:val="af4"/>
          <w:rFonts w:ascii="Times New Roman" w:hAnsi="Times New Roman" w:cs="Times New Roman"/>
          <w:b w:val="0"/>
          <w:sz w:val="28"/>
          <w:szCs w:val="28"/>
        </w:rPr>
        <w:t>широким спектром антагонистического действия</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наиболее выраженным против </w:t>
      </w:r>
      <w:proofErr w:type="spellStart"/>
      <w:r w:rsidRPr="00FF4FCC">
        <w:rPr>
          <w:rStyle w:val="af3"/>
          <w:rFonts w:ascii="Times New Roman" w:hAnsi="Times New Roman" w:cs="Times New Roman"/>
          <w:sz w:val="28"/>
          <w:szCs w:val="28"/>
        </w:rPr>
        <w:t>Pseudomonas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aeruginosa</w:t>
      </w:r>
      <w:proofErr w:type="spellEnd"/>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 xml:space="preserve">E. </w:t>
      </w:r>
      <w:proofErr w:type="spellStart"/>
      <w:r w:rsidRPr="00FF4FCC">
        <w:rPr>
          <w:rStyle w:val="af3"/>
          <w:rFonts w:ascii="Times New Roman" w:hAnsi="Times New Roman" w:cs="Times New Roman"/>
          <w:sz w:val="28"/>
          <w:szCs w:val="28"/>
        </w:rPr>
        <w:t>coli</w:t>
      </w:r>
      <w:proofErr w:type="spellEnd"/>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Proteus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mirabilis</w:t>
      </w:r>
      <w:proofErr w:type="spellEnd"/>
      <w:r w:rsidRPr="00FF4FCC">
        <w:rPr>
          <w:rFonts w:ascii="Times New Roman" w:hAnsi="Times New Roman" w:cs="Times New Roman"/>
          <w:sz w:val="28"/>
          <w:szCs w:val="28"/>
        </w:rPr>
        <w:t>.</w:t>
      </w:r>
    </w:p>
    <w:p w14:paraId="4B17BBCB"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Del-1(8)</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LaP7</w:t>
      </w:r>
      <w:r w:rsidRPr="00FF4FCC">
        <w:rPr>
          <w:rFonts w:ascii="Times New Roman" w:hAnsi="Times New Roman" w:cs="Times New Roman"/>
          <w:sz w:val="28"/>
          <w:szCs w:val="28"/>
        </w:rPr>
        <w:t xml:space="preserve"> и </w:t>
      </w:r>
      <w:r w:rsidRPr="00FF4FCC">
        <w:rPr>
          <w:rStyle w:val="af3"/>
          <w:rFonts w:ascii="Times New Roman" w:hAnsi="Times New Roman" w:cs="Times New Roman"/>
          <w:sz w:val="28"/>
          <w:szCs w:val="28"/>
        </w:rPr>
        <w:t>LaP3-2</w:t>
      </w:r>
      <w:r w:rsidRPr="00FF4FCC">
        <w:rPr>
          <w:rFonts w:ascii="Times New Roman" w:hAnsi="Times New Roman" w:cs="Times New Roman"/>
          <w:sz w:val="28"/>
          <w:szCs w:val="28"/>
        </w:rPr>
        <w:t xml:space="preserve"> проявили наибольший уровень </w:t>
      </w:r>
      <w:proofErr w:type="spellStart"/>
      <w:r w:rsidRPr="00FF4FCC">
        <w:rPr>
          <w:rFonts w:ascii="Times New Roman" w:hAnsi="Times New Roman" w:cs="Times New Roman"/>
          <w:sz w:val="28"/>
          <w:szCs w:val="28"/>
        </w:rPr>
        <w:t>бактериоциногенной</w:t>
      </w:r>
      <w:proofErr w:type="spellEnd"/>
      <w:r w:rsidRPr="00FF4FCC">
        <w:rPr>
          <w:rFonts w:ascii="Times New Roman" w:hAnsi="Times New Roman" w:cs="Times New Roman"/>
          <w:sz w:val="28"/>
          <w:szCs w:val="28"/>
        </w:rPr>
        <w:t xml:space="preserve"> активности, что позволяет рассматривать их как </w:t>
      </w:r>
      <w:r w:rsidRPr="00FF4FCC">
        <w:rPr>
          <w:rStyle w:val="af4"/>
          <w:rFonts w:ascii="Times New Roman" w:hAnsi="Times New Roman" w:cs="Times New Roman"/>
          <w:b w:val="0"/>
          <w:sz w:val="28"/>
          <w:szCs w:val="28"/>
        </w:rPr>
        <w:t xml:space="preserve">перспективные продуценты </w:t>
      </w:r>
      <w:proofErr w:type="spellStart"/>
      <w:r w:rsidRPr="00FF4FCC">
        <w:rPr>
          <w:rStyle w:val="af4"/>
          <w:rFonts w:ascii="Times New Roman" w:hAnsi="Times New Roman" w:cs="Times New Roman"/>
          <w:b w:val="0"/>
          <w:sz w:val="28"/>
          <w:szCs w:val="28"/>
        </w:rPr>
        <w:t>бактериоцинов</w:t>
      </w:r>
      <w:proofErr w:type="spellEnd"/>
      <w:r w:rsidRPr="00FF4FCC">
        <w:rPr>
          <w:rFonts w:ascii="Times New Roman" w:hAnsi="Times New Roman" w:cs="Times New Roman"/>
          <w:sz w:val="28"/>
          <w:szCs w:val="28"/>
        </w:rPr>
        <w:t xml:space="preserve"> для включения в состав заквасочных культур.</w:t>
      </w:r>
    </w:p>
    <w:p w14:paraId="688C418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Биохимическая характеристика: сбраживание углеводов. Процесс превращения углеводов в молочную кислоту представляет собой анаэробное микробиологическое брожение, осуществляемое молочнокислыми и уксуснокислыми бактериями</w:t>
      </w:r>
      <w:r w:rsidRPr="00FF4FCC">
        <w:rPr>
          <w:rFonts w:ascii="Times New Roman" w:hAnsi="Times New Roman" w:cs="Times New Roman"/>
          <w:iCs/>
          <w:sz w:val="28"/>
          <w:szCs w:val="28"/>
        </w:rPr>
        <w:t xml:space="preserve">. </w:t>
      </w:r>
    </w:p>
    <w:p w14:paraId="67BB79C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Биохимическая трансформация углеводов в процессе жизнедеятельности молочнокислых и уксуснокислых бактерий начинается с гидролиза дисахаридов, таких как сахароза, мальтоза и лактоза, до моносахаридов. Образующиеся </w:t>
      </w:r>
      <w:proofErr w:type="spellStart"/>
      <w:r w:rsidRPr="00FF4FCC">
        <w:rPr>
          <w:rFonts w:ascii="Times New Roman" w:hAnsi="Times New Roman" w:cs="Times New Roman"/>
          <w:sz w:val="28"/>
          <w:szCs w:val="28"/>
        </w:rPr>
        <w:t>моносахара</w:t>
      </w:r>
      <w:proofErr w:type="spellEnd"/>
      <w:r w:rsidRPr="00FF4FCC">
        <w:rPr>
          <w:rFonts w:ascii="Times New Roman" w:hAnsi="Times New Roman" w:cs="Times New Roman"/>
          <w:sz w:val="28"/>
          <w:szCs w:val="28"/>
        </w:rPr>
        <w:t xml:space="preserve">, относятся преимущественно к группе пентоз (глюкоза, фруктоза, манноза, галактоза) и гексоз (арабиноза, ксилоза, рибоза). Дальнейшие метаболические превращения включают этапы гликолиза, в результате которого </w:t>
      </w:r>
      <w:proofErr w:type="spellStart"/>
      <w:r w:rsidRPr="00FF4FCC">
        <w:rPr>
          <w:rFonts w:ascii="Times New Roman" w:hAnsi="Times New Roman" w:cs="Times New Roman"/>
          <w:sz w:val="28"/>
          <w:szCs w:val="28"/>
        </w:rPr>
        <w:t>моносахара</w:t>
      </w:r>
      <w:proofErr w:type="spellEnd"/>
      <w:r w:rsidRPr="00FF4FCC">
        <w:rPr>
          <w:rFonts w:ascii="Times New Roman" w:hAnsi="Times New Roman" w:cs="Times New Roman"/>
          <w:sz w:val="28"/>
          <w:szCs w:val="28"/>
        </w:rPr>
        <w:t xml:space="preserve"> преобразуются в пировиноградную кислоту, служащую ключевым промежуточным метаболитом. На следующем этапе происходит восстановление пировиноградной кислоты до молочной кислоты, что сопровождается снижением рН среды.</w:t>
      </w:r>
    </w:p>
    <w:p w14:paraId="1E3C23B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ходе сбраживания молочного сырья молочнокислые бактерии осуществляют ферментативное расщепление лактозы с образованием молочной кислоты, которая вызывает подкисление среды. В результате взаимодействия молочной кислоты с казеином происходит вытеснение ионов кальция, что приводит к денатурации белка и его коагуляции в виде хлопьевидного осадка. Таким образом, молоко свертывается, образуя основу для кисломолочных продуктов.</w:t>
      </w:r>
    </w:p>
    <w:p w14:paraId="0433A59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Молочная кислота не только формирует характерный кисловатый вкус продукции, но и выполняет функцию естественного </w:t>
      </w:r>
      <w:proofErr w:type="spellStart"/>
      <w:r w:rsidRPr="00FF4FCC">
        <w:rPr>
          <w:rFonts w:ascii="Times New Roman" w:hAnsi="Times New Roman" w:cs="Times New Roman"/>
          <w:sz w:val="28"/>
          <w:szCs w:val="28"/>
        </w:rPr>
        <w:t>биоконсерванта</w:t>
      </w:r>
      <w:proofErr w:type="spellEnd"/>
      <w:r w:rsidRPr="00FF4FCC">
        <w:rPr>
          <w:rFonts w:ascii="Times New Roman" w:hAnsi="Times New Roman" w:cs="Times New Roman"/>
          <w:sz w:val="28"/>
          <w:szCs w:val="28"/>
        </w:rPr>
        <w:t>, подавляя развитие нежелательной микрофлоры и продлевая срок хранения продукта.</w:t>
      </w:r>
    </w:p>
    <w:p w14:paraId="4C6521FF"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таблице 1</w:t>
      </w:r>
      <w:r>
        <w:rPr>
          <w:rFonts w:ascii="Times New Roman" w:hAnsi="Times New Roman" w:cs="Times New Roman"/>
          <w:sz w:val="28"/>
          <w:szCs w:val="28"/>
        </w:rPr>
        <w:t>5</w:t>
      </w:r>
      <w:r w:rsidRPr="00FF4FCC">
        <w:rPr>
          <w:rFonts w:ascii="Times New Roman" w:hAnsi="Times New Roman" w:cs="Times New Roman"/>
          <w:sz w:val="28"/>
          <w:szCs w:val="28"/>
        </w:rPr>
        <w:t>, приведены результаты идентификации выделенных МКБ и УКБ по спектру сбраживания углеводов.</w:t>
      </w:r>
    </w:p>
    <w:p w14:paraId="5ED602AF"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0099A380" w14:textId="77777777" w:rsidR="00D80FA5" w:rsidRDefault="00D80FA5" w:rsidP="00EC285D">
      <w:pPr>
        <w:spacing w:after="0" w:line="240" w:lineRule="auto"/>
        <w:jc w:val="both"/>
        <w:rPr>
          <w:rFonts w:ascii="Times New Roman" w:hAnsi="Times New Roman" w:cs="Times New Roman"/>
          <w:sz w:val="28"/>
          <w:szCs w:val="28"/>
        </w:rPr>
      </w:pPr>
    </w:p>
    <w:p w14:paraId="355892A8" w14:textId="77777777" w:rsidR="00D80FA5" w:rsidRDefault="00D80FA5" w:rsidP="00EC285D">
      <w:pPr>
        <w:spacing w:after="0" w:line="240" w:lineRule="auto"/>
        <w:jc w:val="both"/>
        <w:rPr>
          <w:rFonts w:ascii="Times New Roman" w:hAnsi="Times New Roman" w:cs="Times New Roman"/>
          <w:sz w:val="28"/>
          <w:szCs w:val="28"/>
        </w:rPr>
      </w:pPr>
    </w:p>
    <w:p w14:paraId="5007CA54" w14:textId="77777777" w:rsidR="00D80FA5" w:rsidRDefault="00D80FA5" w:rsidP="00EC285D">
      <w:pPr>
        <w:spacing w:after="0" w:line="240" w:lineRule="auto"/>
        <w:jc w:val="both"/>
        <w:rPr>
          <w:rFonts w:ascii="Times New Roman" w:hAnsi="Times New Roman" w:cs="Times New Roman"/>
          <w:sz w:val="28"/>
          <w:szCs w:val="28"/>
        </w:rPr>
      </w:pPr>
    </w:p>
    <w:p w14:paraId="0530BA88" w14:textId="77777777" w:rsidR="00D80FA5" w:rsidRDefault="00D80FA5" w:rsidP="00EC285D">
      <w:pPr>
        <w:spacing w:after="0" w:line="240" w:lineRule="auto"/>
        <w:jc w:val="both"/>
        <w:rPr>
          <w:rFonts w:ascii="Times New Roman" w:hAnsi="Times New Roman" w:cs="Times New Roman"/>
          <w:sz w:val="28"/>
          <w:szCs w:val="28"/>
        </w:rPr>
      </w:pPr>
    </w:p>
    <w:p w14:paraId="302C8FE1" w14:textId="77777777" w:rsidR="00D80FA5" w:rsidRDefault="00D80FA5" w:rsidP="00EC285D">
      <w:pPr>
        <w:spacing w:after="0" w:line="240" w:lineRule="auto"/>
        <w:jc w:val="both"/>
        <w:rPr>
          <w:rFonts w:ascii="Times New Roman" w:hAnsi="Times New Roman" w:cs="Times New Roman"/>
          <w:sz w:val="28"/>
          <w:szCs w:val="28"/>
        </w:rPr>
      </w:pPr>
    </w:p>
    <w:p w14:paraId="4E4B31A0" w14:textId="77777777" w:rsidR="00D80FA5" w:rsidRDefault="00D80FA5" w:rsidP="00EC285D">
      <w:pPr>
        <w:spacing w:after="0" w:line="240" w:lineRule="auto"/>
        <w:jc w:val="both"/>
        <w:rPr>
          <w:rFonts w:ascii="Times New Roman" w:hAnsi="Times New Roman" w:cs="Times New Roman"/>
          <w:sz w:val="28"/>
          <w:szCs w:val="28"/>
        </w:rPr>
      </w:pPr>
    </w:p>
    <w:p w14:paraId="7CE3D553" w14:textId="77777777" w:rsidR="00D80FA5" w:rsidRDefault="00D80FA5" w:rsidP="00EC285D">
      <w:pPr>
        <w:spacing w:after="0" w:line="240" w:lineRule="auto"/>
        <w:jc w:val="both"/>
        <w:rPr>
          <w:rFonts w:ascii="Times New Roman" w:hAnsi="Times New Roman" w:cs="Times New Roman"/>
          <w:sz w:val="28"/>
          <w:szCs w:val="28"/>
        </w:rPr>
      </w:pPr>
    </w:p>
    <w:p w14:paraId="5331E59D" w14:textId="35BBB38C"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lastRenderedPageBreak/>
        <w:t>Таблица 1</w:t>
      </w:r>
      <w:r>
        <w:rPr>
          <w:rFonts w:ascii="Times New Roman" w:hAnsi="Times New Roman" w:cs="Times New Roman"/>
          <w:sz w:val="28"/>
          <w:szCs w:val="28"/>
        </w:rPr>
        <w:t>5</w:t>
      </w:r>
      <w:r w:rsidRPr="00FF4FCC">
        <w:rPr>
          <w:rFonts w:ascii="Times New Roman" w:hAnsi="Times New Roman" w:cs="Times New Roman"/>
          <w:sz w:val="28"/>
          <w:szCs w:val="28"/>
        </w:rPr>
        <w:t xml:space="preserve"> – Идентификация выделенных МКБ и УКБ по спектру сбраживания углеводов</w:t>
      </w:r>
    </w:p>
    <w:p w14:paraId="3C42A368"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34" w:type="dxa"/>
        <w:tblLayout w:type="fixed"/>
        <w:tblLook w:val="04A0" w:firstRow="1" w:lastRow="0" w:firstColumn="1" w:lastColumn="0" w:noHBand="0" w:noVBand="1"/>
      </w:tblPr>
      <w:tblGrid>
        <w:gridCol w:w="1129"/>
        <w:gridCol w:w="1134"/>
        <w:gridCol w:w="1276"/>
        <w:gridCol w:w="425"/>
        <w:gridCol w:w="567"/>
        <w:gridCol w:w="567"/>
        <w:gridCol w:w="567"/>
        <w:gridCol w:w="426"/>
        <w:gridCol w:w="567"/>
        <w:gridCol w:w="425"/>
        <w:gridCol w:w="425"/>
        <w:gridCol w:w="514"/>
        <w:gridCol w:w="478"/>
        <w:gridCol w:w="426"/>
        <w:gridCol w:w="708"/>
      </w:tblGrid>
      <w:tr w:rsidR="00EC285D" w:rsidRPr="00E32ABA" w14:paraId="2447345D" w14:textId="77777777" w:rsidTr="00AF6D89">
        <w:trPr>
          <w:cantSplit/>
          <w:trHeight w:val="1134"/>
        </w:trPr>
        <w:tc>
          <w:tcPr>
            <w:tcW w:w="3539" w:type="dxa"/>
            <w:gridSpan w:val="3"/>
          </w:tcPr>
          <w:p w14:paraId="6383B1C8" w14:textId="77777777" w:rsidR="00EC285D" w:rsidRPr="00E32ABA" w:rsidRDefault="00EC285D" w:rsidP="00AF6D89">
            <w:pPr>
              <w:spacing w:after="0" w:line="240" w:lineRule="auto"/>
              <w:jc w:val="center"/>
              <w:rPr>
                <w:rFonts w:ascii="Times New Roman" w:hAnsi="Times New Roman" w:cs="Times New Roman"/>
                <w:sz w:val="24"/>
                <w:szCs w:val="24"/>
              </w:rPr>
            </w:pPr>
          </w:p>
          <w:p w14:paraId="4E48402A" w14:textId="77777777" w:rsidR="00EC285D" w:rsidRPr="00E32ABA" w:rsidRDefault="00EC285D" w:rsidP="00AF6D89">
            <w:pPr>
              <w:spacing w:after="0" w:line="240" w:lineRule="auto"/>
              <w:jc w:val="center"/>
              <w:rPr>
                <w:rFonts w:ascii="Times New Roman" w:hAnsi="Times New Roman" w:cs="Times New Roman"/>
                <w:sz w:val="24"/>
                <w:szCs w:val="24"/>
              </w:rPr>
            </w:pPr>
          </w:p>
          <w:p w14:paraId="44D2646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Углеводы</w:t>
            </w:r>
          </w:p>
        </w:tc>
        <w:tc>
          <w:tcPr>
            <w:tcW w:w="425" w:type="dxa"/>
            <w:textDirection w:val="btLr"/>
          </w:tcPr>
          <w:p w14:paraId="566362EB"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r w:rsidRPr="00E32ABA">
              <w:rPr>
                <w:rFonts w:ascii="Times New Roman" w:hAnsi="Times New Roman" w:cs="Times New Roman"/>
                <w:bCs/>
                <w:sz w:val="24"/>
                <w:szCs w:val="24"/>
                <w:lang w:val="en-US"/>
              </w:rPr>
              <w:t>LA -13</w:t>
            </w:r>
          </w:p>
        </w:tc>
        <w:tc>
          <w:tcPr>
            <w:tcW w:w="567" w:type="dxa"/>
            <w:textDirection w:val="btLr"/>
          </w:tcPr>
          <w:p w14:paraId="3DD6A97D"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r w:rsidRPr="00E32ABA">
              <w:rPr>
                <w:rFonts w:ascii="Times New Roman" w:hAnsi="Times New Roman" w:cs="Times New Roman"/>
                <w:bCs/>
                <w:sz w:val="24"/>
                <w:szCs w:val="24"/>
                <w:lang w:val="en-US"/>
              </w:rPr>
              <w:t>LL -37</w:t>
            </w:r>
          </w:p>
        </w:tc>
        <w:tc>
          <w:tcPr>
            <w:tcW w:w="567" w:type="dxa"/>
            <w:textDirection w:val="btLr"/>
          </w:tcPr>
          <w:p w14:paraId="6F30EB43"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r w:rsidRPr="00E32ABA">
              <w:rPr>
                <w:rFonts w:ascii="Times New Roman" w:hAnsi="Times New Roman" w:cs="Times New Roman"/>
                <w:bCs/>
                <w:sz w:val="24"/>
                <w:szCs w:val="24"/>
                <w:lang w:val="en-US"/>
              </w:rPr>
              <w:t>Del -1(8)</w:t>
            </w:r>
          </w:p>
        </w:tc>
        <w:tc>
          <w:tcPr>
            <w:tcW w:w="567" w:type="dxa"/>
            <w:textDirection w:val="btLr"/>
          </w:tcPr>
          <w:p w14:paraId="42BE54CA"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proofErr w:type="gramStart"/>
            <w:r w:rsidRPr="00E32ABA">
              <w:rPr>
                <w:rFonts w:ascii="Times New Roman" w:hAnsi="Times New Roman" w:cs="Times New Roman"/>
                <w:bCs/>
                <w:sz w:val="24"/>
                <w:szCs w:val="24"/>
                <w:lang w:val="en-US"/>
              </w:rPr>
              <w:t>STh</w:t>
            </w:r>
            <w:proofErr w:type="spellEnd"/>
            <w:r w:rsidRPr="00E32ABA">
              <w:rPr>
                <w:rFonts w:ascii="Times New Roman" w:hAnsi="Times New Roman" w:cs="Times New Roman"/>
                <w:bCs/>
                <w:sz w:val="24"/>
                <w:szCs w:val="24"/>
              </w:rPr>
              <w:t>,К</w:t>
            </w:r>
            <w:proofErr w:type="gramEnd"/>
            <w:r w:rsidRPr="00E32ABA">
              <w:rPr>
                <w:rFonts w:ascii="Times New Roman" w:hAnsi="Times New Roman" w:cs="Times New Roman"/>
                <w:bCs/>
                <w:sz w:val="24"/>
                <w:szCs w:val="24"/>
              </w:rPr>
              <w:t>-</w:t>
            </w:r>
            <w:r w:rsidRPr="00E32ABA">
              <w:rPr>
                <w:rFonts w:ascii="Times New Roman" w:hAnsi="Times New Roman" w:cs="Times New Roman"/>
                <w:bCs/>
                <w:sz w:val="24"/>
                <w:szCs w:val="24"/>
                <w:lang w:val="en-US"/>
              </w:rPr>
              <w:t>4</w:t>
            </w:r>
          </w:p>
        </w:tc>
        <w:tc>
          <w:tcPr>
            <w:tcW w:w="426" w:type="dxa"/>
            <w:textDirection w:val="btLr"/>
          </w:tcPr>
          <w:p w14:paraId="1AC78F25"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LmbPl</w:t>
            </w:r>
            <w:proofErr w:type="spellEnd"/>
            <w:r w:rsidRPr="00E32ABA">
              <w:rPr>
                <w:rFonts w:ascii="Times New Roman" w:hAnsi="Times New Roman" w:cs="Times New Roman"/>
                <w:bCs/>
                <w:sz w:val="24"/>
                <w:szCs w:val="24"/>
                <w:lang w:val="en-US"/>
              </w:rPr>
              <w:t xml:space="preserve"> 4-2</w:t>
            </w:r>
          </w:p>
        </w:tc>
        <w:tc>
          <w:tcPr>
            <w:tcW w:w="567" w:type="dxa"/>
            <w:textDirection w:val="btLr"/>
          </w:tcPr>
          <w:p w14:paraId="74CB3609"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Lcas</w:t>
            </w:r>
            <w:proofErr w:type="spellEnd"/>
          </w:p>
        </w:tc>
        <w:tc>
          <w:tcPr>
            <w:tcW w:w="425" w:type="dxa"/>
            <w:textDirection w:val="btLr"/>
          </w:tcPr>
          <w:p w14:paraId="32E4EEEE"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LaP</w:t>
            </w:r>
            <w:proofErr w:type="spellEnd"/>
            <w:r w:rsidRPr="00E32ABA">
              <w:rPr>
                <w:rFonts w:ascii="Times New Roman" w:hAnsi="Times New Roman" w:cs="Times New Roman"/>
                <w:bCs/>
                <w:sz w:val="24"/>
                <w:szCs w:val="24"/>
                <w:lang w:val="en-US"/>
              </w:rPr>
              <w:t xml:space="preserve"> 3-2</w:t>
            </w:r>
          </w:p>
        </w:tc>
        <w:tc>
          <w:tcPr>
            <w:tcW w:w="425" w:type="dxa"/>
            <w:textDirection w:val="btLr"/>
          </w:tcPr>
          <w:p w14:paraId="13AEFD73"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r w:rsidRPr="00E32ABA">
              <w:rPr>
                <w:rFonts w:ascii="Times New Roman" w:hAnsi="Times New Roman" w:cs="Times New Roman"/>
                <w:bCs/>
                <w:sz w:val="24"/>
                <w:szCs w:val="24"/>
                <w:lang w:val="en-US"/>
              </w:rPr>
              <w:t>AO 7 (K8)</w:t>
            </w:r>
          </w:p>
        </w:tc>
        <w:tc>
          <w:tcPr>
            <w:tcW w:w="514" w:type="dxa"/>
            <w:textDirection w:val="btLr"/>
          </w:tcPr>
          <w:p w14:paraId="3B3DE837"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STh</w:t>
            </w:r>
            <w:proofErr w:type="spellEnd"/>
            <w:r w:rsidRPr="00E32ABA">
              <w:rPr>
                <w:rFonts w:ascii="Times New Roman" w:hAnsi="Times New Roman" w:cs="Times New Roman"/>
                <w:bCs/>
                <w:sz w:val="24"/>
                <w:szCs w:val="24"/>
                <w:lang w:val="en-US"/>
              </w:rPr>
              <w:t xml:space="preserve"> 9</w:t>
            </w:r>
          </w:p>
        </w:tc>
        <w:tc>
          <w:tcPr>
            <w:tcW w:w="478" w:type="dxa"/>
            <w:textDirection w:val="btLr"/>
          </w:tcPr>
          <w:p w14:paraId="51024BBD"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r w:rsidRPr="00E32ABA">
              <w:rPr>
                <w:rFonts w:ascii="Times New Roman" w:hAnsi="Times New Roman" w:cs="Times New Roman"/>
                <w:bCs/>
                <w:sz w:val="24"/>
                <w:szCs w:val="24"/>
                <w:lang w:val="en-US"/>
              </w:rPr>
              <w:t>LP 35</w:t>
            </w:r>
          </w:p>
        </w:tc>
        <w:tc>
          <w:tcPr>
            <w:tcW w:w="426" w:type="dxa"/>
            <w:textDirection w:val="btLr"/>
          </w:tcPr>
          <w:p w14:paraId="60206F9E"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LaP</w:t>
            </w:r>
            <w:proofErr w:type="spellEnd"/>
            <w:r w:rsidRPr="00E32ABA">
              <w:rPr>
                <w:rFonts w:ascii="Times New Roman" w:hAnsi="Times New Roman" w:cs="Times New Roman"/>
                <w:bCs/>
                <w:sz w:val="24"/>
                <w:szCs w:val="24"/>
                <w:lang w:val="en-US"/>
              </w:rPr>
              <w:t xml:space="preserve"> 4</w:t>
            </w:r>
          </w:p>
        </w:tc>
        <w:tc>
          <w:tcPr>
            <w:tcW w:w="708" w:type="dxa"/>
            <w:textDirection w:val="btLr"/>
          </w:tcPr>
          <w:p w14:paraId="5766F80F" w14:textId="77777777" w:rsidR="00EC285D" w:rsidRPr="00E32ABA" w:rsidRDefault="00EC285D" w:rsidP="00AF6D89">
            <w:pPr>
              <w:spacing w:after="0" w:line="240" w:lineRule="auto"/>
              <w:ind w:left="113" w:right="113"/>
              <w:jc w:val="center"/>
              <w:rPr>
                <w:rFonts w:ascii="Times New Roman" w:hAnsi="Times New Roman" w:cs="Times New Roman"/>
                <w:sz w:val="24"/>
                <w:szCs w:val="24"/>
              </w:rPr>
            </w:pPr>
            <w:proofErr w:type="spellStart"/>
            <w:r w:rsidRPr="00E32ABA">
              <w:rPr>
                <w:rFonts w:ascii="Times New Roman" w:hAnsi="Times New Roman" w:cs="Times New Roman"/>
                <w:bCs/>
                <w:sz w:val="24"/>
                <w:szCs w:val="24"/>
                <w:lang w:val="en-US"/>
              </w:rPr>
              <w:t>LmB</w:t>
            </w:r>
            <w:proofErr w:type="spellEnd"/>
            <w:r w:rsidRPr="00E32ABA">
              <w:rPr>
                <w:rFonts w:ascii="Times New Roman" w:hAnsi="Times New Roman" w:cs="Times New Roman"/>
                <w:bCs/>
                <w:sz w:val="24"/>
                <w:szCs w:val="24"/>
                <w:lang w:val="en-US"/>
              </w:rPr>
              <w:t xml:space="preserve"> 5</w:t>
            </w:r>
          </w:p>
        </w:tc>
      </w:tr>
      <w:tr w:rsidR="00EC285D" w:rsidRPr="00E32ABA" w14:paraId="65B3B162" w14:textId="77777777" w:rsidTr="00AF6D89">
        <w:trPr>
          <w:cantSplit/>
          <w:trHeight w:val="232"/>
        </w:trPr>
        <w:tc>
          <w:tcPr>
            <w:tcW w:w="3539" w:type="dxa"/>
            <w:gridSpan w:val="3"/>
            <w:tcBorders>
              <w:bottom w:val="single" w:sz="4" w:space="0" w:color="000000" w:themeColor="text1"/>
            </w:tcBorders>
          </w:tcPr>
          <w:p w14:paraId="5AB0904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1</w:t>
            </w:r>
          </w:p>
        </w:tc>
        <w:tc>
          <w:tcPr>
            <w:tcW w:w="425" w:type="dxa"/>
            <w:tcBorders>
              <w:bottom w:val="single" w:sz="4" w:space="0" w:color="000000" w:themeColor="text1"/>
            </w:tcBorders>
          </w:tcPr>
          <w:p w14:paraId="429AD77E"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2</w:t>
            </w:r>
          </w:p>
        </w:tc>
        <w:tc>
          <w:tcPr>
            <w:tcW w:w="567" w:type="dxa"/>
            <w:tcBorders>
              <w:bottom w:val="single" w:sz="4" w:space="0" w:color="000000" w:themeColor="text1"/>
            </w:tcBorders>
          </w:tcPr>
          <w:p w14:paraId="4949DA5C"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3</w:t>
            </w:r>
          </w:p>
        </w:tc>
        <w:tc>
          <w:tcPr>
            <w:tcW w:w="567" w:type="dxa"/>
            <w:tcBorders>
              <w:bottom w:val="single" w:sz="4" w:space="0" w:color="000000" w:themeColor="text1"/>
            </w:tcBorders>
          </w:tcPr>
          <w:p w14:paraId="314AD03E"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4</w:t>
            </w:r>
          </w:p>
        </w:tc>
        <w:tc>
          <w:tcPr>
            <w:tcW w:w="567" w:type="dxa"/>
            <w:tcBorders>
              <w:bottom w:val="single" w:sz="4" w:space="0" w:color="000000" w:themeColor="text1"/>
            </w:tcBorders>
          </w:tcPr>
          <w:p w14:paraId="1E23A5AE"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5</w:t>
            </w:r>
          </w:p>
        </w:tc>
        <w:tc>
          <w:tcPr>
            <w:tcW w:w="426" w:type="dxa"/>
            <w:tcBorders>
              <w:bottom w:val="single" w:sz="4" w:space="0" w:color="000000" w:themeColor="text1"/>
            </w:tcBorders>
          </w:tcPr>
          <w:p w14:paraId="5897BECE"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6</w:t>
            </w:r>
          </w:p>
        </w:tc>
        <w:tc>
          <w:tcPr>
            <w:tcW w:w="567" w:type="dxa"/>
            <w:tcBorders>
              <w:bottom w:val="single" w:sz="4" w:space="0" w:color="000000" w:themeColor="text1"/>
            </w:tcBorders>
          </w:tcPr>
          <w:p w14:paraId="507FC053"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7</w:t>
            </w:r>
          </w:p>
        </w:tc>
        <w:tc>
          <w:tcPr>
            <w:tcW w:w="425" w:type="dxa"/>
            <w:tcBorders>
              <w:bottom w:val="single" w:sz="4" w:space="0" w:color="000000" w:themeColor="text1"/>
            </w:tcBorders>
          </w:tcPr>
          <w:p w14:paraId="500201AC"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8</w:t>
            </w:r>
          </w:p>
        </w:tc>
        <w:tc>
          <w:tcPr>
            <w:tcW w:w="425" w:type="dxa"/>
            <w:tcBorders>
              <w:bottom w:val="single" w:sz="4" w:space="0" w:color="000000" w:themeColor="text1"/>
            </w:tcBorders>
          </w:tcPr>
          <w:p w14:paraId="7807154C"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9</w:t>
            </w:r>
          </w:p>
        </w:tc>
        <w:tc>
          <w:tcPr>
            <w:tcW w:w="514" w:type="dxa"/>
            <w:tcBorders>
              <w:bottom w:val="single" w:sz="4" w:space="0" w:color="000000" w:themeColor="text1"/>
            </w:tcBorders>
          </w:tcPr>
          <w:p w14:paraId="42C90171"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10</w:t>
            </w:r>
          </w:p>
        </w:tc>
        <w:tc>
          <w:tcPr>
            <w:tcW w:w="478" w:type="dxa"/>
            <w:tcBorders>
              <w:bottom w:val="single" w:sz="4" w:space="0" w:color="000000" w:themeColor="text1"/>
            </w:tcBorders>
          </w:tcPr>
          <w:p w14:paraId="34491734"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11</w:t>
            </w:r>
          </w:p>
        </w:tc>
        <w:tc>
          <w:tcPr>
            <w:tcW w:w="426" w:type="dxa"/>
            <w:tcBorders>
              <w:bottom w:val="single" w:sz="4" w:space="0" w:color="000000" w:themeColor="text1"/>
            </w:tcBorders>
          </w:tcPr>
          <w:p w14:paraId="730C06D8" w14:textId="77777777" w:rsidR="00EC285D" w:rsidRPr="00E32ABA" w:rsidRDefault="00EC285D" w:rsidP="00AF6D89">
            <w:pPr>
              <w:spacing w:after="0" w:line="240" w:lineRule="auto"/>
              <w:rPr>
                <w:rFonts w:ascii="Times New Roman" w:hAnsi="Times New Roman" w:cs="Times New Roman"/>
                <w:bCs/>
                <w:sz w:val="24"/>
                <w:szCs w:val="24"/>
              </w:rPr>
            </w:pPr>
            <w:r w:rsidRPr="00E32ABA">
              <w:rPr>
                <w:rFonts w:ascii="Times New Roman" w:hAnsi="Times New Roman" w:cs="Times New Roman"/>
                <w:bCs/>
                <w:sz w:val="24"/>
                <w:szCs w:val="24"/>
              </w:rPr>
              <w:t>12</w:t>
            </w:r>
          </w:p>
        </w:tc>
        <w:tc>
          <w:tcPr>
            <w:tcW w:w="708" w:type="dxa"/>
            <w:tcBorders>
              <w:bottom w:val="single" w:sz="4" w:space="0" w:color="000000" w:themeColor="text1"/>
            </w:tcBorders>
          </w:tcPr>
          <w:p w14:paraId="2F6F8E52" w14:textId="77777777" w:rsidR="00EC285D" w:rsidRPr="00E32ABA" w:rsidRDefault="00EC285D" w:rsidP="00AF6D89">
            <w:pPr>
              <w:spacing w:after="0" w:line="240" w:lineRule="auto"/>
              <w:jc w:val="center"/>
              <w:rPr>
                <w:rFonts w:ascii="Times New Roman" w:hAnsi="Times New Roman" w:cs="Times New Roman"/>
                <w:bCs/>
                <w:sz w:val="24"/>
                <w:szCs w:val="24"/>
              </w:rPr>
            </w:pPr>
            <w:r w:rsidRPr="00E32ABA">
              <w:rPr>
                <w:rFonts w:ascii="Times New Roman" w:hAnsi="Times New Roman" w:cs="Times New Roman"/>
                <w:bCs/>
                <w:sz w:val="24"/>
                <w:szCs w:val="24"/>
              </w:rPr>
              <w:t>13</w:t>
            </w:r>
          </w:p>
        </w:tc>
      </w:tr>
      <w:tr w:rsidR="00EC285D" w:rsidRPr="00371DAB" w14:paraId="735E2E32" w14:textId="77777777" w:rsidTr="00AF6D89">
        <w:tc>
          <w:tcPr>
            <w:tcW w:w="1129" w:type="dxa"/>
            <w:vMerge w:val="restart"/>
          </w:tcPr>
          <w:p w14:paraId="39A8F563" w14:textId="77777777" w:rsidR="00EC285D" w:rsidRPr="00371DAB" w:rsidRDefault="00EC285D" w:rsidP="00AF6D89">
            <w:pPr>
              <w:spacing w:after="0" w:line="240" w:lineRule="auto"/>
              <w:jc w:val="center"/>
              <w:rPr>
                <w:rFonts w:ascii="Times New Roman" w:hAnsi="Times New Roman" w:cs="Times New Roman"/>
              </w:rPr>
            </w:pPr>
          </w:p>
          <w:p w14:paraId="21DAA950" w14:textId="77777777" w:rsidR="00EC285D" w:rsidRPr="00371DAB" w:rsidRDefault="00EC285D" w:rsidP="00AF6D89">
            <w:pPr>
              <w:spacing w:after="0" w:line="240" w:lineRule="auto"/>
              <w:jc w:val="center"/>
              <w:rPr>
                <w:rFonts w:ascii="Times New Roman" w:hAnsi="Times New Roman" w:cs="Times New Roman"/>
              </w:rPr>
            </w:pPr>
          </w:p>
          <w:p w14:paraId="5C9E2D70" w14:textId="77777777" w:rsidR="00EC285D" w:rsidRPr="00371DAB" w:rsidRDefault="00EC285D" w:rsidP="00AF6D89">
            <w:pPr>
              <w:spacing w:after="0" w:line="240" w:lineRule="auto"/>
              <w:jc w:val="center"/>
              <w:rPr>
                <w:rFonts w:ascii="Times New Roman" w:hAnsi="Times New Roman" w:cs="Times New Roman"/>
              </w:rPr>
            </w:pPr>
          </w:p>
          <w:p w14:paraId="3B42178D" w14:textId="77777777" w:rsidR="00EC285D" w:rsidRPr="00371DAB" w:rsidRDefault="00EC285D" w:rsidP="00AF6D89">
            <w:pPr>
              <w:spacing w:after="0" w:line="240" w:lineRule="auto"/>
              <w:rPr>
                <w:rFonts w:ascii="Times New Roman" w:hAnsi="Times New Roman" w:cs="Times New Roman"/>
              </w:rPr>
            </w:pPr>
            <w:proofErr w:type="spellStart"/>
            <w:r w:rsidRPr="00371DAB">
              <w:rPr>
                <w:rFonts w:ascii="Times New Roman" w:hAnsi="Times New Roman" w:cs="Times New Roman"/>
              </w:rPr>
              <w:t>Моноса</w:t>
            </w:r>
            <w:proofErr w:type="spellEnd"/>
          </w:p>
          <w:p w14:paraId="718E4B58" w14:textId="77777777" w:rsidR="00EC285D" w:rsidRPr="00371DAB" w:rsidRDefault="00EC285D" w:rsidP="00AF6D89">
            <w:pPr>
              <w:spacing w:after="0" w:line="240" w:lineRule="auto"/>
              <w:rPr>
                <w:rFonts w:ascii="Times New Roman" w:hAnsi="Times New Roman" w:cs="Times New Roman"/>
              </w:rPr>
            </w:pPr>
            <w:proofErr w:type="spellStart"/>
            <w:r w:rsidRPr="00371DAB">
              <w:rPr>
                <w:rFonts w:ascii="Times New Roman" w:hAnsi="Times New Roman" w:cs="Times New Roman"/>
              </w:rPr>
              <w:t>хариды</w:t>
            </w:r>
            <w:proofErr w:type="spellEnd"/>
          </w:p>
        </w:tc>
        <w:tc>
          <w:tcPr>
            <w:tcW w:w="1134" w:type="dxa"/>
            <w:vMerge w:val="restart"/>
          </w:tcPr>
          <w:p w14:paraId="7AED67FA" w14:textId="77777777" w:rsidR="00EC285D" w:rsidRPr="00371DAB" w:rsidRDefault="00EC285D" w:rsidP="00AF6D89">
            <w:pPr>
              <w:spacing w:after="0" w:line="240" w:lineRule="auto"/>
              <w:jc w:val="center"/>
              <w:rPr>
                <w:rFonts w:ascii="Times New Roman" w:hAnsi="Times New Roman" w:cs="Times New Roman"/>
                <w:b/>
                <w:bCs/>
              </w:rPr>
            </w:pPr>
            <w:r w:rsidRPr="00371DAB">
              <w:rPr>
                <w:rFonts w:ascii="Times New Roman" w:hAnsi="Times New Roman" w:cs="Times New Roman"/>
              </w:rPr>
              <w:t>Гексозы</w:t>
            </w:r>
          </w:p>
          <w:p w14:paraId="00BAC927" w14:textId="77777777" w:rsidR="00EC285D" w:rsidRPr="00371DAB" w:rsidRDefault="00EC285D" w:rsidP="00AF6D89">
            <w:pPr>
              <w:spacing w:after="0" w:line="240" w:lineRule="auto"/>
              <w:jc w:val="center"/>
              <w:rPr>
                <w:rFonts w:ascii="Times New Roman" w:hAnsi="Times New Roman" w:cs="Times New Roman"/>
                <w:b/>
                <w:bCs/>
              </w:rPr>
            </w:pPr>
          </w:p>
          <w:p w14:paraId="18C37CDE"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1E99FDC2"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Глюкоза</w:t>
            </w:r>
          </w:p>
        </w:tc>
        <w:tc>
          <w:tcPr>
            <w:tcW w:w="425" w:type="dxa"/>
          </w:tcPr>
          <w:p w14:paraId="14A8C7C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2A057D71"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2FAA2D3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2E952196"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2A3632B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C44C061"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74953146"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1A903F8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2AE28DB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5064681F"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36FB4CA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Pr>
          <w:p w14:paraId="61B8388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371DAB" w14:paraId="454FCF1F" w14:textId="77777777" w:rsidTr="00AF6D89">
        <w:tc>
          <w:tcPr>
            <w:tcW w:w="1129" w:type="dxa"/>
            <w:vMerge/>
          </w:tcPr>
          <w:p w14:paraId="7F1F1E1C" w14:textId="77777777" w:rsidR="00EC285D" w:rsidRPr="00371DAB" w:rsidRDefault="00EC285D" w:rsidP="00AF6D89">
            <w:pPr>
              <w:spacing w:after="0" w:line="240" w:lineRule="auto"/>
              <w:jc w:val="center"/>
              <w:rPr>
                <w:rFonts w:ascii="Times New Roman" w:hAnsi="Times New Roman" w:cs="Times New Roman"/>
              </w:rPr>
            </w:pPr>
          </w:p>
        </w:tc>
        <w:tc>
          <w:tcPr>
            <w:tcW w:w="1134" w:type="dxa"/>
            <w:vMerge/>
          </w:tcPr>
          <w:p w14:paraId="67D31261"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2774F6F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Фруктоза</w:t>
            </w:r>
          </w:p>
        </w:tc>
        <w:tc>
          <w:tcPr>
            <w:tcW w:w="425" w:type="dxa"/>
          </w:tcPr>
          <w:p w14:paraId="4D3358D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45E50F2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F82D7C1"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599BF4B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4F08A03F"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18F86376"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0C0C5FC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51C38B8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55CC3D90"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1762ABC2"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3F64014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Pr>
          <w:p w14:paraId="7A91C56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371DAB" w14:paraId="06048026" w14:textId="77777777" w:rsidTr="00AF6D89">
        <w:tc>
          <w:tcPr>
            <w:tcW w:w="1129" w:type="dxa"/>
            <w:vMerge/>
          </w:tcPr>
          <w:p w14:paraId="21C9C117" w14:textId="77777777" w:rsidR="00EC285D" w:rsidRPr="00371DAB" w:rsidRDefault="00EC285D" w:rsidP="00AF6D89">
            <w:pPr>
              <w:spacing w:after="0" w:line="240" w:lineRule="auto"/>
              <w:jc w:val="center"/>
              <w:rPr>
                <w:rFonts w:ascii="Times New Roman" w:hAnsi="Times New Roman" w:cs="Times New Roman"/>
              </w:rPr>
            </w:pPr>
          </w:p>
        </w:tc>
        <w:tc>
          <w:tcPr>
            <w:tcW w:w="1134" w:type="dxa"/>
            <w:vMerge/>
          </w:tcPr>
          <w:p w14:paraId="54014740"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50174F6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Манноза</w:t>
            </w:r>
          </w:p>
        </w:tc>
        <w:tc>
          <w:tcPr>
            <w:tcW w:w="425" w:type="dxa"/>
          </w:tcPr>
          <w:p w14:paraId="294EAEA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4A8F6DB9"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B71345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40F2ABA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38B0E83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5CA1E36"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65F5E45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2545DF02"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04891DC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1B4925A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60364BE3"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Pr>
          <w:p w14:paraId="1E0A239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371DAB" w14:paraId="2A0BBE81" w14:textId="77777777" w:rsidTr="00AF6D89">
        <w:tc>
          <w:tcPr>
            <w:tcW w:w="1129" w:type="dxa"/>
            <w:vMerge/>
          </w:tcPr>
          <w:p w14:paraId="75B4E3EE" w14:textId="77777777" w:rsidR="00EC285D" w:rsidRPr="00371DAB" w:rsidRDefault="00EC285D" w:rsidP="00AF6D89">
            <w:pPr>
              <w:spacing w:after="0" w:line="240" w:lineRule="auto"/>
              <w:jc w:val="center"/>
              <w:rPr>
                <w:rFonts w:ascii="Times New Roman" w:hAnsi="Times New Roman" w:cs="Times New Roman"/>
              </w:rPr>
            </w:pPr>
          </w:p>
        </w:tc>
        <w:tc>
          <w:tcPr>
            <w:tcW w:w="1134" w:type="dxa"/>
            <w:vMerge/>
            <w:tcBorders>
              <w:bottom w:val="single" w:sz="4" w:space="0" w:color="auto"/>
            </w:tcBorders>
          </w:tcPr>
          <w:p w14:paraId="37990F28"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05E74861"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Галактоза</w:t>
            </w:r>
          </w:p>
        </w:tc>
        <w:tc>
          <w:tcPr>
            <w:tcW w:w="425" w:type="dxa"/>
          </w:tcPr>
          <w:p w14:paraId="14D0525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16F451D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35F46459"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BBA697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396E0BB2"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4DC38E7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623E680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0F293F0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3C64377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6BB0284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6006A63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Pr>
          <w:p w14:paraId="7A22F486"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371DAB" w14:paraId="24F21B67" w14:textId="77777777" w:rsidTr="00AF6D89">
        <w:tc>
          <w:tcPr>
            <w:tcW w:w="1129" w:type="dxa"/>
            <w:vMerge/>
          </w:tcPr>
          <w:p w14:paraId="1F981E3A" w14:textId="77777777" w:rsidR="00EC285D" w:rsidRPr="00371DAB" w:rsidRDefault="00EC285D" w:rsidP="00AF6D89">
            <w:pPr>
              <w:spacing w:after="0" w:line="240" w:lineRule="auto"/>
              <w:jc w:val="center"/>
              <w:rPr>
                <w:rFonts w:ascii="Times New Roman" w:hAnsi="Times New Roman" w:cs="Times New Roman"/>
              </w:rPr>
            </w:pPr>
          </w:p>
        </w:tc>
        <w:tc>
          <w:tcPr>
            <w:tcW w:w="1134" w:type="dxa"/>
            <w:vMerge w:val="restart"/>
            <w:tcBorders>
              <w:top w:val="single" w:sz="4" w:space="0" w:color="auto"/>
            </w:tcBorders>
          </w:tcPr>
          <w:p w14:paraId="29CC55D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Пентозы</w:t>
            </w:r>
          </w:p>
          <w:p w14:paraId="1F06BB01"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6040E649"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Рибоза</w:t>
            </w:r>
          </w:p>
        </w:tc>
        <w:tc>
          <w:tcPr>
            <w:tcW w:w="425" w:type="dxa"/>
          </w:tcPr>
          <w:p w14:paraId="34CF5EF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127A87B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01B53F7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2151673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4AF27E4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53E368F2"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563DEF1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210B3E9F"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476E22B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6737A9B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Pr>
          <w:p w14:paraId="5D76B163"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Pr>
          <w:p w14:paraId="2D800FF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371DAB" w14:paraId="36F0327F" w14:textId="77777777" w:rsidTr="00AF6D89">
        <w:tc>
          <w:tcPr>
            <w:tcW w:w="1129" w:type="dxa"/>
            <w:vMerge/>
            <w:tcBorders>
              <w:bottom w:val="nil"/>
            </w:tcBorders>
          </w:tcPr>
          <w:p w14:paraId="7712049F" w14:textId="77777777" w:rsidR="00EC285D" w:rsidRPr="00371DAB" w:rsidRDefault="00EC285D" w:rsidP="00AF6D89">
            <w:pPr>
              <w:spacing w:after="0" w:line="240" w:lineRule="auto"/>
              <w:jc w:val="center"/>
              <w:rPr>
                <w:rFonts w:ascii="Times New Roman" w:hAnsi="Times New Roman" w:cs="Times New Roman"/>
              </w:rPr>
            </w:pPr>
          </w:p>
        </w:tc>
        <w:tc>
          <w:tcPr>
            <w:tcW w:w="1134" w:type="dxa"/>
            <w:vMerge/>
            <w:tcBorders>
              <w:bottom w:val="nil"/>
            </w:tcBorders>
          </w:tcPr>
          <w:p w14:paraId="09484F89" w14:textId="77777777" w:rsidR="00EC285D" w:rsidRPr="00371DAB" w:rsidRDefault="00EC285D" w:rsidP="00AF6D89">
            <w:pPr>
              <w:spacing w:after="0" w:line="240" w:lineRule="auto"/>
              <w:jc w:val="center"/>
              <w:rPr>
                <w:rFonts w:ascii="Times New Roman" w:hAnsi="Times New Roman" w:cs="Times New Roman"/>
              </w:rPr>
            </w:pPr>
          </w:p>
        </w:tc>
        <w:tc>
          <w:tcPr>
            <w:tcW w:w="1276" w:type="dxa"/>
            <w:tcBorders>
              <w:bottom w:val="nil"/>
            </w:tcBorders>
          </w:tcPr>
          <w:p w14:paraId="361FF35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Ксилоза</w:t>
            </w:r>
          </w:p>
        </w:tc>
        <w:tc>
          <w:tcPr>
            <w:tcW w:w="425" w:type="dxa"/>
            <w:tcBorders>
              <w:bottom w:val="nil"/>
            </w:tcBorders>
          </w:tcPr>
          <w:p w14:paraId="02C72FC5" w14:textId="77777777" w:rsidR="00EC285D" w:rsidRPr="00371DAB" w:rsidRDefault="00EC285D" w:rsidP="00AF6D89">
            <w:pPr>
              <w:spacing w:after="0" w:line="240" w:lineRule="auto"/>
              <w:ind w:left="-117" w:firstLine="117"/>
              <w:jc w:val="center"/>
              <w:rPr>
                <w:rFonts w:ascii="Times New Roman" w:hAnsi="Times New Roman" w:cs="Times New Roman"/>
              </w:rPr>
            </w:pPr>
            <w:r w:rsidRPr="00371DAB">
              <w:rPr>
                <w:rFonts w:ascii="Times New Roman" w:hAnsi="Times New Roman" w:cs="Times New Roman"/>
              </w:rPr>
              <w:t>-</w:t>
            </w:r>
          </w:p>
        </w:tc>
        <w:tc>
          <w:tcPr>
            <w:tcW w:w="567" w:type="dxa"/>
            <w:tcBorders>
              <w:bottom w:val="nil"/>
            </w:tcBorders>
          </w:tcPr>
          <w:p w14:paraId="2E803FE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Borders>
              <w:bottom w:val="nil"/>
            </w:tcBorders>
          </w:tcPr>
          <w:p w14:paraId="092068A0"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Borders>
              <w:bottom w:val="nil"/>
            </w:tcBorders>
          </w:tcPr>
          <w:p w14:paraId="3B5A753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Borders>
              <w:bottom w:val="nil"/>
            </w:tcBorders>
          </w:tcPr>
          <w:p w14:paraId="1850074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Borders>
              <w:bottom w:val="nil"/>
            </w:tcBorders>
          </w:tcPr>
          <w:p w14:paraId="5133835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Borders>
              <w:bottom w:val="nil"/>
            </w:tcBorders>
          </w:tcPr>
          <w:p w14:paraId="4042469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Borders>
              <w:bottom w:val="nil"/>
            </w:tcBorders>
          </w:tcPr>
          <w:p w14:paraId="499B1294"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Borders>
              <w:bottom w:val="nil"/>
            </w:tcBorders>
          </w:tcPr>
          <w:p w14:paraId="5D249E0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Borders>
              <w:bottom w:val="nil"/>
            </w:tcBorders>
          </w:tcPr>
          <w:p w14:paraId="60CFE383"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6" w:type="dxa"/>
            <w:tcBorders>
              <w:bottom w:val="nil"/>
            </w:tcBorders>
          </w:tcPr>
          <w:p w14:paraId="2257F86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708" w:type="dxa"/>
            <w:tcBorders>
              <w:bottom w:val="nil"/>
            </w:tcBorders>
          </w:tcPr>
          <w:p w14:paraId="23E22D4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bl>
    <w:p w14:paraId="73AECA05" w14:textId="77777777" w:rsidR="00EC285D" w:rsidRPr="00371DAB" w:rsidRDefault="00EC285D" w:rsidP="00EC285D">
      <w:pPr>
        <w:spacing w:after="0" w:line="240" w:lineRule="auto"/>
        <w:rPr>
          <w:rFonts w:ascii="Times New Roman" w:hAnsi="Times New Roman" w:cs="Times New Roman"/>
          <w:sz w:val="26"/>
          <w:szCs w:val="26"/>
        </w:rPr>
      </w:pPr>
    </w:p>
    <w:tbl>
      <w:tblPr>
        <w:tblStyle w:val="af5"/>
        <w:tblW w:w="9634" w:type="dxa"/>
        <w:tblLayout w:type="fixed"/>
        <w:tblLook w:val="04A0" w:firstRow="1" w:lastRow="0" w:firstColumn="1" w:lastColumn="0" w:noHBand="0" w:noVBand="1"/>
      </w:tblPr>
      <w:tblGrid>
        <w:gridCol w:w="1129"/>
        <w:gridCol w:w="1134"/>
        <w:gridCol w:w="1276"/>
        <w:gridCol w:w="425"/>
        <w:gridCol w:w="284"/>
        <w:gridCol w:w="567"/>
        <w:gridCol w:w="425"/>
        <w:gridCol w:w="567"/>
        <w:gridCol w:w="567"/>
        <w:gridCol w:w="567"/>
        <w:gridCol w:w="567"/>
        <w:gridCol w:w="514"/>
        <w:gridCol w:w="478"/>
        <w:gridCol w:w="567"/>
        <w:gridCol w:w="567"/>
      </w:tblGrid>
      <w:tr w:rsidR="00EC285D" w:rsidRPr="00371DAB" w14:paraId="03B58582" w14:textId="77777777" w:rsidTr="002B3441">
        <w:tc>
          <w:tcPr>
            <w:tcW w:w="1129" w:type="dxa"/>
          </w:tcPr>
          <w:p w14:paraId="42240D17" w14:textId="77777777" w:rsidR="00EC285D" w:rsidRPr="00371DAB" w:rsidRDefault="00EC285D" w:rsidP="00AF6D89">
            <w:pPr>
              <w:spacing w:after="0" w:line="240" w:lineRule="auto"/>
              <w:jc w:val="center"/>
              <w:rPr>
                <w:rFonts w:ascii="Times New Roman" w:hAnsi="Times New Roman" w:cs="Times New Roman"/>
              </w:rPr>
            </w:pPr>
          </w:p>
        </w:tc>
        <w:tc>
          <w:tcPr>
            <w:tcW w:w="1134" w:type="dxa"/>
          </w:tcPr>
          <w:p w14:paraId="7C16F349" w14:textId="77777777" w:rsidR="00EC285D" w:rsidRPr="00371DAB" w:rsidRDefault="00EC285D" w:rsidP="00AF6D89">
            <w:pPr>
              <w:spacing w:after="0" w:line="240" w:lineRule="auto"/>
              <w:jc w:val="center"/>
              <w:rPr>
                <w:rFonts w:ascii="Times New Roman" w:hAnsi="Times New Roman" w:cs="Times New Roman"/>
              </w:rPr>
            </w:pPr>
          </w:p>
        </w:tc>
        <w:tc>
          <w:tcPr>
            <w:tcW w:w="1276" w:type="dxa"/>
          </w:tcPr>
          <w:p w14:paraId="17801FBF"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Арабиноза</w:t>
            </w:r>
          </w:p>
        </w:tc>
        <w:tc>
          <w:tcPr>
            <w:tcW w:w="425" w:type="dxa"/>
          </w:tcPr>
          <w:p w14:paraId="294EAF5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284" w:type="dxa"/>
          </w:tcPr>
          <w:p w14:paraId="4AA964FC"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5F94033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25" w:type="dxa"/>
          </w:tcPr>
          <w:p w14:paraId="4C4C55DB"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27869C95"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231DACA"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7DA36F57"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01F3557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14" w:type="dxa"/>
          </w:tcPr>
          <w:p w14:paraId="6F228F9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478" w:type="dxa"/>
          </w:tcPr>
          <w:p w14:paraId="1BEC94FE"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5E1C90BD"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c>
          <w:tcPr>
            <w:tcW w:w="567" w:type="dxa"/>
          </w:tcPr>
          <w:p w14:paraId="08E992E8" w14:textId="77777777" w:rsidR="00EC285D" w:rsidRPr="00371DAB" w:rsidRDefault="00EC285D" w:rsidP="00AF6D89">
            <w:pPr>
              <w:spacing w:after="0" w:line="240" w:lineRule="auto"/>
              <w:jc w:val="center"/>
              <w:rPr>
                <w:rFonts w:ascii="Times New Roman" w:hAnsi="Times New Roman" w:cs="Times New Roman"/>
              </w:rPr>
            </w:pPr>
            <w:r w:rsidRPr="00371DAB">
              <w:rPr>
                <w:rFonts w:ascii="Times New Roman" w:hAnsi="Times New Roman" w:cs="Times New Roman"/>
              </w:rPr>
              <w:t>+</w:t>
            </w:r>
          </w:p>
        </w:tc>
      </w:tr>
      <w:tr w:rsidR="00EC285D" w:rsidRPr="00E32ABA" w14:paraId="35BF7B19" w14:textId="77777777" w:rsidTr="002B3441">
        <w:tc>
          <w:tcPr>
            <w:tcW w:w="1129" w:type="dxa"/>
            <w:vMerge w:val="restart"/>
          </w:tcPr>
          <w:p w14:paraId="65CF7AAE" w14:textId="77777777" w:rsidR="00EC285D" w:rsidRPr="00E32ABA" w:rsidRDefault="00EC285D" w:rsidP="00AF6D89">
            <w:pPr>
              <w:spacing w:after="0" w:line="240" w:lineRule="auto"/>
              <w:jc w:val="center"/>
              <w:rPr>
                <w:rFonts w:ascii="Times New Roman" w:hAnsi="Times New Roman" w:cs="Times New Roman"/>
                <w:sz w:val="24"/>
                <w:szCs w:val="24"/>
              </w:rPr>
            </w:pPr>
          </w:p>
          <w:p w14:paraId="63A256BA" w14:textId="77777777" w:rsidR="00EC285D" w:rsidRPr="00E32ABA" w:rsidRDefault="00EC285D" w:rsidP="00AF6D89">
            <w:pPr>
              <w:spacing w:after="0" w:line="240" w:lineRule="auto"/>
              <w:jc w:val="center"/>
              <w:rPr>
                <w:rFonts w:ascii="Times New Roman" w:hAnsi="Times New Roman" w:cs="Times New Roman"/>
                <w:sz w:val="24"/>
                <w:szCs w:val="24"/>
              </w:rPr>
            </w:pPr>
          </w:p>
          <w:p w14:paraId="65E5FE87" w14:textId="77777777" w:rsidR="00EC285D" w:rsidRPr="00E32ABA" w:rsidRDefault="00EC285D" w:rsidP="00AF6D89">
            <w:pPr>
              <w:spacing w:after="0" w:line="240" w:lineRule="auto"/>
              <w:jc w:val="center"/>
              <w:rPr>
                <w:rFonts w:ascii="Times New Roman" w:hAnsi="Times New Roman" w:cs="Times New Roman"/>
                <w:sz w:val="24"/>
                <w:szCs w:val="24"/>
              </w:rPr>
            </w:pPr>
          </w:p>
          <w:p w14:paraId="43625C8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Дисахариды</w:t>
            </w:r>
          </w:p>
          <w:p w14:paraId="2F849EEE" w14:textId="77777777" w:rsidR="00EC285D" w:rsidRPr="00E32ABA" w:rsidRDefault="00EC285D" w:rsidP="00AF6D89">
            <w:pPr>
              <w:spacing w:after="0" w:line="240" w:lineRule="auto"/>
              <w:jc w:val="center"/>
              <w:rPr>
                <w:rFonts w:ascii="Times New Roman" w:hAnsi="Times New Roman" w:cs="Times New Roman"/>
                <w:sz w:val="24"/>
                <w:szCs w:val="24"/>
              </w:rPr>
            </w:pPr>
          </w:p>
          <w:p w14:paraId="0DD1DBEB"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46EE767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Лактоза</w:t>
            </w:r>
          </w:p>
        </w:tc>
        <w:tc>
          <w:tcPr>
            <w:tcW w:w="425" w:type="dxa"/>
          </w:tcPr>
          <w:p w14:paraId="4543F15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5A8DD02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D780BB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51663C4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A225C1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334777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ED8BDA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BF1191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0B5B9A1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5434047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A9BBFA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413C6D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231FE6B6" w14:textId="77777777" w:rsidTr="002B3441">
        <w:tc>
          <w:tcPr>
            <w:tcW w:w="1129" w:type="dxa"/>
            <w:vMerge/>
          </w:tcPr>
          <w:p w14:paraId="0DE23E09"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3B728B7A" w14:textId="77777777" w:rsidR="00EC285D" w:rsidRPr="00E32ABA" w:rsidRDefault="00EC285D" w:rsidP="00AF6D89">
            <w:pPr>
              <w:spacing w:after="0" w:line="240" w:lineRule="auto"/>
              <w:jc w:val="center"/>
              <w:rPr>
                <w:rFonts w:ascii="Times New Roman" w:hAnsi="Times New Roman" w:cs="Times New Roman"/>
                <w:sz w:val="24"/>
                <w:szCs w:val="24"/>
              </w:rPr>
            </w:pPr>
            <w:proofErr w:type="spellStart"/>
            <w:r w:rsidRPr="00E32ABA">
              <w:rPr>
                <w:rFonts w:ascii="Times New Roman" w:hAnsi="Times New Roman" w:cs="Times New Roman"/>
                <w:sz w:val="24"/>
                <w:szCs w:val="24"/>
              </w:rPr>
              <w:t>Целлабиоза</w:t>
            </w:r>
            <w:proofErr w:type="spellEnd"/>
          </w:p>
        </w:tc>
        <w:tc>
          <w:tcPr>
            <w:tcW w:w="425" w:type="dxa"/>
          </w:tcPr>
          <w:p w14:paraId="345DA79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07F3A87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2991EDA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5E575AD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844B9E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F9CBDE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B2EA28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71E242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0A5DE9D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4FE00E9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19C362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0D76A9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1E60A0A0" w14:textId="77777777" w:rsidTr="002B3441">
        <w:tc>
          <w:tcPr>
            <w:tcW w:w="1129" w:type="dxa"/>
            <w:vMerge/>
          </w:tcPr>
          <w:p w14:paraId="19E2AA23"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27A5C84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Мальтоза</w:t>
            </w:r>
          </w:p>
        </w:tc>
        <w:tc>
          <w:tcPr>
            <w:tcW w:w="425" w:type="dxa"/>
          </w:tcPr>
          <w:p w14:paraId="1E00EAD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243D0F0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576FEE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511D989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773CD4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0979A6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30C1BE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296E0E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313FE1E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7ACA33C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A3169D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4B5D2B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4220C81D" w14:textId="77777777" w:rsidTr="002B3441">
        <w:tc>
          <w:tcPr>
            <w:tcW w:w="1129" w:type="dxa"/>
            <w:vMerge/>
          </w:tcPr>
          <w:p w14:paraId="7BFEE92C"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7D442F0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Сахароза</w:t>
            </w:r>
          </w:p>
        </w:tc>
        <w:tc>
          <w:tcPr>
            <w:tcW w:w="425" w:type="dxa"/>
          </w:tcPr>
          <w:p w14:paraId="3BCCE4B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3E6E9A0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4186AD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27C89C7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626741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C3F81E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B681B1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3E431D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145837C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1760BC1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51D70CF"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57DB1F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5EC310EF" w14:textId="77777777" w:rsidTr="002B3441">
        <w:tc>
          <w:tcPr>
            <w:tcW w:w="1129" w:type="dxa"/>
            <w:vMerge/>
          </w:tcPr>
          <w:p w14:paraId="7EA9DEA4"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55CF3F2D" w14:textId="77777777" w:rsidR="00EC285D" w:rsidRPr="00E32ABA" w:rsidRDefault="00EC285D" w:rsidP="00AF6D89">
            <w:pPr>
              <w:spacing w:after="0" w:line="240" w:lineRule="auto"/>
              <w:jc w:val="center"/>
              <w:rPr>
                <w:rFonts w:ascii="Times New Roman" w:hAnsi="Times New Roman" w:cs="Times New Roman"/>
                <w:sz w:val="24"/>
                <w:szCs w:val="24"/>
              </w:rPr>
            </w:pPr>
            <w:proofErr w:type="spellStart"/>
            <w:r w:rsidRPr="00E32ABA">
              <w:rPr>
                <w:rFonts w:ascii="Times New Roman" w:hAnsi="Times New Roman" w:cs="Times New Roman"/>
                <w:sz w:val="24"/>
                <w:szCs w:val="24"/>
              </w:rPr>
              <w:t>Мелибиоза</w:t>
            </w:r>
            <w:proofErr w:type="spellEnd"/>
          </w:p>
        </w:tc>
        <w:tc>
          <w:tcPr>
            <w:tcW w:w="425" w:type="dxa"/>
          </w:tcPr>
          <w:p w14:paraId="0AB7761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3B3A3AE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3F294FF"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4C4AD5C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DF6FBC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7267AC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A42059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1DCE95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02EF872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3A204B3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3F16BD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FC3348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431463E9" w14:textId="77777777" w:rsidTr="002B3441">
        <w:tc>
          <w:tcPr>
            <w:tcW w:w="1129" w:type="dxa"/>
            <w:vMerge/>
          </w:tcPr>
          <w:p w14:paraId="7C6D7E42"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0F91973A" w14:textId="77777777" w:rsidR="00EC285D" w:rsidRPr="00E32ABA" w:rsidRDefault="00EC285D" w:rsidP="00AF6D89">
            <w:pPr>
              <w:spacing w:after="0" w:line="240" w:lineRule="auto"/>
              <w:jc w:val="center"/>
              <w:rPr>
                <w:rFonts w:ascii="Times New Roman" w:hAnsi="Times New Roman" w:cs="Times New Roman"/>
                <w:sz w:val="24"/>
                <w:szCs w:val="24"/>
              </w:rPr>
            </w:pPr>
            <w:proofErr w:type="spellStart"/>
            <w:r w:rsidRPr="00E32ABA">
              <w:rPr>
                <w:rFonts w:ascii="Times New Roman" w:hAnsi="Times New Roman" w:cs="Times New Roman"/>
                <w:sz w:val="24"/>
                <w:szCs w:val="24"/>
              </w:rPr>
              <w:t>Рамноза</w:t>
            </w:r>
            <w:proofErr w:type="spellEnd"/>
          </w:p>
        </w:tc>
        <w:tc>
          <w:tcPr>
            <w:tcW w:w="425" w:type="dxa"/>
          </w:tcPr>
          <w:p w14:paraId="5F63394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7C983A6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7050EF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181C886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9A8B8F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8CBEF3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2A5AA0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87901F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054E6E9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2CF5D10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D61C80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B43620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2A8ECD30" w14:textId="77777777" w:rsidTr="002B3441">
        <w:tc>
          <w:tcPr>
            <w:tcW w:w="1129" w:type="dxa"/>
            <w:vMerge/>
            <w:tcBorders>
              <w:bottom w:val="single" w:sz="4" w:space="0" w:color="auto"/>
            </w:tcBorders>
          </w:tcPr>
          <w:p w14:paraId="0049B26C"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264E855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Трегалоза</w:t>
            </w:r>
          </w:p>
        </w:tc>
        <w:tc>
          <w:tcPr>
            <w:tcW w:w="425" w:type="dxa"/>
          </w:tcPr>
          <w:p w14:paraId="2D5F407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3A38EAE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4975E7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2E0F622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F346B9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9109DB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D7FDDE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D70F85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31F4843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0C800A1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270F05D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65FF6E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2EA77A15" w14:textId="77777777" w:rsidTr="002B3441">
        <w:tc>
          <w:tcPr>
            <w:tcW w:w="1129" w:type="dxa"/>
            <w:vMerge w:val="restart"/>
            <w:tcBorders>
              <w:top w:val="single" w:sz="4" w:space="0" w:color="auto"/>
            </w:tcBorders>
            <w:vAlign w:val="center"/>
          </w:tcPr>
          <w:p w14:paraId="43626DC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lang w:val="en-US"/>
              </w:rPr>
              <w:t>T</w:t>
            </w:r>
            <w:proofErr w:type="spellStart"/>
            <w:r w:rsidRPr="00E32ABA">
              <w:rPr>
                <w:rFonts w:ascii="Times New Roman" w:hAnsi="Times New Roman" w:cs="Times New Roman"/>
                <w:sz w:val="24"/>
                <w:szCs w:val="24"/>
              </w:rPr>
              <w:t>рисахариды</w:t>
            </w:r>
            <w:proofErr w:type="spellEnd"/>
          </w:p>
        </w:tc>
        <w:tc>
          <w:tcPr>
            <w:tcW w:w="2410" w:type="dxa"/>
            <w:gridSpan w:val="2"/>
          </w:tcPr>
          <w:p w14:paraId="321B1044" w14:textId="77777777" w:rsidR="00EC285D" w:rsidRPr="00E32ABA" w:rsidRDefault="00EC285D" w:rsidP="00AF6D89">
            <w:pPr>
              <w:spacing w:after="0" w:line="240" w:lineRule="auto"/>
              <w:jc w:val="center"/>
              <w:rPr>
                <w:rFonts w:ascii="Times New Roman" w:hAnsi="Times New Roman" w:cs="Times New Roman"/>
                <w:sz w:val="24"/>
                <w:szCs w:val="24"/>
              </w:rPr>
            </w:pPr>
            <w:proofErr w:type="spellStart"/>
            <w:r w:rsidRPr="00E32ABA">
              <w:rPr>
                <w:rFonts w:ascii="Times New Roman" w:hAnsi="Times New Roman" w:cs="Times New Roman"/>
                <w:sz w:val="24"/>
                <w:szCs w:val="24"/>
              </w:rPr>
              <w:t>Мелицитоза</w:t>
            </w:r>
            <w:proofErr w:type="spellEnd"/>
            <w:r w:rsidRPr="00E32ABA">
              <w:rPr>
                <w:rFonts w:ascii="Times New Roman" w:hAnsi="Times New Roman" w:cs="Times New Roman"/>
                <w:sz w:val="24"/>
                <w:szCs w:val="24"/>
              </w:rPr>
              <w:t xml:space="preserve"> </w:t>
            </w:r>
          </w:p>
        </w:tc>
        <w:tc>
          <w:tcPr>
            <w:tcW w:w="425" w:type="dxa"/>
          </w:tcPr>
          <w:p w14:paraId="534BBC6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1B884C2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6DE7AF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302026C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C7D74D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3F84B4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76D91B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17C74B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5E96A34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54023B2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4A4EE2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651794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2ED3ADA0" w14:textId="77777777" w:rsidTr="002B3441">
        <w:trPr>
          <w:trHeight w:val="516"/>
        </w:trPr>
        <w:tc>
          <w:tcPr>
            <w:tcW w:w="1129" w:type="dxa"/>
            <w:vMerge/>
          </w:tcPr>
          <w:p w14:paraId="6A033BE3"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191D5F8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Рафиноза</w:t>
            </w:r>
          </w:p>
        </w:tc>
        <w:tc>
          <w:tcPr>
            <w:tcW w:w="425" w:type="dxa"/>
          </w:tcPr>
          <w:p w14:paraId="16E5FB9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0FF1588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8DECF6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56C73C0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457507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4B75A6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913BB1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64FE535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0BD07B4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5816865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32BD9B8"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44C513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7560CB3D" w14:textId="77777777" w:rsidTr="002B3441">
        <w:tc>
          <w:tcPr>
            <w:tcW w:w="1129" w:type="dxa"/>
            <w:vMerge w:val="restart"/>
            <w:tcBorders>
              <w:top w:val="single" w:sz="4" w:space="0" w:color="auto"/>
            </w:tcBorders>
          </w:tcPr>
          <w:p w14:paraId="09B8B17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Спирты</w:t>
            </w:r>
          </w:p>
        </w:tc>
        <w:tc>
          <w:tcPr>
            <w:tcW w:w="2410" w:type="dxa"/>
            <w:gridSpan w:val="2"/>
          </w:tcPr>
          <w:p w14:paraId="0D7CC9A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Сорбит</w:t>
            </w:r>
          </w:p>
        </w:tc>
        <w:tc>
          <w:tcPr>
            <w:tcW w:w="425" w:type="dxa"/>
          </w:tcPr>
          <w:p w14:paraId="07508740"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3761609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2DC35F7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3B33280F"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494A5A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45A31E0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DC4CFA3"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225E5DCF"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19418D84"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02DEC71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788716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8746C0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r w:rsidR="00EC285D" w:rsidRPr="00E32ABA" w14:paraId="3D382AF6" w14:textId="77777777" w:rsidTr="002B3441">
        <w:tc>
          <w:tcPr>
            <w:tcW w:w="1129" w:type="dxa"/>
            <w:vMerge/>
          </w:tcPr>
          <w:p w14:paraId="1D61D1AF" w14:textId="77777777" w:rsidR="00EC285D" w:rsidRPr="00E32ABA" w:rsidRDefault="00EC285D" w:rsidP="00AF6D89">
            <w:pPr>
              <w:spacing w:after="0" w:line="240" w:lineRule="auto"/>
              <w:jc w:val="center"/>
              <w:rPr>
                <w:rFonts w:ascii="Times New Roman" w:hAnsi="Times New Roman" w:cs="Times New Roman"/>
                <w:sz w:val="24"/>
                <w:szCs w:val="24"/>
              </w:rPr>
            </w:pPr>
          </w:p>
        </w:tc>
        <w:tc>
          <w:tcPr>
            <w:tcW w:w="2410" w:type="dxa"/>
            <w:gridSpan w:val="2"/>
          </w:tcPr>
          <w:p w14:paraId="4CB5D70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Маннит</w:t>
            </w:r>
          </w:p>
        </w:tc>
        <w:tc>
          <w:tcPr>
            <w:tcW w:w="425" w:type="dxa"/>
          </w:tcPr>
          <w:p w14:paraId="7707FB91"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284" w:type="dxa"/>
          </w:tcPr>
          <w:p w14:paraId="084ACE75"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38DF1DD2"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25" w:type="dxa"/>
          </w:tcPr>
          <w:p w14:paraId="6287C76C"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0DFA54AD"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578F2D8A"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2AD2E5E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77CB3997"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14" w:type="dxa"/>
          </w:tcPr>
          <w:p w14:paraId="4A6D5229"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478" w:type="dxa"/>
          </w:tcPr>
          <w:p w14:paraId="5EF5D5EB"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81C8F36"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c>
          <w:tcPr>
            <w:tcW w:w="567" w:type="dxa"/>
          </w:tcPr>
          <w:p w14:paraId="1AAEC13E" w14:textId="77777777" w:rsidR="00EC285D" w:rsidRPr="00E32ABA" w:rsidRDefault="00EC285D" w:rsidP="00AF6D89">
            <w:pPr>
              <w:spacing w:after="0" w:line="240" w:lineRule="auto"/>
              <w:jc w:val="center"/>
              <w:rPr>
                <w:rFonts w:ascii="Times New Roman" w:hAnsi="Times New Roman" w:cs="Times New Roman"/>
                <w:sz w:val="24"/>
                <w:szCs w:val="24"/>
              </w:rPr>
            </w:pPr>
            <w:r w:rsidRPr="00E32ABA">
              <w:rPr>
                <w:rFonts w:ascii="Times New Roman" w:hAnsi="Times New Roman" w:cs="Times New Roman"/>
                <w:sz w:val="24"/>
                <w:szCs w:val="24"/>
              </w:rPr>
              <w:t>+</w:t>
            </w:r>
          </w:p>
        </w:tc>
      </w:tr>
    </w:tbl>
    <w:p w14:paraId="2ED4E520" w14:textId="77777777" w:rsidR="00EC285D" w:rsidRPr="00FF4FCC" w:rsidRDefault="00EC285D" w:rsidP="00EC285D">
      <w:pPr>
        <w:spacing w:after="0" w:line="240" w:lineRule="auto"/>
        <w:jc w:val="center"/>
        <w:rPr>
          <w:rFonts w:ascii="Times New Roman" w:hAnsi="Times New Roman" w:cs="Times New Roman"/>
          <w:sz w:val="28"/>
          <w:szCs w:val="28"/>
          <w:lang w:val="en-US"/>
        </w:rPr>
      </w:pPr>
    </w:p>
    <w:p w14:paraId="3866DA9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Все исследованные </w:t>
      </w:r>
      <w:r>
        <w:rPr>
          <w:rFonts w:ascii="Times New Roman" w:hAnsi="Times New Roman" w:cs="Times New Roman"/>
          <w:sz w:val="28"/>
          <w:szCs w:val="28"/>
        </w:rPr>
        <w:t>штамм</w:t>
      </w:r>
      <w:r w:rsidRPr="00FF4FCC">
        <w:rPr>
          <w:rFonts w:ascii="Times New Roman" w:hAnsi="Times New Roman" w:cs="Times New Roman"/>
          <w:sz w:val="28"/>
          <w:szCs w:val="28"/>
        </w:rPr>
        <w:t>ы (</w:t>
      </w:r>
      <w:r w:rsidRPr="00FF4FCC">
        <w:rPr>
          <w:rStyle w:val="af3"/>
          <w:rFonts w:ascii="Times New Roman" w:hAnsi="Times New Roman" w:cs="Times New Roman"/>
          <w:sz w:val="28"/>
          <w:szCs w:val="28"/>
        </w:rPr>
        <w:t>Del-1(8)</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LA-13</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LaP7</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AO7 (K8)</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LmB5</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LaP3-2</w:t>
      </w:r>
      <w:r w:rsidRPr="00FF4FCC">
        <w:rPr>
          <w:rFonts w:ascii="Times New Roman" w:hAnsi="Times New Roman" w:cs="Times New Roman"/>
          <w:sz w:val="28"/>
          <w:szCs w:val="28"/>
        </w:rPr>
        <w:t xml:space="preserve">) характеризовались </w:t>
      </w:r>
      <w:r w:rsidRPr="00FF4FCC">
        <w:rPr>
          <w:rStyle w:val="af4"/>
          <w:rFonts w:ascii="Times New Roman" w:hAnsi="Times New Roman" w:cs="Times New Roman"/>
          <w:b w:val="0"/>
          <w:sz w:val="28"/>
          <w:szCs w:val="28"/>
        </w:rPr>
        <w:t>широким спектром ферментативной активности</w:t>
      </w:r>
      <w:r w:rsidRPr="00FF4FCC">
        <w:rPr>
          <w:rFonts w:ascii="Times New Roman" w:hAnsi="Times New Roman" w:cs="Times New Roman"/>
          <w:b/>
          <w:sz w:val="28"/>
          <w:szCs w:val="28"/>
        </w:rPr>
        <w:t>.</w:t>
      </w:r>
    </w:p>
    <w:p w14:paraId="5CDC7DCA"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Они сбраживали моно- и дисахариды (глюкозу, фруктозу, лактозу, мальтозу, сахарозу, </w:t>
      </w:r>
      <w:proofErr w:type="spellStart"/>
      <w:r w:rsidRPr="00FF4FCC">
        <w:rPr>
          <w:rFonts w:ascii="Times New Roman" w:hAnsi="Times New Roman" w:cs="Times New Roman"/>
          <w:sz w:val="28"/>
          <w:szCs w:val="28"/>
        </w:rPr>
        <w:t>рамнозу</w:t>
      </w:r>
      <w:proofErr w:type="spellEnd"/>
      <w:r w:rsidRPr="00FF4FCC">
        <w:rPr>
          <w:rFonts w:ascii="Times New Roman" w:hAnsi="Times New Roman" w:cs="Times New Roman"/>
          <w:sz w:val="28"/>
          <w:szCs w:val="28"/>
        </w:rPr>
        <w:t xml:space="preserve"> и др.), а также некоторые спирты (сорбит, маннит, салицин), что подтверждает их способность эффективно использовать углеводный субстрат в молочной среде и в растительных экстрактах.</w:t>
      </w:r>
    </w:p>
    <w:p w14:paraId="11D28B4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Высокая ферментативная активность обеспечивает образование органических кислот, стабилизирующих микробный консорциум и обеспечивающих консервирующий эффект.</w:t>
      </w:r>
    </w:p>
    <w:p w14:paraId="55369F13"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В таблице 1</w:t>
      </w:r>
      <w:r>
        <w:rPr>
          <w:rFonts w:ascii="Times New Roman" w:hAnsi="Times New Roman" w:cs="Times New Roman"/>
          <w:sz w:val="28"/>
          <w:szCs w:val="28"/>
        </w:rPr>
        <w:t>6</w:t>
      </w:r>
      <w:r w:rsidRPr="00FF4FCC">
        <w:rPr>
          <w:rFonts w:ascii="Times New Roman" w:hAnsi="Times New Roman" w:cs="Times New Roman"/>
          <w:sz w:val="28"/>
          <w:szCs w:val="28"/>
        </w:rPr>
        <w:t>, приведен профиль органических кислот.</w:t>
      </w:r>
    </w:p>
    <w:p w14:paraId="2B818C26" w14:textId="77777777" w:rsidR="00EC285D" w:rsidRPr="00FF4FCC" w:rsidRDefault="00EC285D" w:rsidP="00EC285D">
      <w:pPr>
        <w:spacing w:after="0" w:line="240" w:lineRule="auto"/>
        <w:jc w:val="both"/>
        <w:rPr>
          <w:rFonts w:ascii="Times New Roman" w:hAnsi="Times New Roman" w:cs="Times New Roman"/>
          <w:sz w:val="28"/>
          <w:szCs w:val="28"/>
          <w:lang w:val="kk-KZ"/>
        </w:rPr>
      </w:pPr>
    </w:p>
    <w:p w14:paraId="23EA4507"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6</w:t>
      </w:r>
      <w:r w:rsidRPr="00FF4FCC">
        <w:rPr>
          <w:rFonts w:ascii="Times New Roman" w:hAnsi="Times New Roman" w:cs="Times New Roman"/>
          <w:sz w:val="28"/>
          <w:szCs w:val="28"/>
        </w:rPr>
        <w:t xml:space="preserve"> - Профиль органических кислот</w:t>
      </w:r>
    </w:p>
    <w:p w14:paraId="6D66F25C" w14:textId="77777777" w:rsidR="00EC285D" w:rsidRPr="00FF4FCC" w:rsidRDefault="00EC285D" w:rsidP="00EC285D">
      <w:pPr>
        <w:spacing w:after="0" w:line="240" w:lineRule="auto"/>
        <w:jc w:val="both"/>
        <w:rPr>
          <w:rFonts w:ascii="Times New Roman" w:hAnsi="Times New Roman" w:cs="Times New Roman"/>
          <w:sz w:val="28"/>
          <w:szCs w:val="28"/>
        </w:rPr>
      </w:pPr>
    </w:p>
    <w:tbl>
      <w:tblPr>
        <w:tblW w:w="9915" w:type="dxa"/>
        <w:jc w:val="center"/>
        <w:tblLayout w:type="fixed"/>
        <w:tblCellMar>
          <w:left w:w="10" w:type="dxa"/>
          <w:right w:w="10" w:type="dxa"/>
        </w:tblCellMar>
        <w:tblLook w:val="04A0" w:firstRow="1" w:lastRow="0" w:firstColumn="1" w:lastColumn="0" w:noHBand="0" w:noVBand="1"/>
      </w:tblPr>
      <w:tblGrid>
        <w:gridCol w:w="2122"/>
        <w:gridCol w:w="1842"/>
        <w:gridCol w:w="1842"/>
        <w:gridCol w:w="2125"/>
        <w:gridCol w:w="1984"/>
      </w:tblGrid>
      <w:tr w:rsidR="00EC285D" w:rsidRPr="004E3446" w14:paraId="2005B781" w14:textId="77777777" w:rsidTr="00AF6D89">
        <w:trPr>
          <w:trHeight w:val="1"/>
          <w:jc w:val="center"/>
        </w:trPr>
        <w:tc>
          <w:tcPr>
            <w:tcW w:w="21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CA4F1" w14:textId="77777777" w:rsidR="00EC285D" w:rsidRPr="004E3446" w:rsidRDefault="00EC285D" w:rsidP="00AF6D89">
            <w:pPr>
              <w:spacing w:after="0" w:line="240" w:lineRule="auto"/>
              <w:rPr>
                <w:rFonts w:ascii="Times New Roman" w:hAnsi="Times New Roman" w:cs="Times New Roman"/>
                <w:sz w:val="24"/>
                <w:szCs w:val="24"/>
              </w:rPr>
            </w:pPr>
            <w:r w:rsidRPr="004E3446">
              <w:rPr>
                <w:rFonts w:ascii="Times New Roman" w:hAnsi="Times New Roman" w:cs="Times New Roman"/>
                <w:sz w:val="24"/>
                <w:szCs w:val="24"/>
              </w:rPr>
              <w:t>Органические кислоты</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06C38" w14:textId="77777777" w:rsidR="00EC285D" w:rsidRPr="004E3446" w:rsidRDefault="00EC285D" w:rsidP="00AF6D89">
            <w:pPr>
              <w:spacing w:after="0" w:line="240" w:lineRule="auto"/>
              <w:jc w:val="center"/>
              <w:rPr>
                <w:rFonts w:ascii="Times New Roman" w:hAnsi="Times New Roman" w:cs="Times New Roman"/>
                <w:bCs/>
                <w:sz w:val="24"/>
                <w:szCs w:val="24"/>
              </w:rPr>
            </w:pPr>
            <w:proofErr w:type="spellStart"/>
            <w:r w:rsidRPr="004E3446">
              <w:rPr>
                <w:rFonts w:ascii="Times New Roman" w:hAnsi="Times New Roman" w:cs="Times New Roman"/>
                <w:bCs/>
                <w:sz w:val="24"/>
                <w:szCs w:val="24"/>
                <w:lang w:val="en-US"/>
              </w:rPr>
              <w:t>LaP</w:t>
            </w:r>
            <w:proofErr w:type="spellEnd"/>
            <w:r w:rsidRPr="004E3446">
              <w:rPr>
                <w:rFonts w:ascii="Times New Roman" w:hAnsi="Times New Roman" w:cs="Times New Roman"/>
                <w:bCs/>
                <w:sz w:val="24"/>
                <w:szCs w:val="24"/>
                <w:lang w:val="en-US"/>
              </w:rPr>
              <w:t xml:space="preserve"> 3-2</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482CE" w14:textId="77777777" w:rsidR="00EC285D" w:rsidRPr="004E3446" w:rsidRDefault="00EC285D" w:rsidP="00AF6D89">
            <w:pPr>
              <w:spacing w:after="0" w:line="240" w:lineRule="auto"/>
              <w:jc w:val="center"/>
              <w:rPr>
                <w:rFonts w:ascii="Times New Roman" w:hAnsi="Times New Roman" w:cs="Times New Roman"/>
                <w:bCs/>
                <w:sz w:val="24"/>
                <w:szCs w:val="24"/>
              </w:rPr>
            </w:pPr>
            <w:r w:rsidRPr="004E3446">
              <w:rPr>
                <w:rFonts w:ascii="Times New Roman" w:hAnsi="Times New Roman" w:cs="Times New Roman"/>
                <w:bCs/>
                <w:sz w:val="24"/>
                <w:szCs w:val="24"/>
                <w:lang w:val="en-US"/>
              </w:rPr>
              <w:t>AO 7 (K8)</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ABFDF" w14:textId="77777777" w:rsidR="00EC285D" w:rsidRPr="004E3446" w:rsidRDefault="00EC285D" w:rsidP="00AF6D89">
            <w:pPr>
              <w:spacing w:after="0" w:line="240" w:lineRule="auto"/>
              <w:ind w:firstLine="37"/>
              <w:jc w:val="center"/>
              <w:rPr>
                <w:rFonts w:ascii="Times New Roman" w:hAnsi="Times New Roman" w:cs="Times New Roman"/>
                <w:bCs/>
                <w:sz w:val="24"/>
                <w:szCs w:val="24"/>
                <w:lang w:val="en-US"/>
              </w:rPr>
            </w:pPr>
            <w:proofErr w:type="spellStart"/>
            <w:r w:rsidRPr="004E3446">
              <w:rPr>
                <w:rFonts w:ascii="Times New Roman" w:hAnsi="Times New Roman" w:cs="Times New Roman"/>
                <w:bCs/>
                <w:sz w:val="24"/>
                <w:szCs w:val="24"/>
              </w:rPr>
              <w:t>Del</w:t>
            </w:r>
            <w:proofErr w:type="spellEnd"/>
            <w:r w:rsidRPr="004E3446">
              <w:rPr>
                <w:rFonts w:ascii="Times New Roman" w:hAnsi="Times New Roman" w:cs="Times New Roman"/>
                <w:bCs/>
                <w:sz w:val="24"/>
                <w:szCs w:val="24"/>
                <w:lang w:val="en-US"/>
              </w:rPr>
              <w:t>l-1(8)</w:t>
            </w:r>
          </w:p>
          <w:p w14:paraId="5A7FC033" w14:textId="77777777" w:rsidR="00EC285D" w:rsidRPr="004E3446" w:rsidRDefault="00EC285D" w:rsidP="00AF6D89">
            <w:pPr>
              <w:spacing w:after="0" w:line="240" w:lineRule="auto"/>
              <w:ind w:firstLine="567"/>
              <w:jc w:val="center"/>
              <w:rPr>
                <w:rFonts w:ascii="Times New Roman" w:hAnsi="Times New Roman" w:cs="Times New Roman"/>
                <w:bCs/>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D5DD5" w14:textId="77777777" w:rsidR="00EC285D" w:rsidRPr="004E3446" w:rsidRDefault="00EC285D" w:rsidP="00AF6D89">
            <w:pPr>
              <w:spacing w:after="0" w:line="240" w:lineRule="auto"/>
              <w:jc w:val="center"/>
              <w:rPr>
                <w:rFonts w:ascii="Times New Roman" w:hAnsi="Times New Roman" w:cs="Times New Roman"/>
                <w:bCs/>
                <w:sz w:val="24"/>
                <w:szCs w:val="24"/>
              </w:rPr>
            </w:pPr>
            <w:proofErr w:type="spellStart"/>
            <w:r w:rsidRPr="004E3446">
              <w:rPr>
                <w:rFonts w:ascii="Times New Roman" w:hAnsi="Times New Roman" w:cs="Times New Roman"/>
                <w:bCs/>
                <w:sz w:val="24"/>
                <w:szCs w:val="24"/>
                <w:lang w:val="en-US"/>
              </w:rPr>
              <w:t>LaP</w:t>
            </w:r>
            <w:proofErr w:type="spellEnd"/>
            <w:r w:rsidRPr="004E3446">
              <w:rPr>
                <w:rFonts w:ascii="Times New Roman" w:hAnsi="Times New Roman" w:cs="Times New Roman"/>
                <w:bCs/>
                <w:sz w:val="24"/>
                <w:szCs w:val="24"/>
              </w:rPr>
              <w:t>7</w:t>
            </w:r>
          </w:p>
        </w:tc>
      </w:tr>
      <w:tr w:rsidR="00EC285D" w:rsidRPr="004E3446" w14:paraId="1B5A3634" w14:textId="77777777" w:rsidTr="00AF6D89">
        <w:trPr>
          <w:trHeight w:val="1"/>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65DA4E9" w14:textId="77777777" w:rsidR="00EC285D" w:rsidRPr="004E3446" w:rsidRDefault="00EC285D" w:rsidP="00AF6D89">
            <w:pPr>
              <w:spacing w:after="0" w:line="240" w:lineRule="auto"/>
              <w:ind w:firstLine="567"/>
              <w:jc w:val="both"/>
              <w:rPr>
                <w:rFonts w:ascii="Times New Roman" w:hAnsi="Times New Roman" w:cs="Times New Roman"/>
                <w:sz w:val="24"/>
                <w:szCs w:val="24"/>
              </w:rPr>
            </w:pPr>
          </w:p>
        </w:tc>
        <w:tc>
          <w:tcPr>
            <w:tcW w:w="779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18C3857" w14:textId="77777777" w:rsidR="00EC285D" w:rsidRPr="004E3446" w:rsidRDefault="00EC285D" w:rsidP="00AF6D89">
            <w:pPr>
              <w:spacing w:after="0" w:line="240" w:lineRule="auto"/>
              <w:ind w:firstLine="567"/>
              <w:jc w:val="center"/>
              <w:rPr>
                <w:rFonts w:ascii="Times New Roman" w:hAnsi="Times New Roman" w:cs="Times New Roman"/>
                <w:sz w:val="24"/>
                <w:szCs w:val="24"/>
              </w:rPr>
            </w:pPr>
            <w:r w:rsidRPr="004E3446">
              <w:rPr>
                <w:rFonts w:ascii="Times New Roman" w:hAnsi="Times New Roman" w:cs="Times New Roman"/>
                <w:sz w:val="24"/>
                <w:szCs w:val="24"/>
              </w:rPr>
              <w:t>Концентрация мг/г</w:t>
            </w:r>
          </w:p>
        </w:tc>
      </w:tr>
      <w:tr w:rsidR="00EC285D" w:rsidRPr="004E3446" w14:paraId="3DC93BC5"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EDE1F23" w14:textId="77777777" w:rsidR="00EC285D" w:rsidRPr="004E3446" w:rsidRDefault="00EC285D" w:rsidP="00AF6D89">
            <w:pPr>
              <w:spacing w:after="0" w:line="240" w:lineRule="auto"/>
              <w:ind w:firstLine="31"/>
              <w:jc w:val="both"/>
              <w:rPr>
                <w:rFonts w:ascii="Times New Roman" w:hAnsi="Times New Roman" w:cs="Times New Roman"/>
                <w:bCs/>
                <w:sz w:val="24"/>
                <w:szCs w:val="24"/>
              </w:rPr>
            </w:pPr>
            <w:r w:rsidRPr="004E3446">
              <w:rPr>
                <w:rFonts w:ascii="Times New Roman" w:hAnsi="Times New Roman" w:cs="Times New Roman"/>
                <w:bCs/>
                <w:sz w:val="24"/>
                <w:szCs w:val="24"/>
              </w:rPr>
              <w:t>Щавелевая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A5D6F09"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D7986B5"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0,00</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A31B0CF"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6F58D3FB"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0,00</w:t>
            </w:r>
          </w:p>
        </w:tc>
      </w:tr>
      <w:tr w:rsidR="00EC285D" w:rsidRPr="004E3446" w14:paraId="63C0748E"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C06CA82" w14:textId="77777777" w:rsidR="00EC285D" w:rsidRPr="004E3446" w:rsidRDefault="00EC285D" w:rsidP="00AF6D89">
            <w:pPr>
              <w:spacing w:after="0" w:line="240" w:lineRule="auto"/>
              <w:ind w:firstLine="31"/>
              <w:jc w:val="both"/>
              <w:rPr>
                <w:rFonts w:ascii="Times New Roman" w:hAnsi="Times New Roman" w:cs="Times New Roman"/>
                <w:bCs/>
                <w:sz w:val="24"/>
                <w:szCs w:val="24"/>
              </w:rPr>
            </w:pPr>
            <w:r w:rsidRPr="004E3446">
              <w:rPr>
                <w:rFonts w:ascii="Times New Roman" w:hAnsi="Times New Roman" w:cs="Times New Roman"/>
                <w:bCs/>
                <w:sz w:val="24"/>
                <w:szCs w:val="24"/>
              </w:rPr>
              <w:lastRenderedPageBreak/>
              <w:t>Лимонная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B93C42D"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114,0±5,7</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ED9E25D"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0,00</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17CDF8D5"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0,00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53CFBE32"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0,00</w:t>
            </w:r>
          </w:p>
        </w:tc>
      </w:tr>
      <w:tr w:rsidR="00EC285D" w:rsidRPr="004E3446" w14:paraId="7E313E98"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944571B" w14:textId="77777777" w:rsidR="00EC285D" w:rsidRPr="004E3446" w:rsidRDefault="00EC285D" w:rsidP="00AF6D89">
            <w:pPr>
              <w:spacing w:after="0" w:line="240" w:lineRule="auto"/>
              <w:ind w:firstLine="31"/>
              <w:jc w:val="both"/>
              <w:rPr>
                <w:rFonts w:ascii="Times New Roman" w:hAnsi="Times New Roman" w:cs="Times New Roman"/>
                <w:bCs/>
                <w:sz w:val="24"/>
                <w:szCs w:val="24"/>
              </w:rPr>
            </w:pPr>
            <w:r w:rsidRPr="004E3446">
              <w:rPr>
                <w:rFonts w:ascii="Times New Roman" w:hAnsi="Times New Roman" w:cs="Times New Roman"/>
                <w:bCs/>
                <w:sz w:val="24"/>
                <w:szCs w:val="24"/>
              </w:rPr>
              <w:t>Янтарная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DCE99BF"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267,0±13,4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79ED26A6"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317,0±15,9</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19F0AEA9"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305,0±15,3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16942B7"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184,0±9,2</w:t>
            </w:r>
          </w:p>
        </w:tc>
      </w:tr>
      <w:tr w:rsidR="00EC285D" w:rsidRPr="004E3446" w14:paraId="19CF57DB"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23B3E70" w14:textId="77777777" w:rsidR="00EC285D" w:rsidRPr="004E3446" w:rsidRDefault="00EC285D" w:rsidP="00AF6D89">
            <w:pPr>
              <w:spacing w:after="0" w:line="240" w:lineRule="auto"/>
              <w:ind w:firstLine="31"/>
              <w:jc w:val="both"/>
              <w:rPr>
                <w:rFonts w:ascii="Times New Roman" w:hAnsi="Times New Roman" w:cs="Times New Roman"/>
                <w:bCs/>
                <w:sz w:val="24"/>
                <w:szCs w:val="24"/>
              </w:rPr>
            </w:pPr>
            <w:r w:rsidRPr="004E3446">
              <w:rPr>
                <w:rFonts w:ascii="Times New Roman" w:hAnsi="Times New Roman" w:cs="Times New Roman"/>
                <w:bCs/>
                <w:sz w:val="24"/>
                <w:szCs w:val="24"/>
              </w:rPr>
              <w:t>Молочная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5D713D8"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101,0±5,1</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57213868"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11,0±0,6</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307DE033"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125,0±6,3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680EC603"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10,0±0,5</w:t>
            </w:r>
          </w:p>
        </w:tc>
      </w:tr>
      <w:tr w:rsidR="00EC285D" w:rsidRPr="004E3446" w14:paraId="487098C3"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26A1C37" w14:textId="77777777" w:rsidR="00EC285D" w:rsidRPr="004E3446" w:rsidRDefault="00EC285D" w:rsidP="00AF6D89">
            <w:pPr>
              <w:spacing w:after="0" w:line="240" w:lineRule="auto"/>
              <w:ind w:firstLine="31"/>
              <w:jc w:val="both"/>
              <w:rPr>
                <w:rFonts w:ascii="Times New Roman" w:hAnsi="Times New Roman" w:cs="Times New Roman"/>
                <w:bCs/>
                <w:sz w:val="24"/>
                <w:szCs w:val="24"/>
              </w:rPr>
            </w:pPr>
            <w:r w:rsidRPr="004E3446">
              <w:rPr>
                <w:rFonts w:ascii="Times New Roman" w:hAnsi="Times New Roman" w:cs="Times New Roman"/>
                <w:bCs/>
                <w:sz w:val="24"/>
                <w:szCs w:val="24"/>
              </w:rPr>
              <w:t>Уксусная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BC93189"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32,0±1,6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707E4084"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338,0±16,9</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367DE996"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25,0 ±1,3</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1776ED0C"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122,0±6,1</w:t>
            </w:r>
          </w:p>
        </w:tc>
      </w:tr>
      <w:tr w:rsidR="00EC285D" w:rsidRPr="004E3446" w14:paraId="2F1914FE" w14:textId="77777777" w:rsidTr="00AF6D8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2A13B8C" w14:textId="77777777" w:rsidR="00EC285D" w:rsidRPr="004E3446" w:rsidRDefault="00EC285D" w:rsidP="00AF6D89">
            <w:pPr>
              <w:spacing w:after="0" w:line="240" w:lineRule="auto"/>
              <w:jc w:val="both"/>
              <w:rPr>
                <w:rFonts w:ascii="Times New Roman" w:hAnsi="Times New Roman" w:cs="Times New Roman"/>
                <w:bCs/>
                <w:sz w:val="24"/>
                <w:szCs w:val="24"/>
              </w:rPr>
            </w:pPr>
            <w:r w:rsidRPr="004E3446">
              <w:rPr>
                <w:rFonts w:ascii="Times New Roman" w:hAnsi="Times New Roman" w:cs="Times New Roman"/>
                <w:bCs/>
                <w:sz w:val="24"/>
                <w:szCs w:val="24"/>
              </w:rPr>
              <w:t>Пропионовая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E762102" w14:textId="77777777" w:rsidR="00EC285D" w:rsidRPr="004E3446" w:rsidRDefault="00EC285D" w:rsidP="00AF6D89">
            <w:pPr>
              <w:spacing w:after="0" w:line="240" w:lineRule="auto"/>
              <w:ind w:firstLine="36"/>
              <w:jc w:val="center"/>
              <w:rPr>
                <w:rFonts w:ascii="Times New Roman" w:hAnsi="Times New Roman" w:cs="Times New Roman"/>
                <w:sz w:val="24"/>
                <w:szCs w:val="24"/>
              </w:rPr>
            </w:pPr>
            <w:r w:rsidRPr="004E3446">
              <w:rPr>
                <w:rFonts w:ascii="Times New Roman" w:hAnsi="Times New Roman" w:cs="Times New Roman"/>
                <w:sz w:val="24"/>
                <w:szCs w:val="24"/>
              </w:rPr>
              <w:t>5,0 ±0,3</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34DD1794" w14:textId="77777777" w:rsidR="00EC285D" w:rsidRPr="004E3446" w:rsidRDefault="00EC285D" w:rsidP="00AF6D89">
            <w:pPr>
              <w:spacing w:after="0" w:line="240" w:lineRule="auto"/>
              <w:ind w:firstLine="37"/>
              <w:jc w:val="center"/>
              <w:rPr>
                <w:rFonts w:ascii="Times New Roman" w:hAnsi="Times New Roman" w:cs="Times New Roman"/>
                <w:sz w:val="24"/>
                <w:szCs w:val="24"/>
              </w:rPr>
            </w:pPr>
            <w:r w:rsidRPr="004E3446">
              <w:rPr>
                <w:rFonts w:ascii="Times New Roman" w:hAnsi="Times New Roman" w:cs="Times New Roman"/>
                <w:sz w:val="24"/>
                <w:szCs w:val="24"/>
              </w:rPr>
              <w:t>5,0±0,3</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20DE580B" w14:textId="77777777" w:rsidR="00EC285D" w:rsidRPr="004E3446" w:rsidRDefault="00EC285D" w:rsidP="00AF6D89">
            <w:pPr>
              <w:spacing w:after="0" w:line="240" w:lineRule="auto"/>
              <w:jc w:val="center"/>
              <w:rPr>
                <w:rFonts w:ascii="Times New Roman" w:hAnsi="Times New Roman" w:cs="Times New Roman"/>
                <w:sz w:val="24"/>
                <w:szCs w:val="24"/>
              </w:rPr>
            </w:pPr>
            <w:r w:rsidRPr="004E3446">
              <w:rPr>
                <w:rFonts w:ascii="Times New Roman" w:hAnsi="Times New Roman" w:cs="Times New Roman"/>
                <w:sz w:val="24"/>
                <w:szCs w:val="24"/>
              </w:rPr>
              <w:t>3,0±0,2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0CE45838" w14:textId="77777777" w:rsidR="00EC285D" w:rsidRPr="004E3446" w:rsidRDefault="00EC285D" w:rsidP="00AF6D89">
            <w:pPr>
              <w:spacing w:after="0" w:line="240" w:lineRule="auto"/>
              <w:ind w:firstLine="39"/>
              <w:jc w:val="center"/>
              <w:rPr>
                <w:rFonts w:ascii="Times New Roman" w:hAnsi="Times New Roman" w:cs="Times New Roman"/>
                <w:sz w:val="24"/>
                <w:szCs w:val="24"/>
              </w:rPr>
            </w:pPr>
            <w:r w:rsidRPr="004E3446">
              <w:rPr>
                <w:rFonts w:ascii="Times New Roman" w:hAnsi="Times New Roman" w:cs="Times New Roman"/>
                <w:sz w:val="24"/>
                <w:szCs w:val="24"/>
              </w:rPr>
              <w:t>7,0±0,4</w:t>
            </w:r>
          </w:p>
        </w:tc>
      </w:tr>
    </w:tbl>
    <w:p w14:paraId="70471409"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71D88D36" w14:textId="77777777" w:rsidR="00EC285D" w:rsidRPr="00F51A33"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t xml:space="preserve">Согласно данным хроматографического анализа,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w:t>
      </w:r>
      <w:r w:rsidRPr="00FF4FCC">
        <w:rPr>
          <w:rStyle w:val="af3"/>
          <w:rFonts w:ascii="Times New Roman" w:hAnsi="Times New Roman" w:cs="Times New Roman"/>
          <w:sz w:val="28"/>
          <w:szCs w:val="28"/>
        </w:rPr>
        <w:t>AO7 (K8)</w:t>
      </w:r>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Del</w:t>
      </w:r>
      <w:proofErr w:type="spellEnd"/>
      <w:r w:rsidRPr="00FF4FCC">
        <w:rPr>
          <w:rStyle w:val="af3"/>
          <w:rFonts w:ascii="Times New Roman" w:hAnsi="Times New Roman" w:cs="Times New Roman"/>
          <w:sz w:val="28"/>
          <w:szCs w:val="28"/>
          <w:lang w:val="en-US"/>
        </w:rPr>
        <w:t>l</w:t>
      </w:r>
      <w:r w:rsidRPr="00FF4FCC">
        <w:rPr>
          <w:rStyle w:val="af3"/>
          <w:rFonts w:ascii="Times New Roman" w:hAnsi="Times New Roman" w:cs="Times New Roman"/>
          <w:sz w:val="28"/>
          <w:szCs w:val="28"/>
        </w:rPr>
        <w:t>-1(8)</w:t>
      </w:r>
      <w:r w:rsidRPr="00FF4FCC">
        <w:rPr>
          <w:rFonts w:ascii="Times New Roman" w:hAnsi="Times New Roman" w:cs="Times New Roman"/>
          <w:sz w:val="28"/>
          <w:szCs w:val="28"/>
        </w:rPr>
        <w:t xml:space="preserve"> характеризуются повышенным уровнем </w:t>
      </w:r>
      <w:r w:rsidRPr="00FF4FCC">
        <w:rPr>
          <w:rStyle w:val="af4"/>
          <w:rFonts w:ascii="Times New Roman" w:hAnsi="Times New Roman" w:cs="Times New Roman"/>
          <w:b w:val="0"/>
          <w:sz w:val="28"/>
          <w:szCs w:val="28"/>
        </w:rPr>
        <w:t>уксусной и янтарной кислот</w:t>
      </w:r>
      <w:r w:rsidRPr="00FF4FCC">
        <w:rPr>
          <w:rFonts w:ascii="Times New Roman" w:hAnsi="Times New Roman" w:cs="Times New Roman"/>
          <w:sz w:val="28"/>
          <w:szCs w:val="28"/>
        </w:rPr>
        <w:t xml:space="preserve">, а </w:t>
      </w:r>
      <w:r>
        <w:rPr>
          <w:rFonts w:ascii="Times New Roman" w:hAnsi="Times New Roman" w:cs="Times New Roman"/>
          <w:sz w:val="28"/>
          <w:szCs w:val="28"/>
        </w:rPr>
        <w:t>штамм</w:t>
      </w:r>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LaP3-2</w:t>
      </w:r>
      <w:r w:rsidRPr="00FF4FCC">
        <w:rPr>
          <w:rFonts w:ascii="Times New Roman" w:hAnsi="Times New Roman" w:cs="Times New Roman"/>
          <w:sz w:val="28"/>
          <w:szCs w:val="28"/>
        </w:rPr>
        <w:t xml:space="preserve">- </w:t>
      </w:r>
      <w:r w:rsidRPr="00FF4FCC">
        <w:rPr>
          <w:rStyle w:val="af4"/>
          <w:rFonts w:ascii="Times New Roman" w:hAnsi="Times New Roman" w:cs="Times New Roman"/>
          <w:b w:val="0"/>
          <w:sz w:val="28"/>
          <w:szCs w:val="28"/>
        </w:rPr>
        <w:t>лимонной и молочной кислот</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 xml:space="preserve">Данные соединения обладают антимикробными и антиоксидантными свойствами, что подтверждает роль исследуемых культур, как </w:t>
      </w:r>
      <w:r w:rsidRPr="00FF4FCC">
        <w:rPr>
          <w:rStyle w:val="af4"/>
          <w:rFonts w:ascii="Times New Roman" w:hAnsi="Times New Roman" w:cs="Times New Roman"/>
          <w:b w:val="0"/>
          <w:sz w:val="28"/>
          <w:szCs w:val="28"/>
        </w:rPr>
        <w:t>биологических консервантов</w:t>
      </w:r>
      <w:r w:rsidRPr="00FF4FCC">
        <w:rPr>
          <w:rFonts w:ascii="Times New Roman" w:hAnsi="Times New Roman" w:cs="Times New Roman"/>
          <w:b/>
          <w:sz w:val="28"/>
          <w:szCs w:val="28"/>
        </w:rPr>
        <w:t>.</w:t>
      </w:r>
      <w:r w:rsidRPr="0089576E">
        <w:rPr>
          <w:rFonts w:ascii="Times New Roman" w:eastAsia="Times New Roman" w:hAnsi="Symbol" w:cs="Times New Roman"/>
          <w:sz w:val="24"/>
          <w:szCs w:val="24"/>
        </w:rPr>
        <w:t xml:space="preserve"> </w:t>
      </w:r>
      <w:r w:rsidRPr="0089576E">
        <w:rPr>
          <w:b/>
          <w:sz w:val="28"/>
          <w:szCs w:val="28"/>
        </w:rPr>
        <w:t xml:space="preserve"> </w:t>
      </w:r>
      <w:r w:rsidRPr="00F51A33">
        <w:rPr>
          <w:rFonts w:ascii="Times New Roman" w:hAnsi="Times New Roman" w:cs="Times New Roman"/>
          <w:bCs/>
          <w:sz w:val="28"/>
          <w:szCs w:val="28"/>
        </w:rPr>
        <w:t xml:space="preserve">Все исследованные штаммы проявили высокую </w:t>
      </w:r>
      <w:proofErr w:type="spellStart"/>
      <w:r w:rsidRPr="00F51A33">
        <w:rPr>
          <w:rFonts w:ascii="Times New Roman" w:hAnsi="Times New Roman" w:cs="Times New Roman"/>
          <w:bCs/>
          <w:sz w:val="28"/>
          <w:szCs w:val="28"/>
        </w:rPr>
        <w:t>сукциногенную</w:t>
      </w:r>
      <w:proofErr w:type="spellEnd"/>
      <w:r w:rsidRPr="00F51A33">
        <w:rPr>
          <w:rFonts w:ascii="Times New Roman" w:hAnsi="Times New Roman" w:cs="Times New Roman"/>
          <w:bCs/>
          <w:sz w:val="28"/>
          <w:szCs w:val="28"/>
        </w:rPr>
        <w:t xml:space="preserve"> активность (от 184,0 до 317,0 мг/г), что научно обосновывает интенсивное функционирование восстановительной ветви цикла Кребса и делает их перспективными для придания продукту антиоксидантных свойств.</w:t>
      </w:r>
    </w:p>
    <w:p w14:paraId="1BAE38D8" w14:textId="77777777" w:rsidR="00EC285D" w:rsidRPr="00A35DFD" w:rsidRDefault="00EC285D" w:rsidP="00EC285D">
      <w:pPr>
        <w:spacing w:after="0" w:line="240" w:lineRule="auto"/>
        <w:ind w:firstLine="567"/>
        <w:jc w:val="both"/>
        <w:rPr>
          <w:rFonts w:ascii="Times New Roman" w:hAnsi="Times New Roman" w:cs="Times New Roman"/>
          <w:bCs/>
          <w:sz w:val="28"/>
          <w:szCs w:val="28"/>
        </w:rPr>
      </w:pPr>
      <w:r w:rsidRPr="00F51A33">
        <w:rPr>
          <w:rFonts w:ascii="Times New Roman" w:hAnsi="Times New Roman" w:cs="Times New Roman"/>
          <w:bCs/>
          <w:sz w:val="28"/>
          <w:szCs w:val="28"/>
        </w:rPr>
        <w:t xml:space="preserve">Уникальный метаболический профиль штамма </w:t>
      </w:r>
      <w:proofErr w:type="spellStart"/>
      <w:r w:rsidRPr="00F51A33">
        <w:rPr>
          <w:rFonts w:ascii="Times New Roman" w:hAnsi="Times New Roman" w:cs="Times New Roman"/>
          <w:bCs/>
          <w:sz w:val="28"/>
          <w:szCs w:val="28"/>
        </w:rPr>
        <w:t>LaP</w:t>
      </w:r>
      <w:proofErr w:type="spellEnd"/>
      <w:r w:rsidRPr="00F51A33">
        <w:rPr>
          <w:rFonts w:ascii="Times New Roman" w:hAnsi="Times New Roman" w:cs="Times New Roman"/>
          <w:bCs/>
          <w:sz w:val="28"/>
          <w:szCs w:val="28"/>
        </w:rPr>
        <w:t xml:space="preserve"> 3-2: Данный изолят является единственным продуцентом лимонной кислоты (114,0 ± 5,7 мг/г) на фоне сбалансированного синтеза молочной кислоты (101,0 ± 5,1 мг/г), что выгодно отличает его от штаммов AO 7 (K8) и </w:t>
      </w:r>
      <w:proofErr w:type="spellStart"/>
      <w:r w:rsidRPr="00F51A33">
        <w:rPr>
          <w:rFonts w:ascii="Times New Roman" w:hAnsi="Times New Roman" w:cs="Times New Roman"/>
          <w:bCs/>
          <w:sz w:val="28"/>
          <w:szCs w:val="28"/>
        </w:rPr>
        <w:t>LaP</w:t>
      </w:r>
      <w:proofErr w:type="spellEnd"/>
      <w:r w:rsidRPr="00F51A33">
        <w:rPr>
          <w:rFonts w:ascii="Times New Roman" w:hAnsi="Times New Roman" w:cs="Times New Roman"/>
          <w:bCs/>
          <w:sz w:val="28"/>
          <w:szCs w:val="28"/>
        </w:rPr>
        <w:t xml:space="preserve"> 7, у которых зафиксирован </w:t>
      </w:r>
      <w:proofErr w:type="spellStart"/>
      <w:r w:rsidRPr="00F51A33">
        <w:rPr>
          <w:rFonts w:ascii="Times New Roman" w:hAnsi="Times New Roman" w:cs="Times New Roman"/>
          <w:bCs/>
          <w:sz w:val="28"/>
          <w:szCs w:val="28"/>
        </w:rPr>
        <w:t>гетероферментативный</w:t>
      </w:r>
      <w:proofErr w:type="spellEnd"/>
      <w:r w:rsidRPr="00F51A33">
        <w:rPr>
          <w:rFonts w:ascii="Times New Roman" w:hAnsi="Times New Roman" w:cs="Times New Roman"/>
          <w:bCs/>
          <w:sz w:val="28"/>
          <w:szCs w:val="28"/>
        </w:rPr>
        <w:t xml:space="preserve"> сдвиг в сторону избыточного накопления уксусной кислоты (до 338,0 мг/г).</w:t>
      </w:r>
    </w:p>
    <w:p w14:paraId="05C7836D"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52098E9D" w14:textId="77777777" w:rsidR="00EC285D" w:rsidRPr="00B424A2" w:rsidRDefault="00EC285D" w:rsidP="00EC285D">
      <w:pPr>
        <w:spacing w:after="0" w:line="240" w:lineRule="auto"/>
        <w:ind w:firstLine="567"/>
        <w:jc w:val="both"/>
        <w:rPr>
          <w:rFonts w:ascii="Times New Roman" w:hAnsi="Times New Roman" w:cs="Times New Roman"/>
          <w:bCs/>
          <w:sz w:val="28"/>
          <w:szCs w:val="28"/>
        </w:rPr>
      </w:pPr>
      <w:r w:rsidRPr="00B424A2">
        <w:rPr>
          <w:rFonts w:ascii="Times New Roman" w:hAnsi="Times New Roman" w:cs="Times New Roman"/>
          <w:bCs/>
          <w:sz w:val="28"/>
          <w:szCs w:val="28"/>
        </w:rPr>
        <w:t>3.2.6 Идентификация молочнокислых и уксуснокислых бактерий, выделенных из молочных продуктов</w:t>
      </w:r>
    </w:p>
    <w:p w14:paraId="53B108B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Идентификация высокоактивных молочнокислых и уксуснокислых бактерий, выделенных из молочных и кисломолочных продуктов, проводилась путем применения филогенетического анализа нуклеотидных последовательностей гена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w:t>
      </w:r>
    </w:p>
    <w:p w14:paraId="49A7E244" w14:textId="77777777" w:rsidR="00EC285D" w:rsidRPr="00FF4FCC" w:rsidRDefault="00EC285D" w:rsidP="00EC285D">
      <w:pPr>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t xml:space="preserve">В результате экстракции ДНК были получены образцы с концентрацией от </w:t>
      </w:r>
      <w:r w:rsidRPr="00FF4FCC">
        <w:rPr>
          <w:rStyle w:val="af4"/>
          <w:rFonts w:ascii="Times New Roman" w:hAnsi="Times New Roman" w:cs="Times New Roman"/>
          <w:b w:val="0"/>
          <w:sz w:val="28"/>
          <w:szCs w:val="28"/>
        </w:rPr>
        <w:t xml:space="preserve">90 до 160 </w:t>
      </w:r>
      <w:proofErr w:type="spellStart"/>
      <w:r w:rsidRPr="00FF4FCC">
        <w:rPr>
          <w:rStyle w:val="af4"/>
          <w:rFonts w:ascii="Times New Roman" w:hAnsi="Times New Roman" w:cs="Times New Roman"/>
          <w:b w:val="0"/>
          <w:sz w:val="28"/>
          <w:szCs w:val="28"/>
        </w:rPr>
        <w:t>нг</w:t>
      </w:r>
      <w:proofErr w:type="spellEnd"/>
      <w:r w:rsidRPr="00FF4FCC">
        <w:rPr>
          <w:rStyle w:val="af4"/>
          <w:rFonts w:ascii="Times New Roman" w:hAnsi="Times New Roman" w:cs="Times New Roman"/>
          <w:b w:val="0"/>
          <w:sz w:val="28"/>
          <w:szCs w:val="28"/>
        </w:rPr>
        <w:t>/</w:t>
      </w:r>
      <w:proofErr w:type="spellStart"/>
      <w:r w:rsidRPr="00FF4FCC">
        <w:rPr>
          <w:rStyle w:val="af4"/>
          <w:rFonts w:ascii="Times New Roman" w:hAnsi="Times New Roman" w:cs="Times New Roman"/>
          <w:b w:val="0"/>
          <w:sz w:val="28"/>
          <w:szCs w:val="28"/>
        </w:rPr>
        <w:t>мкл</w:t>
      </w:r>
      <w:proofErr w:type="spellEnd"/>
      <w:r w:rsidRPr="00FF4FCC">
        <w:rPr>
          <w:rStyle w:val="af4"/>
          <w:rFonts w:ascii="Times New Roman" w:hAnsi="Times New Roman" w:cs="Times New Roman"/>
          <w:b w:val="0"/>
          <w:sz w:val="28"/>
          <w:szCs w:val="28"/>
        </w:rPr>
        <w:t xml:space="preserve"> </w:t>
      </w:r>
      <w:r w:rsidRPr="00FF4FCC">
        <w:rPr>
          <w:rFonts w:ascii="Times New Roman" w:hAnsi="Times New Roman" w:cs="Times New Roman"/>
          <w:sz w:val="28"/>
          <w:szCs w:val="28"/>
        </w:rPr>
        <w:t xml:space="preserve">и соотношением длин волн </w:t>
      </w:r>
      <w:r w:rsidRPr="00FF4FCC">
        <w:rPr>
          <w:rStyle w:val="af4"/>
          <w:rFonts w:ascii="Times New Roman" w:hAnsi="Times New Roman" w:cs="Times New Roman"/>
          <w:b w:val="0"/>
          <w:sz w:val="28"/>
          <w:szCs w:val="28"/>
        </w:rPr>
        <w:t>260/280 = 2,14</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что свидетельствует о высокой чистоте, выделенной ДНК. Амплификация фрагмента гена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осуществлялась методом полимеразной цепной реакции (ПЦР), в результате чего был получен продукт размером около </w:t>
      </w:r>
      <w:r w:rsidRPr="00FF4FCC">
        <w:rPr>
          <w:rStyle w:val="af4"/>
          <w:rFonts w:ascii="Times New Roman" w:hAnsi="Times New Roman" w:cs="Times New Roman"/>
          <w:b w:val="0"/>
          <w:sz w:val="28"/>
          <w:szCs w:val="28"/>
        </w:rPr>
        <w:t>700 пар нуклеотидов</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что подтверждается </w:t>
      </w:r>
      <w:proofErr w:type="spellStart"/>
      <w:r w:rsidRPr="00FF4FCC">
        <w:rPr>
          <w:rFonts w:ascii="Times New Roman" w:hAnsi="Times New Roman" w:cs="Times New Roman"/>
          <w:sz w:val="28"/>
          <w:szCs w:val="28"/>
        </w:rPr>
        <w:t>электрофореграммой</w:t>
      </w:r>
      <w:proofErr w:type="spellEnd"/>
      <w:r w:rsidRPr="00FF4FCC">
        <w:rPr>
          <w:rFonts w:ascii="Times New Roman" w:hAnsi="Times New Roman" w:cs="Times New Roman"/>
          <w:sz w:val="28"/>
          <w:szCs w:val="28"/>
        </w:rPr>
        <w:t>, представленной на рисунке 12.</w:t>
      </w:r>
    </w:p>
    <w:p w14:paraId="48A034BA"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45139E3C" w14:textId="77777777" w:rsidR="00EC285D" w:rsidRPr="00FF4FCC" w:rsidRDefault="00EC285D" w:rsidP="00EC285D">
      <w:pPr>
        <w:spacing w:after="0" w:line="240" w:lineRule="auto"/>
        <w:jc w:val="center"/>
        <w:rPr>
          <w:rFonts w:ascii="Times New Roman" w:hAnsi="Times New Roman" w:cs="Times New Roman"/>
          <w:sz w:val="28"/>
          <w:szCs w:val="28"/>
          <w:highlight w:val="yellow"/>
        </w:rPr>
      </w:pPr>
      <w:r w:rsidRPr="00FF4FCC">
        <w:rPr>
          <w:rFonts w:ascii="Times New Roman" w:hAnsi="Times New Roman" w:cs="Times New Roman"/>
          <w:noProof/>
          <w:sz w:val="28"/>
          <w:szCs w:val="28"/>
        </w:rPr>
        <w:lastRenderedPageBreak/>
        <w:drawing>
          <wp:inline distT="0" distB="0" distL="0" distR="0" wp14:anchorId="5CA0EF17" wp14:editId="250137EC">
            <wp:extent cx="4324350" cy="2151506"/>
            <wp:effectExtent l="19050" t="0" r="0" b="0"/>
            <wp:docPr id="30"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106256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58356" cy="2168425"/>
                    </a:xfrm>
                    <a:prstGeom prst="rect">
                      <a:avLst/>
                    </a:prstGeom>
                    <a:noFill/>
                    <a:ln>
                      <a:noFill/>
                    </a:ln>
                  </pic:spPr>
                </pic:pic>
              </a:graphicData>
            </a:graphic>
          </wp:inline>
        </w:drawing>
      </w:r>
    </w:p>
    <w:p w14:paraId="1CAA3565" w14:textId="77777777" w:rsidR="00EC285D" w:rsidRDefault="00EC285D" w:rsidP="00EC285D">
      <w:pPr>
        <w:spacing w:after="0" w:line="240" w:lineRule="auto"/>
        <w:ind w:firstLine="567"/>
        <w:jc w:val="both"/>
        <w:rPr>
          <w:rFonts w:ascii="Times New Roman" w:hAnsi="Times New Roman" w:cs="Times New Roman"/>
          <w:sz w:val="28"/>
          <w:szCs w:val="28"/>
        </w:rPr>
      </w:pPr>
    </w:p>
    <w:p w14:paraId="48CF361D" w14:textId="77777777" w:rsidR="00EC285D" w:rsidRPr="00B424A2" w:rsidRDefault="00EC285D" w:rsidP="00EC285D">
      <w:pPr>
        <w:spacing w:after="0" w:line="240" w:lineRule="auto"/>
        <w:ind w:firstLine="567"/>
        <w:jc w:val="both"/>
        <w:rPr>
          <w:rFonts w:ascii="Times New Roman" w:hAnsi="Times New Roman" w:cs="Times New Roman"/>
          <w:sz w:val="28"/>
          <w:szCs w:val="28"/>
          <w:highlight w:val="yellow"/>
        </w:rPr>
      </w:pPr>
      <w:r w:rsidRPr="00B424A2">
        <w:rPr>
          <w:rFonts w:ascii="Times New Roman" w:hAnsi="Times New Roman" w:cs="Times New Roman"/>
          <w:sz w:val="28"/>
          <w:szCs w:val="28"/>
        </w:rPr>
        <w:t>М – маркер длин 1000</w:t>
      </w:r>
      <w:r w:rsidRPr="00B424A2">
        <w:rPr>
          <w:rFonts w:ascii="Times New Roman" w:hAnsi="Times New Roman" w:cs="Times New Roman"/>
          <w:sz w:val="28"/>
          <w:szCs w:val="28"/>
          <w:lang w:val="en-US"/>
        </w:rPr>
        <w:t>bp</w:t>
      </w:r>
      <w:r w:rsidRPr="00B424A2">
        <w:rPr>
          <w:rFonts w:ascii="Times New Roman" w:hAnsi="Times New Roman" w:cs="Times New Roman"/>
          <w:sz w:val="28"/>
          <w:szCs w:val="28"/>
        </w:rPr>
        <w:t>. Размер продукта с 16</w:t>
      </w:r>
      <w:r w:rsidRPr="00B424A2">
        <w:rPr>
          <w:rFonts w:ascii="Times New Roman" w:hAnsi="Times New Roman" w:cs="Times New Roman"/>
          <w:sz w:val="28"/>
          <w:szCs w:val="28"/>
          <w:lang w:val="en-US"/>
        </w:rPr>
        <w:t>S</w:t>
      </w:r>
      <w:r w:rsidRPr="00B424A2">
        <w:rPr>
          <w:rFonts w:ascii="Times New Roman" w:hAnsi="Times New Roman" w:cs="Times New Roman"/>
          <w:sz w:val="28"/>
          <w:szCs w:val="28"/>
        </w:rPr>
        <w:t xml:space="preserve"> праймерами около 700 </w:t>
      </w:r>
      <w:proofErr w:type="spellStart"/>
      <w:r w:rsidRPr="00B424A2">
        <w:rPr>
          <w:rFonts w:ascii="Times New Roman" w:hAnsi="Times New Roman" w:cs="Times New Roman"/>
          <w:sz w:val="28"/>
          <w:szCs w:val="28"/>
        </w:rPr>
        <w:t>п.н</w:t>
      </w:r>
      <w:proofErr w:type="spellEnd"/>
      <w:r w:rsidRPr="00B424A2">
        <w:rPr>
          <w:rFonts w:ascii="Times New Roman" w:hAnsi="Times New Roman" w:cs="Times New Roman"/>
          <w:sz w:val="28"/>
          <w:szCs w:val="28"/>
        </w:rPr>
        <w:t>.</w:t>
      </w:r>
    </w:p>
    <w:p w14:paraId="505BC8E1" w14:textId="77777777" w:rsidR="00EC285D" w:rsidRPr="00B424A2" w:rsidRDefault="00EC285D" w:rsidP="00EC285D">
      <w:pPr>
        <w:spacing w:after="0" w:line="240" w:lineRule="auto"/>
        <w:ind w:firstLine="567"/>
        <w:jc w:val="both"/>
        <w:rPr>
          <w:rFonts w:ascii="Times New Roman" w:hAnsi="Times New Roman" w:cs="Times New Roman"/>
          <w:sz w:val="32"/>
          <w:szCs w:val="32"/>
          <w:lang w:val="kk-KZ"/>
        </w:rPr>
      </w:pPr>
    </w:p>
    <w:p w14:paraId="6C36517A" w14:textId="77777777" w:rsidR="00EC285D"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6</w:t>
      </w:r>
      <w:r w:rsidRPr="00FF4FCC">
        <w:rPr>
          <w:rFonts w:ascii="Times New Roman" w:hAnsi="Times New Roman" w:cs="Times New Roman"/>
          <w:sz w:val="28"/>
          <w:szCs w:val="28"/>
        </w:rPr>
        <w:t xml:space="preserve"> - ПЦР </w:t>
      </w:r>
      <w:proofErr w:type="gramStart"/>
      <w:r w:rsidRPr="00FF4FCC">
        <w:rPr>
          <w:rFonts w:ascii="Times New Roman" w:hAnsi="Times New Roman" w:cs="Times New Roman"/>
          <w:sz w:val="28"/>
          <w:szCs w:val="28"/>
        </w:rPr>
        <w:t>продукт  в</w:t>
      </w:r>
      <w:proofErr w:type="gramEnd"/>
      <w:r w:rsidRPr="00FF4FCC">
        <w:rPr>
          <w:rFonts w:ascii="Times New Roman" w:hAnsi="Times New Roman" w:cs="Times New Roman"/>
          <w:sz w:val="28"/>
          <w:szCs w:val="28"/>
        </w:rPr>
        <w:t xml:space="preserve"> двух </w:t>
      </w:r>
      <w:proofErr w:type="spellStart"/>
      <w:r w:rsidRPr="00FF4FCC">
        <w:rPr>
          <w:rFonts w:ascii="Times New Roman" w:hAnsi="Times New Roman" w:cs="Times New Roman"/>
          <w:sz w:val="28"/>
          <w:szCs w:val="28"/>
        </w:rPr>
        <w:t>повторностях</w:t>
      </w:r>
      <w:proofErr w:type="spellEnd"/>
      <w:r w:rsidRPr="00FF4FCC">
        <w:rPr>
          <w:rFonts w:ascii="Times New Roman" w:hAnsi="Times New Roman" w:cs="Times New Roman"/>
          <w:sz w:val="28"/>
          <w:szCs w:val="28"/>
        </w:rPr>
        <w:t xml:space="preserve">  </w:t>
      </w:r>
    </w:p>
    <w:p w14:paraId="7AE0AB2E" w14:textId="77777777" w:rsidR="00EC285D" w:rsidRPr="00FF4FCC" w:rsidRDefault="00EC285D" w:rsidP="00EC285D">
      <w:pPr>
        <w:spacing w:after="0" w:line="240" w:lineRule="auto"/>
        <w:ind w:firstLine="567"/>
        <w:jc w:val="center"/>
        <w:rPr>
          <w:rFonts w:ascii="Times New Roman" w:hAnsi="Times New Roman" w:cs="Times New Roman"/>
          <w:sz w:val="28"/>
          <w:szCs w:val="28"/>
          <w:highlight w:val="yellow"/>
        </w:rPr>
      </w:pPr>
    </w:p>
    <w:p w14:paraId="1813F94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Мониторинг степени идентичности между исследуемыми и эталонными последовательностями представлен в таблице 1</w:t>
      </w:r>
      <w:r>
        <w:rPr>
          <w:rFonts w:ascii="Times New Roman" w:hAnsi="Times New Roman" w:cs="Times New Roman"/>
          <w:sz w:val="28"/>
          <w:szCs w:val="28"/>
        </w:rPr>
        <w:t>7</w:t>
      </w:r>
      <w:r w:rsidRPr="00FF4FCC">
        <w:rPr>
          <w:rFonts w:ascii="Times New Roman" w:hAnsi="Times New Roman" w:cs="Times New Roman"/>
          <w:sz w:val="28"/>
          <w:szCs w:val="28"/>
        </w:rPr>
        <w:t>.</w:t>
      </w:r>
    </w:p>
    <w:p w14:paraId="514ECC1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Для минимизации методических погрешностей анализа гена 16S </w:t>
      </w:r>
      <w:proofErr w:type="spellStart"/>
      <w:r w:rsidRPr="00FF4FCC">
        <w:rPr>
          <w:sz w:val="28"/>
          <w:szCs w:val="28"/>
        </w:rPr>
        <w:t>rRNA</w:t>
      </w:r>
      <w:proofErr w:type="spellEnd"/>
      <w:r w:rsidRPr="00FF4FCC">
        <w:rPr>
          <w:sz w:val="28"/>
          <w:szCs w:val="28"/>
        </w:rPr>
        <w:t xml:space="preserve"> дополнительно было выполнено построение </w:t>
      </w:r>
      <w:r w:rsidRPr="00FF4FCC">
        <w:rPr>
          <w:rStyle w:val="af4"/>
          <w:b w:val="0"/>
          <w:sz w:val="28"/>
          <w:szCs w:val="28"/>
        </w:rPr>
        <w:t>филогенетических деревьев</w:t>
      </w:r>
      <w:r w:rsidRPr="00FF4FCC">
        <w:rPr>
          <w:sz w:val="28"/>
          <w:szCs w:val="28"/>
        </w:rPr>
        <w:t xml:space="preserve">, рисунок </w:t>
      </w:r>
      <w:r>
        <w:rPr>
          <w:sz w:val="28"/>
          <w:szCs w:val="28"/>
        </w:rPr>
        <w:t>7</w:t>
      </w:r>
      <w:r w:rsidRPr="00FF4FCC">
        <w:rPr>
          <w:sz w:val="28"/>
          <w:szCs w:val="28"/>
        </w:rPr>
        <w:t>, что позволило визуализировать родственные связи между исследуемыми изолятами и референтными культурами.</w:t>
      </w:r>
    </w:p>
    <w:p w14:paraId="56F984FF" w14:textId="77777777" w:rsidR="00EC285D" w:rsidRPr="00FF4FCC" w:rsidRDefault="00EC285D" w:rsidP="00EC285D">
      <w:pPr>
        <w:spacing w:after="0" w:line="240" w:lineRule="auto"/>
        <w:ind w:firstLine="567"/>
        <w:jc w:val="both"/>
        <w:rPr>
          <w:rFonts w:ascii="Times New Roman" w:hAnsi="Times New Roman" w:cs="Times New Roman"/>
          <w:b/>
          <w:i/>
          <w:iCs/>
          <w:sz w:val="28"/>
          <w:szCs w:val="28"/>
        </w:rPr>
      </w:pPr>
    </w:p>
    <w:p w14:paraId="3D700C45" w14:textId="77777777" w:rsidR="00EC285D" w:rsidRPr="00B424A2" w:rsidRDefault="00EC285D" w:rsidP="00EC285D">
      <w:pPr>
        <w:spacing w:after="0" w:line="240" w:lineRule="auto"/>
        <w:ind w:firstLine="567"/>
        <w:jc w:val="both"/>
        <w:rPr>
          <w:rFonts w:ascii="Times New Roman" w:hAnsi="Times New Roman" w:cs="Times New Roman"/>
          <w:bCs/>
          <w:i/>
          <w:iCs/>
          <w:sz w:val="28"/>
          <w:szCs w:val="28"/>
        </w:rPr>
      </w:pPr>
      <w:proofErr w:type="spellStart"/>
      <w:r w:rsidRPr="00B424A2">
        <w:rPr>
          <w:rFonts w:ascii="Times New Roman" w:hAnsi="Times New Roman" w:cs="Times New Roman"/>
          <w:bCs/>
          <w:i/>
          <w:iCs/>
          <w:sz w:val="28"/>
          <w:szCs w:val="28"/>
        </w:rPr>
        <w:t>Acetobacter</w:t>
      </w:r>
      <w:proofErr w:type="spellEnd"/>
      <w:r w:rsidRPr="00B424A2">
        <w:rPr>
          <w:rFonts w:ascii="Times New Roman" w:hAnsi="Times New Roman" w:cs="Times New Roman"/>
          <w:bCs/>
          <w:i/>
          <w:iCs/>
          <w:sz w:val="28"/>
          <w:szCs w:val="28"/>
          <w:lang w:val="kk-KZ"/>
        </w:rPr>
        <w:t xml:space="preserve"> </w:t>
      </w:r>
      <w:proofErr w:type="spellStart"/>
      <w:r w:rsidRPr="00B424A2">
        <w:rPr>
          <w:rFonts w:ascii="Times New Roman" w:hAnsi="Times New Roman" w:cs="Times New Roman"/>
          <w:bCs/>
          <w:i/>
          <w:iCs/>
          <w:sz w:val="28"/>
          <w:szCs w:val="28"/>
        </w:rPr>
        <w:t>oryzoeni</w:t>
      </w:r>
      <w:proofErr w:type="spellEnd"/>
    </w:p>
    <w:p w14:paraId="0E93808C"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noProof/>
          <w:sz w:val="28"/>
          <w:szCs w:val="28"/>
        </w:rPr>
        <w:drawing>
          <wp:inline distT="0" distB="0" distL="0" distR="0" wp14:anchorId="3ACB2829" wp14:editId="1ED0750E">
            <wp:extent cx="5939790" cy="2971800"/>
            <wp:effectExtent l="0" t="0" r="0" b="0"/>
            <wp:docPr id="31"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354294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476" cy="2973644"/>
                    </a:xfrm>
                    <a:prstGeom prst="rect">
                      <a:avLst/>
                    </a:prstGeom>
                    <a:noFill/>
                    <a:ln>
                      <a:noFill/>
                    </a:ln>
                  </pic:spPr>
                </pic:pic>
              </a:graphicData>
            </a:graphic>
          </wp:inline>
        </w:drawing>
      </w:r>
    </w:p>
    <w:p w14:paraId="4BB7274B"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4C6B3712"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noProof/>
          <w:sz w:val="28"/>
          <w:szCs w:val="28"/>
        </w:rPr>
        <w:lastRenderedPageBreak/>
        <w:drawing>
          <wp:inline distT="0" distB="0" distL="0" distR="0" wp14:anchorId="3E274A7D" wp14:editId="0461844A">
            <wp:extent cx="5939790" cy="3052483"/>
            <wp:effectExtent l="0" t="0" r="3810" b="0"/>
            <wp:docPr id="42055776"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65612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8879" cy="3057154"/>
                    </a:xfrm>
                    <a:prstGeom prst="rect">
                      <a:avLst/>
                    </a:prstGeom>
                    <a:noFill/>
                    <a:ln>
                      <a:noFill/>
                    </a:ln>
                  </pic:spPr>
                </pic:pic>
              </a:graphicData>
            </a:graphic>
          </wp:inline>
        </w:drawing>
      </w:r>
    </w:p>
    <w:p w14:paraId="482C8AAD"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6FD0E038" w14:textId="77777777" w:rsidR="00EC285D" w:rsidRPr="00FF4FCC"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7</w:t>
      </w:r>
      <w:r w:rsidRPr="00FF4FCC">
        <w:rPr>
          <w:rFonts w:ascii="Times New Roman" w:hAnsi="Times New Roman" w:cs="Times New Roman"/>
          <w:sz w:val="28"/>
          <w:szCs w:val="28"/>
        </w:rPr>
        <w:t xml:space="preserve"> - Филогенетическое дерево, построенное путем сравнения </w:t>
      </w:r>
      <w:r w:rsidRPr="00FF4FCC">
        <w:rPr>
          <w:rFonts w:ascii="Times New Roman" w:hAnsi="Times New Roman" w:cs="Times New Roman"/>
          <w:i/>
          <w:sz w:val="28"/>
          <w:szCs w:val="28"/>
        </w:rPr>
        <w:t>16</w:t>
      </w:r>
      <w:proofErr w:type="spellStart"/>
      <w:r w:rsidRPr="00FF4FCC">
        <w:rPr>
          <w:rFonts w:ascii="Times New Roman" w:hAnsi="Times New Roman" w:cs="Times New Roman"/>
          <w:i/>
          <w:sz w:val="28"/>
          <w:szCs w:val="28"/>
          <w:lang w:val="en-US"/>
        </w:rPr>
        <w:t>SrRNA</w:t>
      </w:r>
      <w:proofErr w:type="spellEnd"/>
      <w:r w:rsidRPr="00FF4FCC">
        <w:rPr>
          <w:rFonts w:ascii="Times New Roman" w:hAnsi="Times New Roman" w:cs="Times New Roman"/>
          <w:i/>
          <w:sz w:val="28"/>
          <w:szCs w:val="28"/>
        </w:rPr>
        <w:t xml:space="preserve"> гена </w:t>
      </w:r>
      <w:r w:rsidRPr="00FF4FCC">
        <w:rPr>
          <w:rFonts w:ascii="Times New Roman" w:hAnsi="Times New Roman" w:cs="Times New Roman"/>
          <w:sz w:val="28"/>
          <w:szCs w:val="28"/>
        </w:rPr>
        <w:t xml:space="preserve">исследуемого образца с последовательностями референтных штаммов, размещенных в Международной базе данных </w:t>
      </w:r>
      <w:r w:rsidRPr="00FF4FCC">
        <w:rPr>
          <w:rFonts w:ascii="Times New Roman" w:hAnsi="Times New Roman" w:cs="Times New Roman"/>
          <w:sz w:val="28"/>
          <w:szCs w:val="28"/>
          <w:lang w:val="en-US"/>
        </w:rPr>
        <w:t>NCBI</w:t>
      </w:r>
    </w:p>
    <w:p w14:paraId="3B36A839" w14:textId="77777777" w:rsidR="00EC285D" w:rsidRPr="00FF4FCC" w:rsidRDefault="00EC285D" w:rsidP="00EC285D">
      <w:pPr>
        <w:spacing w:after="0" w:line="240" w:lineRule="auto"/>
        <w:ind w:firstLine="567"/>
        <w:jc w:val="center"/>
        <w:rPr>
          <w:rFonts w:ascii="Times New Roman" w:hAnsi="Times New Roman" w:cs="Times New Roman"/>
          <w:sz w:val="28"/>
          <w:szCs w:val="28"/>
        </w:rPr>
      </w:pPr>
    </w:p>
    <w:p w14:paraId="3AE0717E"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Как видно на рисунке </w:t>
      </w:r>
      <w:r>
        <w:rPr>
          <w:rFonts w:ascii="Times New Roman" w:hAnsi="Times New Roman" w:cs="Times New Roman"/>
          <w:sz w:val="28"/>
          <w:szCs w:val="28"/>
        </w:rPr>
        <w:t>7</w:t>
      </w:r>
      <w:r w:rsidRPr="00FF4FCC">
        <w:rPr>
          <w:rFonts w:ascii="Times New Roman" w:hAnsi="Times New Roman" w:cs="Times New Roman"/>
          <w:sz w:val="28"/>
          <w:szCs w:val="28"/>
        </w:rPr>
        <w:t xml:space="preserve">, степень гомологии с ближайшим штаммом NR 180390.1:49-732 B6 составила 100,0%. с последовательностью штамма </w:t>
      </w:r>
      <w:proofErr w:type="spellStart"/>
      <w:r w:rsidRPr="00FF4FCC">
        <w:rPr>
          <w:rStyle w:val="af4"/>
          <w:rFonts w:ascii="Times New Roman" w:hAnsi="Times New Roman" w:cs="Times New Roman"/>
          <w:b w:val="0"/>
          <w:i/>
          <w:iCs/>
          <w:sz w:val="28"/>
          <w:szCs w:val="28"/>
        </w:rPr>
        <w:t>Acetobacter</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oryzoeni</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strain</w:t>
      </w:r>
      <w:proofErr w:type="spellEnd"/>
      <w:r w:rsidRPr="00FF4FCC">
        <w:rPr>
          <w:rStyle w:val="af4"/>
          <w:rFonts w:ascii="Times New Roman" w:hAnsi="Times New Roman" w:cs="Times New Roman"/>
          <w:b w:val="0"/>
          <w:sz w:val="28"/>
          <w:szCs w:val="28"/>
        </w:rPr>
        <w:t xml:space="preserve"> B6 (</w:t>
      </w:r>
      <w:proofErr w:type="spellStart"/>
      <w:r w:rsidRPr="00FF4FCC">
        <w:rPr>
          <w:rStyle w:val="af4"/>
          <w:rFonts w:ascii="Times New Roman" w:hAnsi="Times New Roman" w:cs="Times New Roman"/>
          <w:b w:val="0"/>
          <w:sz w:val="28"/>
          <w:szCs w:val="28"/>
        </w:rPr>
        <w:t>GenBank</w:t>
      </w:r>
      <w:proofErr w:type="spellEnd"/>
      <w:r w:rsidRPr="00FF4FCC">
        <w:rPr>
          <w:rStyle w:val="af4"/>
          <w:rFonts w:ascii="Times New Roman" w:hAnsi="Times New Roman" w:cs="Times New Roman"/>
          <w:b w:val="0"/>
          <w:sz w:val="28"/>
          <w:szCs w:val="28"/>
        </w:rPr>
        <w:t>: NR_180390.1)</w:t>
      </w:r>
      <w:r w:rsidRPr="00FF4FCC">
        <w:rPr>
          <w:rFonts w:ascii="Times New Roman" w:hAnsi="Times New Roman" w:cs="Times New Roman"/>
          <w:sz w:val="28"/>
          <w:szCs w:val="28"/>
        </w:rPr>
        <w:t xml:space="preserve">. Это свидетельствует о точной принадлежности исследуемого изолята к виду </w:t>
      </w:r>
      <w:r w:rsidRPr="00FF4FCC">
        <w:rPr>
          <w:rStyle w:val="af3"/>
          <w:rFonts w:ascii="Times New Roman" w:hAnsi="Times New Roman" w:cs="Times New Roman"/>
          <w:sz w:val="28"/>
          <w:szCs w:val="28"/>
        </w:rPr>
        <w:t xml:space="preserve">A. </w:t>
      </w:r>
      <w:proofErr w:type="spellStart"/>
      <w:r w:rsidRPr="00FF4FCC">
        <w:rPr>
          <w:rStyle w:val="af3"/>
          <w:rFonts w:ascii="Times New Roman" w:hAnsi="Times New Roman" w:cs="Times New Roman"/>
          <w:sz w:val="28"/>
          <w:szCs w:val="28"/>
        </w:rPr>
        <w:t>oryzoeni</w:t>
      </w:r>
      <w:proofErr w:type="spellEnd"/>
      <w:r w:rsidRPr="00FF4FCC">
        <w:rPr>
          <w:rFonts w:ascii="Times New Roman" w:hAnsi="Times New Roman" w:cs="Times New Roman"/>
          <w:sz w:val="28"/>
          <w:szCs w:val="28"/>
        </w:rPr>
        <w:t xml:space="preserve">. </w:t>
      </w:r>
    </w:p>
    <w:p w14:paraId="4F6EBFFF" w14:textId="77777777" w:rsidR="00EC285D" w:rsidRPr="00FF4FCC" w:rsidRDefault="00EC285D" w:rsidP="00EC285D">
      <w:pPr>
        <w:spacing w:after="0" w:line="240" w:lineRule="auto"/>
        <w:jc w:val="center"/>
        <w:rPr>
          <w:rFonts w:ascii="Times New Roman" w:hAnsi="Times New Roman" w:cs="Times New Roman"/>
          <w:sz w:val="28"/>
          <w:szCs w:val="28"/>
          <w:highlight w:val="yellow"/>
        </w:rPr>
      </w:pPr>
      <w:r w:rsidRPr="00FF4FCC">
        <w:rPr>
          <w:rFonts w:ascii="Times New Roman" w:hAnsi="Times New Roman" w:cs="Times New Roman"/>
          <w:noProof/>
          <w:sz w:val="28"/>
          <w:szCs w:val="28"/>
        </w:rPr>
        <w:drawing>
          <wp:inline distT="0" distB="0" distL="0" distR="0" wp14:anchorId="2C1CCD6C" wp14:editId="68016719">
            <wp:extent cx="4884446" cy="4396740"/>
            <wp:effectExtent l="0" t="0" r="0" b="3810"/>
            <wp:docPr id="4205577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91586" cy="4403167"/>
                    </a:xfrm>
                    <a:prstGeom prst="rect">
                      <a:avLst/>
                    </a:prstGeom>
                    <a:noFill/>
                    <a:ln>
                      <a:noFill/>
                    </a:ln>
                  </pic:spPr>
                </pic:pic>
              </a:graphicData>
            </a:graphic>
          </wp:inline>
        </w:drawing>
      </w:r>
    </w:p>
    <w:p w14:paraId="66C86F94" w14:textId="77777777" w:rsidR="00EC285D" w:rsidRPr="00FF4FCC" w:rsidRDefault="00EC285D" w:rsidP="00EC285D">
      <w:pPr>
        <w:spacing w:after="0" w:line="240" w:lineRule="auto"/>
        <w:ind w:firstLine="567"/>
        <w:jc w:val="both"/>
        <w:rPr>
          <w:rFonts w:ascii="Times New Roman" w:hAnsi="Times New Roman" w:cs="Times New Roman"/>
          <w:sz w:val="24"/>
          <w:szCs w:val="24"/>
        </w:rPr>
      </w:pPr>
    </w:p>
    <w:p w14:paraId="326D67B8" w14:textId="77777777" w:rsidR="00EC285D" w:rsidRPr="00B424A2" w:rsidRDefault="00EC285D" w:rsidP="00EC285D">
      <w:pPr>
        <w:spacing w:after="0" w:line="240" w:lineRule="auto"/>
        <w:ind w:firstLine="567"/>
        <w:jc w:val="both"/>
        <w:rPr>
          <w:rFonts w:ascii="Times New Roman" w:hAnsi="Times New Roman" w:cs="Times New Roman"/>
          <w:sz w:val="28"/>
          <w:szCs w:val="28"/>
        </w:rPr>
      </w:pPr>
      <w:r w:rsidRPr="00B424A2">
        <w:rPr>
          <w:rFonts w:ascii="Times New Roman" w:hAnsi="Times New Roman" w:cs="Times New Roman"/>
          <w:sz w:val="28"/>
          <w:szCs w:val="28"/>
        </w:rPr>
        <w:t xml:space="preserve">   М – маркер длин 1000 </w:t>
      </w:r>
      <w:r w:rsidRPr="00B424A2">
        <w:rPr>
          <w:rFonts w:ascii="Times New Roman" w:hAnsi="Times New Roman" w:cs="Times New Roman"/>
          <w:sz w:val="28"/>
          <w:szCs w:val="28"/>
          <w:lang w:val="en-US"/>
        </w:rPr>
        <w:t>bp</w:t>
      </w:r>
      <w:r w:rsidRPr="00B424A2">
        <w:rPr>
          <w:rFonts w:ascii="Times New Roman" w:hAnsi="Times New Roman" w:cs="Times New Roman"/>
          <w:sz w:val="28"/>
          <w:szCs w:val="28"/>
        </w:rPr>
        <w:t xml:space="preserve">. Размер продукта около 650 </w:t>
      </w:r>
      <w:proofErr w:type="spellStart"/>
      <w:r w:rsidRPr="00B424A2">
        <w:rPr>
          <w:rFonts w:ascii="Times New Roman" w:hAnsi="Times New Roman" w:cs="Times New Roman"/>
          <w:sz w:val="28"/>
          <w:szCs w:val="28"/>
        </w:rPr>
        <w:t>п.н</w:t>
      </w:r>
      <w:proofErr w:type="spellEnd"/>
      <w:r w:rsidRPr="00B424A2">
        <w:rPr>
          <w:rFonts w:ascii="Times New Roman" w:hAnsi="Times New Roman" w:cs="Times New Roman"/>
          <w:sz w:val="28"/>
          <w:szCs w:val="28"/>
        </w:rPr>
        <w:t xml:space="preserve">. </w:t>
      </w:r>
    </w:p>
    <w:p w14:paraId="2A30C75A" w14:textId="77777777" w:rsidR="00EC285D" w:rsidRPr="00FF4FCC" w:rsidRDefault="00EC285D" w:rsidP="00EC285D">
      <w:pPr>
        <w:spacing w:after="0" w:line="240" w:lineRule="auto"/>
        <w:ind w:firstLine="708"/>
        <w:jc w:val="center"/>
        <w:rPr>
          <w:rFonts w:ascii="Times New Roman" w:hAnsi="Times New Roman" w:cs="Times New Roman"/>
          <w:sz w:val="28"/>
          <w:szCs w:val="28"/>
        </w:rPr>
      </w:pPr>
    </w:p>
    <w:p w14:paraId="2C5C8271" w14:textId="77777777" w:rsidR="00EC285D" w:rsidRPr="00FF4FCC" w:rsidRDefault="00EC285D" w:rsidP="00EC285D">
      <w:pPr>
        <w:spacing w:after="0" w:line="240" w:lineRule="auto"/>
        <w:ind w:firstLine="708"/>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8</w:t>
      </w:r>
      <w:r w:rsidRPr="00FF4FCC">
        <w:rPr>
          <w:rFonts w:ascii="Times New Roman" w:hAnsi="Times New Roman" w:cs="Times New Roman"/>
          <w:sz w:val="28"/>
          <w:szCs w:val="28"/>
        </w:rPr>
        <w:t xml:space="preserve"> - ПЦР продукт, полученный с универсальными праймерами к гену </w:t>
      </w:r>
      <w:r w:rsidRPr="00FF4FCC">
        <w:rPr>
          <w:rFonts w:ascii="Times New Roman" w:hAnsi="Times New Roman" w:cs="Times New Roman"/>
          <w:i/>
          <w:sz w:val="28"/>
          <w:szCs w:val="28"/>
        </w:rPr>
        <w:t>16</w:t>
      </w:r>
      <w:proofErr w:type="spellStart"/>
      <w:r w:rsidRPr="00FF4FCC">
        <w:rPr>
          <w:rFonts w:ascii="Times New Roman" w:hAnsi="Times New Roman" w:cs="Times New Roman"/>
          <w:i/>
          <w:sz w:val="28"/>
          <w:szCs w:val="28"/>
          <w:lang w:val="en-US"/>
        </w:rPr>
        <w:t>SrRNA</w:t>
      </w:r>
      <w:proofErr w:type="spellEnd"/>
    </w:p>
    <w:p w14:paraId="7404EC1C"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7BE2DDD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Филогенетическая идентификация данного штамма проводилась на основе анализа последовательности гена 16S рибосомной РНК, </w:t>
      </w:r>
      <w:proofErr w:type="spellStart"/>
      <w:r w:rsidRPr="00FF4FCC">
        <w:rPr>
          <w:rFonts w:ascii="Times New Roman" w:hAnsi="Times New Roman" w:cs="Times New Roman"/>
          <w:sz w:val="28"/>
          <w:szCs w:val="28"/>
        </w:rPr>
        <w:t>амплифицированного</w:t>
      </w:r>
      <w:proofErr w:type="spellEnd"/>
      <w:r w:rsidRPr="00FF4FCC">
        <w:rPr>
          <w:rFonts w:ascii="Times New Roman" w:hAnsi="Times New Roman" w:cs="Times New Roman"/>
          <w:sz w:val="28"/>
          <w:szCs w:val="28"/>
        </w:rPr>
        <w:t xml:space="preserve"> с использованием универсальных праймеров </w:t>
      </w:r>
      <w:r w:rsidRPr="00FF4FCC">
        <w:rPr>
          <w:rStyle w:val="af4"/>
          <w:rFonts w:ascii="Times New Roman" w:hAnsi="Times New Roman" w:cs="Times New Roman"/>
          <w:b w:val="0"/>
          <w:sz w:val="28"/>
          <w:szCs w:val="28"/>
        </w:rPr>
        <w:t>fD1/rD1</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В качестве матрицы применялась тотальная ДНК, выделенная из культуры </w:t>
      </w:r>
      <w:proofErr w:type="spellStart"/>
      <w:r w:rsidRPr="00FF4FCC">
        <w:rPr>
          <w:rStyle w:val="af3"/>
          <w:rFonts w:ascii="Times New Roman" w:hAnsi="Times New Roman" w:cs="Times New Roman"/>
          <w:sz w:val="28"/>
          <w:szCs w:val="28"/>
        </w:rPr>
        <w:t>Lactobacillus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subsp</w:t>
      </w:r>
      <w:proofErr w:type="spellEnd"/>
      <w:r w:rsidRPr="00FF4FCC">
        <w:rPr>
          <w:rStyle w:val="af3"/>
          <w:rFonts w:ascii="Times New Roman" w:hAnsi="Times New Roman" w:cs="Times New Roman"/>
          <w:sz w:val="28"/>
          <w:szCs w:val="28"/>
        </w:rPr>
        <w:t>. bulgaricus1(8)</w:t>
      </w:r>
      <w:r w:rsidRPr="00FF4FCC">
        <w:rPr>
          <w:rFonts w:ascii="Times New Roman" w:hAnsi="Times New Roman" w:cs="Times New Roman"/>
          <w:sz w:val="28"/>
          <w:szCs w:val="28"/>
        </w:rPr>
        <w:t>.</w:t>
      </w:r>
    </w:p>
    <w:p w14:paraId="4964674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Полученная последовательность длиной </w:t>
      </w:r>
      <w:r w:rsidRPr="00FF4FCC">
        <w:rPr>
          <w:rStyle w:val="af4"/>
          <w:rFonts w:ascii="Times New Roman" w:hAnsi="Times New Roman" w:cs="Times New Roman"/>
          <w:b w:val="0"/>
          <w:sz w:val="28"/>
          <w:szCs w:val="28"/>
        </w:rPr>
        <w:t>1417 пар оснований</w:t>
      </w:r>
      <w:r w:rsidRPr="00FF4FCC">
        <w:rPr>
          <w:rFonts w:ascii="Times New Roman" w:hAnsi="Times New Roman" w:cs="Times New Roman"/>
          <w:sz w:val="28"/>
          <w:szCs w:val="28"/>
        </w:rPr>
        <w:t xml:space="preserve"> была депонирована в </w:t>
      </w:r>
      <w:r w:rsidRPr="00FF4FCC">
        <w:rPr>
          <w:rStyle w:val="af4"/>
          <w:rFonts w:ascii="Times New Roman" w:hAnsi="Times New Roman" w:cs="Times New Roman"/>
          <w:b w:val="0"/>
          <w:sz w:val="28"/>
          <w:szCs w:val="28"/>
        </w:rPr>
        <w:t>Республиканскую коллекцию микроорганизмов</w:t>
      </w:r>
      <w:r w:rsidRPr="00FF4FCC">
        <w:rPr>
          <w:rFonts w:ascii="Times New Roman" w:hAnsi="Times New Roman" w:cs="Times New Roman"/>
          <w:sz w:val="28"/>
          <w:szCs w:val="28"/>
        </w:rPr>
        <w:t xml:space="preserve">. Сравнение с базой данных </w:t>
      </w:r>
      <w:proofErr w:type="spellStart"/>
      <w:r w:rsidRPr="00FF4FCC">
        <w:rPr>
          <w:rFonts w:ascii="Times New Roman" w:hAnsi="Times New Roman" w:cs="Times New Roman"/>
          <w:sz w:val="28"/>
          <w:szCs w:val="28"/>
        </w:rPr>
        <w:t>GenBank</w:t>
      </w:r>
      <w:proofErr w:type="spellEnd"/>
      <w:r w:rsidRPr="00FF4FCC">
        <w:rPr>
          <w:rFonts w:ascii="Times New Roman" w:hAnsi="Times New Roman" w:cs="Times New Roman"/>
          <w:sz w:val="28"/>
          <w:szCs w:val="28"/>
        </w:rPr>
        <w:t xml:space="preserve"> показало максимальную степень сходства с последовательностью </w:t>
      </w:r>
      <w:proofErr w:type="spellStart"/>
      <w:r w:rsidRPr="00FF4FCC">
        <w:rPr>
          <w:rStyle w:val="af4"/>
          <w:rFonts w:ascii="Times New Roman" w:hAnsi="Times New Roman" w:cs="Times New Roman"/>
          <w:b w:val="0"/>
          <w:i/>
          <w:iCs/>
          <w:sz w:val="28"/>
          <w:szCs w:val="28"/>
        </w:rPr>
        <w:t>Lactobacillus</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delbrueckii</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subsp</w:t>
      </w:r>
      <w:proofErr w:type="spellEnd"/>
      <w:r w:rsidRPr="00FF4FCC">
        <w:rPr>
          <w:rStyle w:val="af4"/>
          <w:rFonts w:ascii="Times New Roman" w:hAnsi="Times New Roman" w:cs="Times New Roman"/>
          <w:b w:val="0"/>
          <w:i/>
          <w:iCs/>
          <w:sz w:val="28"/>
          <w:szCs w:val="28"/>
        </w:rPr>
        <w:t xml:space="preserve">. </w:t>
      </w:r>
      <w:proofErr w:type="spellStart"/>
      <w:r w:rsidRPr="00FF4FCC">
        <w:rPr>
          <w:rStyle w:val="af4"/>
          <w:rFonts w:ascii="Times New Roman" w:hAnsi="Times New Roman" w:cs="Times New Roman"/>
          <w:b w:val="0"/>
          <w:i/>
          <w:iCs/>
          <w:sz w:val="28"/>
          <w:szCs w:val="28"/>
        </w:rPr>
        <w:t>bulgaricus</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strain</w:t>
      </w:r>
      <w:proofErr w:type="spellEnd"/>
      <w:r w:rsidRPr="00FF4FCC">
        <w:rPr>
          <w:rStyle w:val="af4"/>
          <w:rFonts w:ascii="Times New Roman" w:hAnsi="Times New Roman" w:cs="Times New Roman"/>
          <w:b w:val="0"/>
          <w:sz w:val="28"/>
          <w:szCs w:val="28"/>
        </w:rPr>
        <w:t xml:space="preserve"> 3286 (MT613595.1)</w:t>
      </w:r>
      <w:r w:rsidRPr="00FF4FCC">
        <w:rPr>
          <w:rFonts w:ascii="Times New Roman" w:hAnsi="Times New Roman" w:cs="Times New Roman"/>
          <w:b/>
          <w:sz w:val="28"/>
          <w:szCs w:val="28"/>
        </w:rPr>
        <w:t xml:space="preserve"> — </w:t>
      </w:r>
      <w:r w:rsidRPr="00FF4FCC">
        <w:rPr>
          <w:rStyle w:val="af4"/>
          <w:rFonts w:ascii="Times New Roman" w:hAnsi="Times New Roman" w:cs="Times New Roman"/>
          <w:b w:val="0"/>
          <w:sz w:val="28"/>
          <w:szCs w:val="28"/>
        </w:rPr>
        <w:t>100% идентичности</w:t>
      </w:r>
      <w:r w:rsidRPr="00FF4FCC">
        <w:rPr>
          <w:rFonts w:ascii="Times New Roman" w:hAnsi="Times New Roman" w:cs="Times New Roman"/>
          <w:b/>
          <w:sz w:val="28"/>
          <w:szCs w:val="28"/>
        </w:rPr>
        <w:t>.</w:t>
      </w:r>
    </w:p>
    <w:p w14:paraId="2BDAEC3B"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Построенное филогенетическое дерево, которое </w:t>
      </w:r>
      <w:proofErr w:type="spellStart"/>
      <w:r w:rsidRPr="00FF4FCC">
        <w:rPr>
          <w:rFonts w:ascii="Times New Roman" w:hAnsi="Times New Roman" w:cs="Times New Roman"/>
          <w:sz w:val="28"/>
          <w:szCs w:val="28"/>
        </w:rPr>
        <w:t>показанно</w:t>
      </w:r>
      <w:proofErr w:type="spellEnd"/>
      <w:r w:rsidRPr="00FF4FCC">
        <w:rPr>
          <w:rFonts w:ascii="Times New Roman" w:hAnsi="Times New Roman" w:cs="Times New Roman"/>
          <w:sz w:val="28"/>
          <w:szCs w:val="28"/>
        </w:rPr>
        <w:t xml:space="preserve"> на рисунке </w:t>
      </w:r>
      <w:proofErr w:type="gramStart"/>
      <w:r>
        <w:rPr>
          <w:rFonts w:ascii="Times New Roman" w:hAnsi="Times New Roman" w:cs="Times New Roman"/>
          <w:sz w:val="28"/>
          <w:szCs w:val="28"/>
        </w:rPr>
        <w:t>9</w:t>
      </w:r>
      <w:r w:rsidRPr="00FF4FCC">
        <w:rPr>
          <w:rFonts w:ascii="Times New Roman" w:hAnsi="Times New Roman" w:cs="Times New Roman"/>
          <w:sz w:val="28"/>
          <w:szCs w:val="28"/>
        </w:rPr>
        <w:t xml:space="preserve">  демонстрирует</w:t>
      </w:r>
      <w:proofErr w:type="gramEnd"/>
      <w:r w:rsidRPr="00FF4FCC">
        <w:rPr>
          <w:rFonts w:ascii="Times New Roman" w:hAnsi="Times New Roman" w:cs="Times New Roman"/>
          <w:sz w:val="28"/>
          <w:szCs w:val="28"/>
        </w:rPr>
        <w:t xml:space="preserve"> формирование изолированной ветви, объединяющей исследуемый штамм и типовой вид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subsp</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bulgaricus</w:t>
      </w:r>
      <w:proofErr w:type="spellEnd"/>
      <w:r w:rsidRPr="00FF4FCC">
        <w:rPr>
          <w:rFonts w:ascii="Times New Roman" w:hAnsi="Times New Roman" w:cs="Times New Roman"/>
          <w:sz w:val="28"/>
          <w:szCs w:val="28"/>
        </w:rPr>
        <w:t>, что подтверждает корректность таксономической принадлежности.</w:t>
      </w:r>
    </w:p>
    <w:p w14:paraId="08A55A52" w14:textId="77777777" w:rsidR="00EC285D" w:rsidRDefault="00EC285D" w:rsidP="00EC285D">
      <w:pPr>
        <w:spacing w:after="0" w:line="240" w:lineRule="auto"/>
        <w:ind w:firstLine="567"/>
        <w:jc w:val="both"/>
        <w:rPr>
          <w:rStyle w:val="af4"/>
          <w:rFonts w:ascii="Times New Roman" w:hAnsi="Times New Roman" w:cs="Times New Roman"/>
          <w:b w:val="0"/>
          <w:i/>
          <w:iCs/>
          <w:sz w:val="28"/>
          <w:szCs w:val="28"/>
        </w:rPr>
      </w:pPr>
    </w:p>
    <w:p w14:paraId="4A86A8D2" w14:textId="77777777" w:rsidR="00EC285D" w:rsidRPr="00B424A2" w:rsidRDefault="00EC285D" w:rsidP="00EC285D">
      <w:pPr>
        <w:spacing w:after="0" w:line="240" w:lineRule="auto"/>
        <w:ind w:firstLine="567"/>
        <w:jc w:val="both"/>
        <w:rPr>
          <w:rFonts w:ascii="Times New Roman" w:hAnsi="Times New Roman" w:cs="Times New Roman"/>
          <w:b/>
          <w:sz w:val="28"/>
          <w:szCs w:val="28"/>
        </w:rPr>
      </w:pPr>
      <w:proofErr w:type="spellStart"/>
      <w:r w:rsidRPr="00B424A2">
        <w:rPr>
          <w:rStyle w:val="af4"/>
          <w:rFonts w:ascii="Times New Roman" w:hAnsi="Times New Roman" w:cs="Times New Roman"/>
          <w:b w:val="0"/>
          <w:i/>
          <w:iCs/>
          <w:sz w:val="28"/>
          <w:szCs w:val="28"/>
        </w:rPr>
        <w:t>Lactobacillus</w:t>
      </w:r>
      <w:proofErr w:type="spellEnd"/>
      <w:r w:rsidRPr="00B424A2">
        <w:rPr>
          <w:rStyle w:val="af4"/>
          <w:rFonts w:ascii="Times New Roman" w:hAnsi="Times New Roman" w:cs="Times New Roman"/>
          <w:b w:val="0"/>
          <w:i/>
          <w:iCs/>
          <w:sz w:val="28"/>
          <w:szCs w:val="28"/>
          <w:lang w:val="kk-KZ"/>
        </w:rPr>
        <w:t xml:space="preserve"> </w:t>
      </w:r>
      <w:proofErr w:type="spellStart"/>
      <w:r w:rsidRPr="00B424A2">
        <w:rPr>
          <w:rStyle w:val="af4"/>
          <w:rFonts w:ascii="Times New Roman" w:hAnsi="Times New Roman" w:cs="Times New Roman"/>
          <w:b w:val="0"/>
          <w:i/>
          <w:iCs/>
          <w:sz w:val="28"/>
          <w:szCs w:val="28"/>
        </w:rPr>
        <w:t>delbrueckii</w:t>
      </w:r>
      <w:proofErr w:type="spellEnd"/>
      <w:r w:rsidRPr="00B424A2">
        <w:rPr>
          <w:rStyle w:val="af4"/>
          <w:rFonts w:ascii="Times New Roman" w:hAnsi="Times New Roman" w:cs="Times New Roman"/>
          <w:b w:val="0"/>
          <w:i/>
          <w:iCs/>
          <w:sz w:val="28"/>
          <w:szCs w:val="28"/>
          <w:lang w:val="kk-KZ"/>
        </w:rPr>
        <w:t xml:space="preserve"> </w:t>
      </w:r>
      <w:proofErr w:type="spellStart"/>
      <w:r w:rsidRPr="00B424A2">
        <w:rPr>
          <w:rStyle w:val="af4"/>
          <w:rFonts w:ascii="Times New Roman" w:hAnsi="Times New Roman" w:cs="Times New Roman"/>
          <w:b w:val="0"/>
          <w:i/>
          <w:iCs/>
          <w:sz w:val="28"/>
          <w:szCs w:val="28"/>
        </w:rPr>
        <w:t>subsp</w:t>
      </w:r>
      <w:proofErr w:type="spellEnd"/>
      <w:r w:rsidRPr="00B424A2">
        <w:rPr>
          <w:rStyle w:val="af4"/>
          <w:rFonts w:ascii="Times New Roman" w:hAnsi="Times New Roman" w:cs="Times New Roman"/>
          <w:b w:val="0"/>
          <w:i/>
          <w:iCs/>
          <w:sz w:val="28"/>
          <w:szCs w:val="28"/>
        </w:rPr>
        <w:t>. bulgaricus1(8)</w:t>
      </w:r>
    </w:p>
    <w:p w14:paraId="2B07608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noProof/>
          <w:sz w:val="28"/>
          <w:szCs w:val="28"/>
        </w:rPr>
        <w:drawing>
          <wp:inline distT="0" distB="0" distL="0" distR="0" wp14:anchorId="18DD1322" wp14:editId="7433CC26">
            <wp:extent cx="5940425" cy="2736260"/>
            <wp:effectExtent l="0" t="0" r="0" b="0"/>
            <wp:docPr id="1404351417" name="Рисунок 140435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srcRect/>
                    <a:stretch>
                      <a:fillRect/>
                    </a:stretch>
                  </pic:blipFill>
                  <pic:spPr bwMode="auto">
                    <a:xfrm>
                      <a:off x="0" y="0"/>
                      <a:ext cx="5940425" cy="2736260"/>
                    </a:xfrm>
                    <a:prstGeom prst="rect">
                      <a:avLst/>
                    </a:prstGeom>
                    <a:noFill/>
                    <a:ln w="9525">
                      <a:noFill/>
                      <a:miter lim="800000"/>
                      <a:headEnd/>
                      <a:tailEnd/>
                    </a:ln>
                  </pic:spPr>
                </pic:pic>
              </a:graphicData>
            </a:graphic>
          </wp:inline>
        </w:drawing>
      </w:r>
    </w:p>
    <w:p w14:paraId="550DCAAB"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p>
    <w:p w14:paraId="0D24D67E" w14:textId="77777777" w:rsidR="00EC285D"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9</w:t>
      </w:r>
      <w:r w:rsidRPr="00FF4FCC">
        <w:rPr>
          <w:rFonts w:ascii="Times New Roman" w:hAnsi="Times New Roman" w:cs="Times New Roman"/>
          <w:sz w:val="28"/>
          <w:szCs w:val="28"/>
        </w:rPr>
        <w:t xml:space="preserve"> - Филогенетическое дерево, построенное путем сравнения </w:t>
      </w:r>
      <w:r w:rsidRPr="00FF4FCC">
        <w:rPr>
          <w:rFonts w:ascii="Times New Roman" w:hAnsi="Times New Roman" w:cs="Times New Roman"/>
          <w:i/>
          <w:sz w:val="28"/>
          <w:szCs w:val="28"/>
        </w:rPr>
        <w:t>16</w:t>
      </w:r>
      <w:r w:rsidRPr="00FF4FCC">
        <w:rPr>
          <w:rFonts w:ascii="Times New Roman" w:hAnsi="Times New Roman" w:cs="Times New Roman"/>
          <w:i/>
          <w:sz w:val="28"/>
          <w:szCs w:val="28"/>
          <w:lang w:val="en-US"/>
        </w:rPr>
        <w:t>S</w:t>
      </w:r>
      <w:r>
        <w:rPr>
          <w:rFonts w:ascii="Times New Roman" w:hAnsi="Times New Roman" w:cs="Times New Roman"/>
          <w:i/>
          <w:sz w:val="28"/>
          <w:szCs w:val="28"/>
        </w:rPr>
        <w:t xml:space="preserve"> </w:t>
      </w:r>
      <w:r w:rsidRPr="00FF4FCC">
        <w:rPr>
          <w:rFonts w:ascii="Times New Roman" w:hAnsi="Times New Roman" w:cs="Times New Roman"/>
          <w:i/>
          <w:sz w:val="28"/>
          <w:szCs w:val="28"/>
          <w:lang w:val="en-US"/>
        </w:rPr>
        <w:t>rRNA</w:t>
      </w:r>
      <w:r w:rsidRPr="00FF4FCC">
        <w:rPr>
          <w:rFonts w:ascii="Times New Roman" w:hAnsi="Times New Roman" w:cs="Times New Roman"/>
          <w:i/>
          <w:sz w:val="28"/>
          <w:szCs w:val="28"/>
        </w:rPr>
        <w:t xml:space="preserve"> гена </w:t>
      </w:r>
      <w:r w:rsidRPr="00FF4FCC">
        <w:rPr>
          <w:rFonts w:ascii="Times New Roman" w:hAnsi="Times New Roman" w:cs="Times New Roman"/>
          <w:sz w:val="28"/>
          <w:szCs w:val="28"/>
        </w:rPr>
        <w:t xml:space="preserve">исследуемого образца с последовательностями референтных штаммов, размещенных в Международной базе данных </w:t>
      </w:r>
      <w:r w:rsidRPr="00FF4FCC">
        <w:rPr>
          <w:rFonts w:ascii="Times New Roman" w:hAnsi="Times New Roman" w:cs="Times New Roman"/>
          <w:sz w:val="28"/>
          <w:szCs w:val="28"/>
          <w:lang w:val="en-US"/>
        </w:rPr>
        <w:t>NCBI</w:t>
      </w:r>
      <w:r w:rsidRPr="00FF4FCC">
        <w:rPr>
          <w:rFonts w:ascii="Times New Roman" w:hAnsi="Times New Roman" w:cs="Times New Roman"/>
          <w:sz w:val="28"/>
          <w:szCs w:val="28"/>
        </w:rPr>
        <w:t>.</w:t>
      </w:r>
    </w:p>
    <w:p w14:paraId="5945677B" w14:textId="77777777" w:rsidR="00EC285D" w:rsidRDefault="00EC285D" w:rsidP="00EC285D">
      <w:pPr>
        <w:spacing w:after="0" w:line="240" w:lineRule="auto"/>
        <w:ind w:firstLine="567"/>
        <w:jc w:val="both"/>
        <w:rPr>
          <w:rFonts w:ascii="Times New Roman" w:hAnsi="Times New Roman" w:cs="Times New Roman"/>
          <w:sz w:val="28"/>
          <w:szCs w:val="28"/>
        </w:rPr>
      </w:pPr>
    </w:p>
    <w:p w14:paraId="569FAD01" w14:textId="77777777" w:rsidR="00EC285D" w:rsidRPr="00D35F3C" w:rsidRDefault="00EC285D" w:rsidP="00EC285D">
      <w:pPr>
        <w:spacing w:after="0" w:line="240" w:lineRule="auto"/>
        <w:ind w:firstLine="567"/>
        <w:jc w:val="both"/>
        <w:rPr>
          <w:rStyle w:val="af3"/>
          <w:rFonts w:ascii="Times New Roman" w:hAnsi="Times New Roman" w:cs="Times New Roman"/>
          <w:i w:val="0"/>
          <w:iCs w:val="0"/>
          <w:sz w:val="28"/>
          <w:szCs w:val="28"/>
        </w:rPr>
      </w:pPr>
      <w:r w:rsidRPr="00FF4FCC">
        <w:rPr>
          <w:rFonts w:ascii="Times New Roman" w:hAnsi="Times New Roman" w:cs="Times New Roman"/>
          <w:sz w:val="28"/>
          <w:szCs w:val="28"/>
        </w:rPr>
        <w:t xml:space="preserve">Идентификация штамма </w:t>
      </w:r>
      <w:proofErr w:type="spellStart"/>
      <w:r w:rsidRPr="00FF4FCC">
        <w:rPr>
          <w:rStyle w:val="af3"/>
          <w:rFonts w:ascii="Times New Roman" w:hAnsi="Times New Roman" w:cs="Times New Roman"/>
          <w:sz w:val="28"/>
          <w:szCs w:val="28"/>
          <w:lang w:val="en-US"/>
        </w:rPr>
        <w:t>Lacticaseibacillus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lang w:val="en-US"/>
        </w:rPr>
        <w:t>paracasei</w:t>
      </w:r>
      <w:proofErr w:type="spellEnd"/>
      <w:r w:rsidRPr="00FF4FCC">
        <w:rPr>
          <w:rStyle w:val="af3"/>
          <w:rFonts w:ascii="Times New Roman" w:hAnsi="Times New Roman" w:cs="Times New Roman"/>
          <w:sz w:val="28"/>
          <w:szCs w:val="28"/>
        </w:rPr>
        <w:t xml:space="preserve"> 3-2</w:t>
      </w:r>
      <w:r w:rsidRPr="00FF4FCC">
        <w:rPr>
          <w:rFonts w:ascii="Times New Roman" w:hAnsi="Times New Roman" w:cs="Times New Roman"/>
          <w:sz w:val="28"/>
          <w:szCs w:val="28"/>
        </w:rPr>
        <w:t xml:space="preserve">. По результатам сравнения фрагмента гена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с референтными последовательностями установлено, что данный </w:t>
      </w:r>
      <w:r>
        <w:rPr>
          <w:rFonts w:ascii="Times New Roman" w:hAnsi="Times New Roman" w:cs="Times New Roman"/>
          <w:sz w:val="28"/>
          <w:szCs w:val="28"/>
        </w:rPr>
        <w:t xml:space="preserve">штамм </w:t>
      </w:r>
      <w:r w:rsidRPr="00FF4FCC">
        <w:rPr>
          <w:rFonts w:ascii="Times New Roman" w:hAnsi="Times New Roman" w:cs="Times New Roman"/>
          <w:sz w:val="28"/>
          <w:szCs w:val="28"/>
        </w:rPr>
        <w:t xml:space="preserve">имеет </w:t>
      </w:r>
      <w:r w:rsidRPr="00FF4FCC">
        <w:rPr>
          <w:rStyle w:val="af4"/>
          <w:rFonts w:ascii="Times New Roman" w:hAnsi="Times New Roman" w:cs="Times New Roman"/>
          <w:b w:val="0"/>
          <w:sz w:val="28"/>
          <w:szCs w:val="28"/>
        </w:rPr>
        <w:t>99,87% гомологию</w:t>
      </w:r>
      <w:r w:rsidRPr="00FF4FCC">
        <w:rPr>
          <w:rFonts w:ascii="Times New Roman" w:hAnsi="Times New Roman" w:cs="Times New Roman"/>
          <w:sz w:val="28"/>
          <w:szCs w:val="28"/>
        </w:rPr>
        <w:t xml:space="preserve"> с последовательностью </w:t>
      </w:r>
      <w:proofErr w:type="spellStart"/>
      <w:r w:rsidRPr="00FF4FCC">
        <w:rPr>
          <w:rStyle w:val="af4"/>
          <w:rFonts w:ascii="Times New Roman" w:hAnsi="Times New Roman" w:cs="Times New Roman"/>
          <w:b w:val="0"/>
          <w:i/>
          <w:iCs/>
          <w:sz w:val="28"/>
          <w:szCs w:val="28"/>
        </w:rPr>
        <w:t>Lacticaseibacillus</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paracasei</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strain</w:t>
      </w:r>
      <w:proofErr w:type="spellEnd"/>
      <w:r w:rsidRPr="00FF4FCC">
        <w:rPr>
          <w:rStyle w:val="af4"/>
          <w:rFonts w:ascii="Times New Roman" w:hAnsi="Times New Roman" w:cs="Times New Roman"/>
          <w:b w:val="0"/>
          <w:sz w:val="28"/>
          <w:szCs w:val="28"/>
        </w:rPr>
        <w:t xml:space="preserve"> NBRC </w:t>
      </w:r>
      <w:r w:rsidRPr="00FF4FCC">
        <w:rPr>
          <w:rStyle w:val="af4"/>
          <w:rFonts w:ascii="Times New Roman" w:hAnsi="Times New Roman" w:cs="Times New Roman"/>
          <w:b w:val="0"/>
          <w:sz w:val="28"/>
          <w:szCs w:val="28"/>
        </w:rPr>
        <w:lastRenderedPageBreak/>
        <w:t>15889 (NR_113337.1)</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Построенное филогенетическое </w:t>
      </w:r>
      <w:proofErr w:type="gramStart"/>
      <w:r w:rsidRPr="00FF4FCC">
        <w:rPr>
          <w:rFonts w:ascii="Times New Roman" w:hAnsi="Times New Roman" w:cs="Times New Roman"/>
          <w:sz w:val="28"/>
          <w:szCs w:val="28"/>
        </w:rPr>
        <w:t>дерево  подтверждает</w:t>
      </w:r>
      <w:proofErr w:type="gramEnd"/>
      <w:r w:rsidRPr="00FF4FCC">
        <w:rPr>
          <w:rFonts w:ascii="Times New Roman" w:hAnsi="Times New Roman" w:cs="Times New Roman"/>
          <w:sz w:val="28"/>
          <w:szCs w:val="28"/>
        </w:rPr>
        <w:t xml:space="preserve"> близкое родство исследуемого штамма с представителями вида </w:t>
      </w:r>
      <w:r w:rsidRPr="00FF4FCC">
        <w:rPr>
          <w:rStyle w:val="af3"/>
          <w:rFonts w:ascii="Times New Roman" w:hAnsi="Times New Roman" w:cs="Times New Roman"/>
          <w:sz w:val="28"/>
          <w:szCs w:val="28"/>
        </w:rPr>
        <w:t xml:space="preserve">L. </w:t>
      </w:r>
      <w:proofErr w:type="spellStart"/>
      <w:r w:rsidRPr="00FF4FCC">
        <w:rPr>
          <w:rStyle w:val="af3"/>
          <w:rFonts w:ascii="Times New Roman" w:hAnsi="Times New Roman" w:cs="Times New Roman"/>
          <w:sz w:val="28"/>
          <w:szCs w:val="28"/>
        </w:rPr>
        <w:t>paracasei</w:t>
      </w:r>
      <w:proofErr w:type="spellEnd"/>
    </w:p>
    <w:p w14:paraId="46BCD89A" w14:textId="77777777" w:rsidR="00EC285D" w:rsidRPr="00FF4FCC" w:rsidRDefault="00EC285D" w:rsidP="00EC285D">
      <w:pPr>
        <w:spacing w:after="0" w:line="240" w:lineRule="auto"/>
        <w:ind w:firstLine="567"/>
        <w:jc w:val="both"/>
        <w:rPr>
          <w:rStyle w:val="af3"/>
          <w:rFonts w:ascii="Times New Roman" w:hAnsi="Times New Roman" w:cs="Times New Roman"/>
          <w:b/>
          <w:bCs/>
          <w:sz w:val="28"/>
          <w:szCs w:val="28"/>
        </w:rPr>
      </w:pPr>
    </w:p>
    <w:p w14:paraId="55CE7299" w14:textId="77777777" w:rsidR="00EC285D" w:rsidRPr="00B424A2" w:rsidRDefault="00EC285D" w:rsidP="00EC285D">
      <w:pPr>
        <w:spacing w:after="0" w:line="240" w:lineRule="auto"/>
        <w:ind w:firstLine="567"/>
        <w:jc w:val="both"/>
        <w:rPr>
          <w:rFonts w:ascii="Times New Roman" w:hAnsi="Times New Roman" w:cs="Times New Roman"/>
          <w:sz w:val="28"/>
          <w:szCs w:val="28"/>
        </w:rPr>
      </w:pPr>
      <w:proofErr w:type="spellStart"/>
      <w:r w:rsidRPr="00B424A2">
        <w:rPr>
          <w:rStyle w:val="af3"/>
          <w:rFonts w:ascii="Times New Roman" w:hAnsi="Times New Roman" w:cs="Times New Roman"/>
          <w:sz w:val="28"/>
          <w:szCs w:val="28"/>
          <w:lang w:val="en-US"/>
        </w:rPr>
        <w:t>Lacticaseibacillus</w:t>
      </w:r>
      <w:proofErr w:type="spellEnd"/>
      <w:r w:rsidRPr="00B424A2">
        <w:rPr>
          <w:rStyle w:val="af3"/>
          <w:rFonts w:ascii="Times New Roman" w:hAnsi="Times New Roman" w:cs="Times New Roman"/>
          <w:sz w:val="28"/>
          <w:szCs w:val="28"/>
          <w:lang w:val="kk-KZ"/>
        </w:rPr>
        <w:t xml:space="preserve"> </w:t>
      </w:r>
      <w:proofErr w:type="spellStart"/>
      <w:r w:rsidRPr="00B424A2">
        <w:rPr>
          <w:rStyle w:val="af3"/>
          <w:rFonts w:ascii="Times New Roman" w:hAnsi="Times New Roman" w:cs="Times New Roman"/>
          <w:sz w:val="28"/>
          <w:szCs w:val="28"/>
          <w:lang w:val="en-US"/>
        </w:rPr>
        <w:t>paracasei</w:t>
      </w:r>
      <w:proofErr w:type="spellEnd"/>
      <w:r w:rsidRPr="00B424A2">
        <w:rPr>
          <w:rStyle w:val="af3"/>
          <w:rFonts w:ascii="Times New Roman" w:hAnsi="Times New Roman" w:cs="Times New Roman"/>
          <w:sz w:val="28"/>
          <w:szCs w:val="28"/>
          <w:lang w:val="en-US"/>
        </w:rPr>
        <w:t xml:space="preserve"> 3-2</w:t>
      </w:r>
    </w:p>
    <w:p w14:paraId="6C0F2B93"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noProof/>
          <w:sz w:val="24"/>
          <w:szCs w:val="24"/>
        </w:rPr>
        <w:drawing>
          <wp:inline distT="0" distB="0" distL="0" distR="0" wp14:anchorId="022BD4FB" wp14:editId="6696485E">
            <wp:extent cx="5600700" cy="2800350"/>
            <wp:effectExtent l="0" t="0" r="0" b="0"/>
            <wp:docPr id="49312049" name="Рисунок 4931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00700" cy="2800350"/>
                    </a:xfrm>
                    <a:prstGeom prst="rect">
                      <a:avLst/>
                    </a:prstGeom>
                    <a:noFill/>
                    <a:ln>
                      <a:noFill/>
                    </a:ln>
                  </pic:spPr>
                </pic:pic>
              </a:graphicData>
            </a:graphic>
          </wp:inline>
        </w:drawing>
      </w:r>
    </w:p>
    <w:p w14:paraId="1D0797FF" w14:textId="77777777" w:rsidR="00EC285D" w:rsidRPr="00FF4FCC" w:rsidRDefault="00EC285D" w:rsidP="00EC285D">
      <w:pPr>
        <w:spacing w:after="0" w:line="240" w:lineRule="auto"/>
        <w:ind w:firstLine="567"/>
        <w:jc w:val="center"/>
        <w:rPr>
          <w:rFonts w:ascii="Times New Roman" w:hAnsi="Times New Roman" w:cs="Times New Roman"/>
          <w:sz w:val="28"/>
          <w:szCs w:val="28"/>
        </w:rPr>
      </w:pPr>
    </w:p>
    <w:p w14:paraId="475ED333" w14:textId="77777777" w:rsidR="00EC285D" w:rsidRPr="00FF4FCC"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10</w:t>
      </w:r>
      <w:r w:rsidRPr="00FF4FCC">
        <w:rPr>
          <w:rFonts w:ascii="Times New Roman" w:hAnsi="Times New Roman" w:cs="Times New Roman"/>
          <w:sz w:val="28"/>
          <w:szCs w:val="28"/>
        </w:rPr>
        <w:t xml:space="preserve"> - Филогенетическое дерево, построенное путем сравнения </w:t>
      </w:r>
      <w:r w:rsidRPr="00FF4FCC">
        <w:rPr>
          <w:rFonts w:ascii="Times New Roman" w:hAnsi="Times New Roman" w:cs="Times New Roman"/>
          <w:i/>
          <w:sz w:val="28"/>
          <w:szCs w:val="28"/>
        </w:rPr>
        <w:t>16</w:t>
      </w:r>
      <w:r w:rsidRPr="00FF4FCC">
        <w:rPr>
          <w:rFonts w:ascii="Times New Roman" w:hAnsi="Times New Roman" w:cs="Times New Roman"/>
          <w:i/>
          <w:sz w:val="28"/>
          <w:szCs w:val="28"/>
          <w:lang w:val="en-US"/>
        </w:rPr>
        <w:t>S</w:t>
      </w:r>
      <w:r>
        <w:rPr>
          <w:rFonts w:ascii="Times New Roman" w:hAnsi="Times New Roman" w:cs="Times New Roman"/>
          <w:i/>
          <w:sz w:val="28"/>
          <w:szCs w:val="28"/>
        </w:rPr>
        <w:t xml:space="preserve"> </w:t>
      </w:r>
      <w:r w:rsidRPr="00FF4FCC">
        <w:rPr>
          <w:rFonts w:ascii="Times New Roman" w:hAnsi="Times New Roman" w:cs="Times New Roman"/>
          <w:i/>
          <w:sz w:val="28"/>
          <w:szCs w:val="28"/>
          <w:lang w:val="en-US"/>
        </w:rPr>
        <w:t>rRNA</w:t>
      </w:r>
      <w:r w:rsidRPr="00FF4FCC">
        <w:rPr>
          <w:rFonts w:ascii="Times New Roman" w:hAnsi="Times New Roman" w:cs="Times New Roman"/>
          <w:i/>
          <w:sz w:val="28"/>
          <w:szCs w:val="28"/>
        </w:rPr>
        <w:t xml:space="preserve"> гена </w:t>
      </w:r>
      <w:r w:rsidRPr="00FF4FCC">
        <w:rPr>
          <w:rFonts w:ascii="Times New Roman" w:hAnsi="Times New Roman" w:cs="Times New Roman"/>
          <w:sz w:val="28"/>
          <w:szCs w:val="28"/>
        </w:rPr>
        <w:t xml:space="preserve">исследуемого образца с последовательностями референтных штаммов, размещенных в Международной базе данных </w:t>
      </w:r>
      <w:r w:rsidRPr="00FF4FCC">
        <w:rPr>
          <w:rFonts w:ascii="Times New Roman" w:hAnsi="Times New Roman" w:cs="Times New Roman"/>
          <w:sz w:val="28"/>
          <w:szCs w:val="28"/>
          <w:lang w:val="en-US"/>
        </w:rPr>
        <w:t>NCBI</w:t>
      </w:r>
    </w:p>
    <w:p w14:paraId="1BD922E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Таким образом, результаты молекулярно-генетического анализа показали, что три исследованных штамма, выделенные из молочных продуктов, принадлежат к следующим видам:</w:t>
      </w:r>
    </w:p>
    <w:p w14:paraId="741C7D16" w14:textId="77777777" w:rsidR="00EC285D" w:rsidRPr="00FF4FCC" w:rsidRDefault="00EC285D" w:rsidP="00EC285D">
      <w:pPr>
        <w:pStyle w:val="af2"/>
        <w:spacing w:before="0" w:beforeAutospacing="0" w:after="0" w:afterAutospacing="0"/>
        <w:ind w:firstLine="567"/>
        <w:jc w:val="both"/>
        <w:rPr>
          <w:sz w:val="28"/>
          <w:szCs w:val="28"/>
          <w:lang w:val="en-US"/>
        </w:rPr>
      </w:pPr>
      <w:r w:rsidRPr="00FF4FCC">
        <w:rPr>
          <w:sz w:val="28"/>
          <w:szCs w:val="28"/>
          <w:lang w:val="en-US"/>
        </w:rPr>
        <w:t>-</w:t>
      </w:r>
      <w:r w:rsidRPr="00FF4FCC">
        <w:rPr>
          <w:rStyle w:val="af3"/>
          <w:sz w:val="28"/>
          <w:szCs w:val="28"/>
          <w:lang w:val="en-US"/>
        </w:rPr>
        <w:t xml:space="preserve">Lactobacillus </w:t>
      </w:r>
      <w:proofErr w:type="spellStart"/>
      <w:r w:rsidRPr="00FF4FCC">
        <w:rPr>
          <w:rStyle w:val="af3"/>
          <w:sz w:val="28"/>
          <w:szCs w:val="28"/>
          <w:lang w:val="en-US"/>
        </w:rPr>
        <w:t>delbrueckii</w:t>
      </w:r>
      <w:proofErr w:type="spellEnd"/>
      <w:r w:rsidRPr="00FF4FCC">
        <w:rPr>
          <w:rStyle w:val="af3"/>
          <w:sz w:val="28"/>
          <w:szCs w:val="28"/>
          <w:lang w:val="en-US"/>
        </w:rPr>
        <w:t xml:space="preserve"> subsp. bulgaricus1 (8)</w:t>
      </w:r>
      <w:r w:rsidRPr="00FF4FCC">
        <w:rPr>
          <w:sz w:val="28"/>
          <w:szCs w:val="28"/>
          <w:lang w:val="en-US"/>
        </w:rPr>
        <w:t>,</w:t>
      </w:r>
    </w:p>
    <w:p w14:paraId="03F7A34A" w14:textId="77777777" w:rsidR="00EC285D" w:rsidRPr="00FF4FCC" w:rsidRDefault="00EC285D" w:rsidP="00EC285D">
      <w:pPr>
        <w:pStyle w:val="af2"/>
        <w:spacing w:before="0" w:beforeAutospacing="0" w:after="0" w:afterAutospacing="0"/>
        <w:ind w:firstLine="567"/>
        <w:jc w:val="both"/>
        <w:rPr>
          <w:sz w:val="28"/>
          <w:szCs w:val="28"/>
          <w:lang w:val="en-US"/>
        </w:rPr>
      </w:pPr>
      <w:r w:rsidRPr="00FF4FCC">
        <w:rPr>
          <w:sz w:val="28"/>
          <w:szCs w:val="28"/>
          <w:lang w:val="en-US"/>
        </w:rPr>
        <w:t>-</w:t>
      </w:r>
      <w:proofErr w:type="spellStart"/>
      <w:r w:rsidRPr="00FF4FCC">
        <w:rPr>
          <w:rStyle w:val="af3"/>
          <w:sz w:val="28"/>
          <w:szCs w:val="28"/>
          <w:lang w:val="en-US"/>
        </w:rPr>
        <w:t>Lacticaseibacillus</w:t>
      </w:r>
      <w:proofErr w:type="spellEnd"/>
      <w:r w:rsidRPr="00FF4FCC">
        <w:rPr>
          <w:rStyle w:val="af3"/>
          <w:sz w:val="28"/>
          <w:szCs w:val="28"/>
          <w:lang w:val="kk-KZ"/>
        </w:rPr>
        <w:t xml:space="preserve"> </w:t>
      </w:r>
      <w:proofErr w:type="spellStart"/>
      <w:r w:rsidRPr="00FF4FCC">
        <w:rPr>
          <w:rStyle w:val="af3"/>
          <w:sz w:val="28"/>
          <w:szCs w:val="28"/>
          <w:lang w:val="en-US"/>
        </w:rPr>
        <w:t>paracasei</w:t>
      </w:r>
      <w:proofErr w:type="spellEnd"/>
      <w:r w:rsidRPr="00FF4FCC">
        <w:rPr>
          <w:rStyle w:val="af3"/>
          <w:sz w:val="28"/>
          <w:szCs w:val="28"/>
          <w:lang w:val="en-US"/>
        </w:rPr>
        <w:t xml:space="preserve"> 3-2</w:t>
      </w:r>
      <w:r w:rsidRPr="00FF4FCC">
        <w:rPr>
          <w:sz w:val="28"/>
          <w:szCs w:val="28"/>
          <w:lang w:val="en-US"/>
        </w:rPr>
        <w:t>,</w:t>
      </w:r>
    </w:p>
    <w:p w14:paraId="4E400FB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w:t>
      </w:r>
      <w:r w:rsidRPr="00FF4FCC">
        <w:rPr>
          <w:rStyle w:val="af3"/>
          <w:sz w:val="28"/>
          <w:szCs w:val="28"/>
          <w:lang w:val="en-US"/>
        </w:rPr>
        <w:t>Acetobacter</w:t>
      </w:r>
      <w:r w:rsidRPr="00FF4FCC">
        <w:rPr>
          <w:rStyle w:val="af3"/>
          <w:sz w:val="28"/>
          <w:szCs w:val="28"/>
          <w:lang w:val="kk-KZ"/>
        </w:rPr>
        <w:t xml:space="preserve"> </w:t>
      </w:r>
      <w:proofErr w:type="spellStart"/>
      <w:r w:rsidRPr="00FF4FCC">
        <w:rPr>
          <w:rStyle w:val="af3"/>
          <w:sz w:val="28"/>
          <w:szCs w:val="28"/>
          <w:lang w:val="en-US"/>
        </w:rPr>
        <w:t>oryzoeni</w:t>
      </w:r>
      <w:proofErr w:type="spellEnd"/>
      <w:r w:rsidRPr="00FF4FCC">
        <w:rPr>
          <w:rStyle w:val="af3"/>
          <w:sz w:val="28"/>
          <w:szCs w:val="28"/>
          <w:lang w:val="kk-KZ"/>
        </w:rPr>
        <w:t xml:space="preserve"> </w:t>
      </w:r>
      <w:r w:rsidRPr="00FF4FCC">
        <w:rPr>
          <w:rStyle w:val="af3"/>
          <w:sz w:val="28"/>
          <w:szCs w:val="28"/>
          <w:lang w:val="en-US"/>
        </w:rPr>
        <w:t>K</w:t>
      </w:r>
      <w:r w:rsidRPr="00FF4FCC">
        <w:rPr>
          <w:rStyle w:val="af3"/>
          <w:sz w:val="28"/>
          <w:szCs w:val="28"/>
        </w:rPr>
        <w:t xml:space="preserve"> 8</w:t>
      </w:r>
      <w:r w:rsidRPr="00FF4FCC">
        <w:rPr>
          <w:sz w:val="28"/>
          <w:szCs w:val="28"/>
        </w:rPr>
        <w:t>.</w:t>
      </w:r>
    </w:p>
    <w:p w14:paraId="0AA8DF4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Все штаммы продемонстрировали высокий уровень нуклеотидной идентичности (99,8–100%) с референтными последовательностями, что подтверждает корректность их видовой принадлежности. Полученные результаты свидетельствуют о достоверности проведённой идентификации и могут быть использованы для дальнейшего изучения физиолого-биохимических свойств данных </w:t>
      </w:r>
      <w:r>
        <w:rPr>
          <w:sz w:val="28"/>
          <w:szCs w:val="28"/>
        </w:rPr>
        <w:t>штамм</w:t>
      </w:r>
      <w:r w:rsidRPr="00FF4FCC">
        <w:rPr>
          <w:sz w:val="28"/>
          <w:szCs w:val="28"/>
        </w:rPr>
        <w:t>ов и их применения в производстве функциональных кисломолочных продуктов.</w:t>
      </w:r>
    </w:p>
    <w:p w14:paraId="0B89F51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Результаты сравнения нуклеотидных последовательностей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исследуемых штаммов с базой данных </w:t>
      </w:r>
      <w:proofErr w:type="spellStart"/>
      <w:r w:rsidRPr="00FF4FCC">
        <w:rPr>
          <w:rFonts w:ascii="Times New Roman" w:hAnsi="Times New Roman" w:cs="Times New Roman"/>
          <w:sz w:val="28"/>
          <w:szCs w:val="28"/>
        </w:rPr>
        <w:t>GenBank</w:t>
      </w:r>
      <w:proofErr w:type="spellEnd"/>
      <w:r w:rsidRPr="00FF4FCC">
        <w:rPr>
          <w:rFonts w:ascii="Times New Roman" w:hAnsi="Times New Roman" w:cs="Times New Roman"/>
          <w:sz w:val="28"/>
          <w:szCs w:val="28"/>
        </w:rPr>
        <w:t xml:space="preserve"> (NCBI) приведены в таблице 1</w:t>
      </w:r>
      <w:r>
        <w:rPr>
          <w:rFonts w:ascii="Times New Roman" w:hAnsi="Times New Roman" w:cs="Times New Roman"/>
          <w:sz w:val="28"/>
          <w:szCs w:val="28"/>
        </w:rPr>
        <w:t>7</w:t>
      </w:r>
      <w:r w:rsidRPr="00FF4FCC">
        <w:rPr>
          <w:rFonts w:ascii="Times New Roman" w:hAnsi="Times New Roman" w:cs="Times New Roman"/>
          <w:sz w:val="28"/>
          <w:szCs w:val="28"/>
        </w:rPr>
        <w:t>.</w:t>
      </w:r>
    </w:p>
    <w:p w14:paraId="468D4954"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3542F5A8" w14:textId="77777777" w:rsidR="00EC285D"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1</w:t>
      </w:r>
      <w:r>
        <w:rPr>
          <w:rFonts w:ascii="Times New Roman" w:hAnsi="Times New Roman" w:cs="Times New Roman"/>
          <w:sz w:val="28"/>
          <w:szCs w:val="28"/>
        </w:rPr>
        <w:t>7</w:t>
      </w:r>
      <w:r w:rsidRPr="00FF4FCC">
        <w:rPr>
          <w:rFonts w:ascii="Times New Roman" w:hAnsi="Times New Roman" w:cs="Times New Roman"/>
          <w:sz w:val="28"/>
          <w:szCs w:val="28"/>
        </w:rPr>
        <w:t xml:space="preserve"> - Результаты сравнения нуклеотидных последовательностей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исследуемых штаммов с базой данных </w:t>
      </w:r>
      <w:proofErr w:type="spellStart"/>
      <w:r w:rsidRPr="00FF4FCC">
        <w:rPr>
          <w:rFonts w:ascii="Times New Roman" w:hAnsi="Times New Roman" w:cs="Times New Roman"/>
          <w:sz w:val="28"/>
          <w:szCs w:val="28"/>
        </w:rPr>
        <w:t>GenBank</w:t>
      </w:r>
      <w:proofErr w:type="spellEnd"/>
      <w:r w:rsidRPr="00FF4FCC">
        <w:rPr>
          <w:rFonts w:ascii="Times New Roman" w:hAnsi="Times New Roman" w:cs="Times New Roman"/>
          <w:sz w:val="28"/>
          <w:szCs w:val="28"/>
        </w:rPr>
        <w:t xml:space="preserve"> (NCBI)</w:t>
      </w:r>
    </w:p>
    <w:p w14:paraId="64D6F536" w14:textId="77777777" w:rsidR="00EC285D" w:rsidRPr="00FF4FCC" w:rsidRDefault="00EC285D" w:rsidP="00EC285D">
      <w:pPr>
        <w:spacing w:after="0" w:line="240" w:lineRule="auto"/>
        <w:jc w:val="both"/>
        <w:rPr>
          <w:rFonts w:ascii="Times New Roman" w:hAnsi="Times New Roman" w:cs="Times New Roman"/>
          <w:sz w:val="28"/>
          <w:szCs w:val="28"/>
        </w:rPr>
      </w:pPr>
    </w:p>
    <w:tbl>
      <w:tblPr>
        <w:tblStyle w:val="af5"/>
        <w:tblW w:w="9639" w:type="dxa"/>
        <w:jc w:val="center"/>
        <w:tblLayout w:type="fixed"/>
        <w:tblLook w:val="04A0" w:firstRow="1" w:lastRow="0" w:firstColumn="1" w:lastColumn="0" w:noHBand="0" w:noVBand="1"/>
      </w:tblPr>
      <w:tblGrid>
        <w:gridCol w:w="334"/>
        <w:gridCol w:w="1764"/>
        <w:gridCol w:w="1842"/>
        <w:gridCol w:w="1276"/>
        <w:gridCol w:w="1466"/>
        <w:gridCol w:w="973"/>
        <w:gridCol w:w="1984"/>
      </w:tblGrid>
      <w:tr w:rsidR="00EC285D" w:rsidRPr="00FF4FCC" w14:paraId="53165C03" w14:textId="77777777" w:rsidTr="00AF6D89">
        <w:trPr>
          <w:jc w:val="center"/>
        </w:trPr>
        <w:tc>
          <w:tcPr>
            <w:tcW w:w="334" w:type="dxa"/>
            <w:vAlign w:val="center"/>
          </w:tcPr>
          <w:p w14:paraId="258A07E3"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 xml:space="preserve">№ </w:t>
            </w:r>
          </w:p>
        </w:tc>
        <w:tc>
          <w:tcPr>
            <w:tcW w:w="1764" w:type="dxa"/>
            <w:vAlign w:val="center"/>
          </w:tcPr>
          <w:p w14:paraId="3B5D5F30"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Исследуемый штамм</w:t>
            </w:r>
          </w:p>
        </w:tc>
        <w:tc>
          <w:tcPr>
            <w:tcW w:w="1842" w:type="dxa"/>
            <w:vAlign w:val="center"/>
          </w:tcPr>
          <w:p w14:paraId="08199878"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Наиболее близкий вид (референтный штамм)</w:t>
            </w:r>
          </w:p>
        </w:tc>
        <w:tc>
          <w:tcPr>
            <w:tcW w:w="1276" w:type="dxa"/>
            <w:vAlign w:val="center"/>
          </w:tcPr>
          <w:p w14:paraId="58FAF9E0"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 xml:space="preserve">Код в </w:t>
            </w:r>
            <w:proofErr w:type="spellStart"/>
            <w:r w:rsidRPr="00FF4FCC">
              <w:rPr>
                <w:rFonts w:ascii="Times New Roman" w:eastAsia="Times New Roman" w:hAnsi="Times New Roman" w:cs="Times New Roman"/>
                <w:bCs/>
                <w:sz w:val="24"/>
                <w:szCs w:val="24"/>
              </w:rPr>
              <w:t>GenBank</w:t>
            </w:r>
            <w:proofErr w:type="spellEnd"/>
          </w:p>
        </w:tc>
        <w:tc>
          <w:tcPr>
            <w:tcW w:w="1466" w:type="dxa"/>
            <w:vAlign w:val="center"/>
          </w:tcPr>
          <w:p w14:paraId="2F50EEC0"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 xml:space="preserve">Длина последовательности, </w:t>
            </w:r>
            <w:proofErr w:type="spellStart"/>
            <w:r w:rsidRPr="00FF4FCC">
              <w:rPr>
                <w:rFonts w:ascii="Times New Roman" w:eastAsia="Times New Roman" w:hAnsi="Times New Roman" w:cs="Times New Roman"/>
                <w:bCs/>
                <w:sz w:val="24"/>
                <w:szCs w:val="24"/>
              </w:rPr>
              <w:t>п.н</w:t>
            </w:r>
            <w:proofErr w:type="spellEnd"/>
            <w:r w:rsidRPr="00FF4FCC">
              <w:rPr>
                <w:rFonts w:ascii="Times New Roman" w:eastAsia="Times New Roman" w:hAnsi="Times New Roman" w:cs="Times New Roman"/>
                <w:bCs/>
                <w:sz w:val="24"/>
                <w:szCs w:val="24"/>
              </w:rPr>
              <w:t>.</w:t>
            </w:r>
          </w:p>
        </w:tc>
        <w:tc>
          <w:tcPr>
            <w:tcW w:w="973" w:type="dxa"/>
            <w:vAlign w:val="center"/>
          </w:tcPr>
          <w:p w14:paraId="4EE41690"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Уровень гомологии, %</w:t>
            </w:r>
          </w:p>
        </w:tc>
        <w:tc>
          <w:tcPr>
            <w:tcW w:w="1984" w:type="dxa"/>
            <w:vAlign w:val="center"/>
          </w:tcPr>
          <w:p w14:paraId="1F4271D9"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Таксономическая принадлежность</w:t>
            </w:r>
          </w:p>
        </w:tc>
      </w:tr>
      <w:tr w:rsidR="00EC285D" w:rsidRPr="00FF4FCC" w14:paraId="673B499C" w14:textId="77777777" w:rsidTr="00AF6D89">
        <w:trPr>
          <w:jc w:val="center"/>
        </w:trPr>
        <w:tc>
          <w:tcPr>
            <w:tcW w:w="334" w:type="dxa"/>
          </w:tcPr>
          <w:p w14:paraId="1BD4B230"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lastRenderedPageBreak/>
              <w:t>1</w:t>
            </w:r>
          </w:p>
        </w:tc>
        <w:tc>
          <w:tcPr>
            <w:tcW w:w="1764" w:type="dxa"/>
            <w:vAlign w:val="center"/>
          </w:tcPr>
          <w:p w14:paraId="49C49FC6" w14:textId="77777777" w:rsidR="00EC285D" w:rsidRPr="00FF4FCC" w:rsidRDefault="00EC285D" w:rsidP="00AF6D89">
            <w:pPr>
              <w:spacing w:after="0" w:line="240" w:lineRule="auto"/>
              <w:rPr>
                <w:rFonts w:ascii="Times New Roman" w:eastAsia="Times New Roman" w:hAnsi="Times New Roman" w:cs="Times New Roman"/>
                <w:sz w:val="24"/>
                <w:szCs w:val="24"/>
                <w:lang w:val="en-US"/>
              </w:rPr>
            </w:pPr>
            <w:proofErr w:type="spellStart"/>
            <w:r w:rsidRPr="00FF4FCC">
              <w:rPr>
                <w:rFonts w:ascii="Times New Roman" w:eastAsia="Times New Roman" w:hAnsi="Times New Roman" w:cs="Times New Roman"/>
                <w:i/>
                <w:iCs/>
                <w:sz w:val="24"/>
                <w:szCs w:val="24"/>
              </w:rPr>
              <w:t>Lactobacillus</w:t>
            </w:r>
            <w:proofErr w:type="spellEnd"/>
            <w:r w:rsidRPr="00FF4FCC">
              <w:rPr>
                <w:rFonts w:ascii="Times New Roman" w:eastAsia="Times New Roman" w:hAnsi="Times New Roman" w:cs="Times New Roman"/>
                <w:i/>
                <w:iCs/>
                <w:sz w:val="24"/>
                <w:szCs w:val="24"/>
                <w:lang w:val="kk-KZ"/>
              </w:rPr>
              <w:t xml:space="preserve"> </w:t>
            </w:r>
            <w:proofErr w:type="spellStart"/>
            <w:r w:rsidRPr="00FF4FCC">
              <w:rPr>
                <w:rFonts w:ascii="Times New Roman" w:eastAsia="Times New Roman" w:hAnsi="Times New Roman" w:cs="Times New Roman"/>
                <w:i/>
                <w:iCs/>
                <w:sz w:val="24"/>
                <w:szCs w:val="24"/>
              </w:rPr>
              <w:t>delbrueckii</w:t>
            </w:r>
            <w:proofErr w:type="spellEnd"/>
            <w:r w:rsidRPr="00FF4FCC">
              <w:rPr>
                <w:rFonts w:ascii="Times New Roman" w:eastAsia="Times New Roman" w:hAnsi="Times New Roman" w:cs="Times New Roman"/>
                <w:i/>
                <w:iCs/>
                <w:sz w:val="24"/>
                <w:szCs w:val="24"/>
                <w:lang w:val="kk-KZ"/>
              </w:rPr>
              <w:t xml:space="preserve"> </w:t>
            </w:r>
            <w:proofErr w:type="spellStart"/>
            <w:r w:rsidRPr="00FF4FCC">
              <w:rPr>
                <w:rFonts w:ascii="Times New Roman" w:eastAsia="Times New Roman" w:hAnsi="Times New Roman" w:cs="Times New Roman"/>
                <w:i/>
                <w:iCs/>
                <w:sz w:val="24"/>
                <w:szCs w:val="24"/>
              </w:rPr>
              <w:t>subsp</w:t>
            </w:r>
            <w:proofErr w:type="spellEnd"/>
            <w:r w:rsidRPr="00FF4FCC">
              <w:rPr>
                <w:rFonts w:ascii="Times New Roman" w:eastAsia="Times New Roman" w:hAnsi="Times New Roman" w:cs="Times New Roman"/>
                <w:i/>
                <w:iCs/>
                <w:sz w:val="24"/>
                <w:szCs w:val="24"/>
              </w:rPr>
              <w:t xml:space="preserve">. </w:t>
            </w:r>
            <w:proofErr w:type="spellStart"/>
            <w:r w:rsidRPr="00FF4FCC">
              <w:rPr>
                <w:rFonts w:ascii="Times New Roman" w:eastAsia="Times New Roman" w:hAnsi="Times New Roman" w:cs="Times New Roman"/>
                <w:i/>
                <w:iCs/>
                <w:sz w:val="24"/>
                <w:szCs w:val="24"/>
              </w:rPr>
              <w:t>bulgaricus</w:t>
            </w:r>
            <w:proofErr w:type="spellEnd"/>
            <w:r w:rsidRPr="00FF4FCC">
              <w:rPr>
                <w:rFonts w:ascii="Times New Roman" w:eastAsia="Times New Roman" w:hAnsi="Times New Roman" w:cs="Times New Roman"/>
                <w:i/>
                <w:iCs/>
                <w:sz w:val="24"/>
                <w:szCs w:val="24"/>
              </w:rPr>
              <w:t xml:space="preserve"> 1</w:t>
            </w:r>
            <w:r w:rsidRPr="00FF4FCC">
              <w:rPr>
                <w:rFonts w:ascii="Times New Roman" w:eastAsia="Times New Roman" w:hAnsi="Times New Roman" w:cs="Times New Roman"/>
                <w:i/>
                <w:iCs/>
                <w:sz w:val="24"/>
                <w:szCs w:val="24"/>
                <w:lang w:val="en-US"/>
              </w:rPr>
              <w:t>(8)</w:t>
            </w:r>
          </w:p>
        </w:tc>
        <w:tc>
          <w:tcPr>
            <w:tcW w:w="1842" w:type="dxa"/>
            <w:vAlign w:val="center"/>
          </w:tcPr>
          <w:p w14:paraId="17323B96" w14:textId="77777777" w:rsidR="00EC285D" w:rsidRPr="00FF4FCC" w:rsidRDefault="00EC285D" w:rsidP="00AF6D89">
            <w:pPr>
              <w:spacing w:after="0" w:line="240" w:lineRule="auto"/>
              <w:rPr>
                <w:rFonts w:ascii="Times New Roman" w:eastAsia="Times New Roman" w:hAnsi="Times New Roman" w:cs="Times New Roman"/>
                <w:sz w:val="24"/>
                <w:szCs w:val="24"/>
                <w:lang w:val="en-US"/>
              </w:rPr>
            </w:pPr>
            <w:r w:rsidRPr="00FF4FCC">
              <w:rPr>
                <w:rFonts w:ascii="Times New Roman" w:eastAsia="Times New Roman" w:hAnsi="Times New Roman" w:cs="Times New Roman"/>
                <w:i/>
                <w:iCs/>
                <w:sz w:val="24"/>
                <w:szCs w:val="24"/>
                <w:lang w:val="en-US"/>
              </w:rPr>
              <w:t xml:space="preserve">Lactobacillus </w:t>
            </w:r>
            <w:proofErr w:type="spellStart"/>
            <w:r w:rsidRPr="00FF4FCC">
              <w:rPr>
                <w:rFonts w:ascii="Times New Roman" w:eastAsia="Times New Roman" w:hAnsi="Times New Roman" w:cs="Times New Roman"/>
                <w:i/>
                <w:iCs/>
                <w:sz w:val="24"/>
                <w:szCs w:val="24"/>
                <w:lang w:val="en-US"/>
              </w:rPr>
              <w:t>delbrueckii</w:t>
            </w:r>
            <w:proofErr w:type="spellEnd"/>
            <w:r w:rsidRPr="00FF4FCC">
              <w:rPr>
                <w:rFonts w:ascii="Times New Roman" w:eastAsia="Times New Roman" w:hAnsi="Times New Roman" w:cs="Times New Roman"/>
                <w:i/>
                <w:iCs/>
                <w:sz w:val="24"/>
                <w:szCs w:val="24"/>
                <w:lang w:val="en-US"/>
              </w:rPr>
              <w:t xml:space="preserve"> subsp. bulgaricus strain 3286</w:t>
            </w:r>
          </w:p>
        </w:tc>
        <w:tc>
          <w:tcPr>
            <w:tcW w:w="1276" w:type="dxa"/>
            <w:vAlign w:val="center"/>
          </w:tcPr>
          <w:p w14:paraId="7D2495FF"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MT613595.1</w:t>
            </w:r>
          </w:p>
        </w:tc>
        <w:tc>
          <w:tcPr>
            <w:tcW w:w="1466" w:type="dxa"/>
            <w:vAlign w:val="center"/>
          </w:tcPr>
          <w:p w14:paraId="7F9B53CA"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1417</w:t>
            </w:r>
          </w:p>
        </w:tc>
        <w:tc>
          <w:tcPr>
            <w:tcW w:w="973" w:type="dxa"/>
            <w:vAlign w:val="center"/>
          </w:tcPr>
          <w:p w14:paraId="04EA6BD7"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100,0</w:t>
            </w:r>
          </w:p>
        </w:tc>
        <w:tc>
          <w:tcPr>
            <w:tcW w:w="1984" w:type="dxa"/>
            <w:vAlign w:val="center"/>
          </w:tcPr>
          <w:p w14:paraId="3037C989"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Род </w:t>
            </w:r>
            <w:proofErr w:type="spellStart"/>
            <w:r w:rsidRPr="00FF4FCC">
              <w:rPr>
                <w:rFonts w:ascii="Times New Roman" w:eastAsia="Times New Roman" w:hAnsi="Times New Roman" w:cs="Times New Roman"/>
                <w:i/>
                <w:iCs/>
                <w:sz w:val="24"/>
                <w:szCs w:val="24"/>
              </w:rPr>
              <w:t>Lactobacillus</w:t>
            </w:r>
            <w:proofErr w:type="spellEnd"/>
            <w:r w:rsidRPr="00FF4FCC">
              <w:rPr>
                <w:rFonts w:ascii="Times New Roman" w:eastAsia="Times New Roman" w:hAnsi="Times New Roman" w:cs="Times New Roman"/>
                <w:sz w:val="24"/>
                <w:szCs w:val="24"/>
              </w:rPr>
              <w:t xml:space="preserve">, семейство </w:t>
            </w:r>
            <w:proofErr w:type="spellStart"/>
            <w:r w:rsidRPr="00FF4FCC">
              <w:rPr>
                <w:rFonts w:ascii="Times New Roman" w:eastAsia="Times New Roman" w:hAnsi="Times New Roman" w:cs="Times New Roman"/>
                <w:i/>
                <w:iCs/>
                <w:sz w:val="24"/>
                <w:szCs w:val="24"/>
              </w:rPr>
              <w:t>Lactobacillaceae</w:t>
            </w:r>
            <w:proofErr w:type="spellEnd"/>
          </w:p>
        </w:tc>
      </w:tr>
      <w:tr w:rsidR="00EC285D" w:rsidRPr="00FF4FCC" w14:paraId="34CC4884" w14:textId="77777777" w:rsidTr="00AF6D89">
        <w:trPr>
          <w:jc w:val="center"/>
        </w:trPr>
        <w:tc>
          <w:tcPr>
            <w:tcW w:w="334" w:type="dxa"/>
          </w:tcPr>
          <w:p w14:paraId="6883D264"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2</w:t>
            </w:r>
          </w:p>
        </w:tc>
        <w:tc>
          <w:tcPr>
            <w:tcW w:w="1764" w:type="dxa"/>
            <w:vAlign w:val="center"/>
          </w:tcPr>
          <w:p w14:paraId="242B35AC"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Lacticaseibacillus</w:t>
            </w:r>
            <w:proofErr w:type="spellEnd"/>
            <w:r w:rsidRPr="00FF4FCC">
              <w:rPr>
                <w:rFonts w:ascii="Times New Roman" w:eastAsia="Times New Roman" w:hAnsi="Times New Roman" w:cs="Times New Roman"/>
                <w:i/>
                <w:iCs/>
                <w:sz w:val="24"/>
                <w:szCs w:val="24"/>
                <w:lang w:val="kk-KZ"/>
              </w:rPr>
              <w:t xml:space="preserve"> </w:t>
            </w:r>
            <w:proofErr w:type="spellStart"/>
            <w:r w:rsidRPr="00FF4FCC">
              <w:rPr>
                <w:rFonts w:ascii="Times New Roman" w:eastAsia="Times New Roman" w:hAnsi="Times New Roman" w:cs="Times New Roman"/>
                <w:i/>
                <w:iCs/>
                <w:sz w:val="24"/>
                <w:szCs w:val="24"/>
              </w:rPr>
              <w:t>paracasei</w:t>
            </w:r>
            <w:proofErr w:type="spellEnd"/>
            <w:r w:rsidRPr="00FF4FCC">
              <w:rPr>
                <w:rFonts w:ascii="Times New Roman" w:eastAsia="Times New Roman" w:hAnsi="Times New Roman" w:cs="Times New Roman"/>
                <w:i/>
                <w:iCs/>
                <w:sz w:val="24"/>
                <w:szCs w:val="24"/>
              </w:rPr>
              <w:t xml:space="preserve"> 3-2</w:t>
            </w:r>
          </w:p>
        </w:tc>
        <w:tc>
          <w:tcPr>
            <w:tcW w:w="1842" w:type="dxa"/>
            <w:vAlign w:val="center"/>
          </w:tcPr>
          <w:p w14:paraId="28B6DE2E"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Lacticaseibacillus</w:t>
            </w:r>
            <w:proofErr w:type="spellEnd"/>
            <w:r w:rsidRPr="00FF4FCC">
              <w:rPr>
                <w:rFonts w:ascii="Times New Roman" w:eastAsia="Times New Roman" w:hAnsi="Times New Roman" w:cs="Times New Roman"/>
                <w:i/>
                <w:iCs/>
                <w:sz w:val="24"/>
                <w:szCs w:val="24"/>
                <w:lang w:val="kk-KZ"/>
              </w:rPr>
              <w:t xml:space="preserve"> </w:t>
            </w:r>
            <w:proofErr w:type="spellStart"/>
            <w:r w:rsidRPr="00FF4FCC">
              <w:rPr>
                <w:rFonts w:ascii="Times New Roman" w:eastAsia="Times New Roman" w:hAnsi="Times New Roman" w:cs="Times New Roman"/>
                <w:i/>
                <w:iCs/>
                <w:sz w:val="24"/>
                <w:szCs w:val="24"/>
              </w:rPr>
              <w:t>paracasei</w:t>
            </w:r>
            <w:proofErr w:type="spellEnd"/>
            <w:r w:rsidRPr="00FF4FCC">
              <w:rPr>
                <w:rFonts w:ascii="Times New Roman" w:eastAsia="Times New Roman" w:hAnsi="Times New Roman" w:cs="Times New Roman"/>
                <w:i/>
                <w:iCs/>
                <w:sz w:val="24"/>
                <w:szCs w:val="24"/>
                <w:lang w:val="kk-KZ"/>
              </w:rPr>
              <w:t xml:space="preserve"> </w:t>
            </w:r>
            <w:proofErr w:type="spellStart"/>
            <w:r w:rsidRPr="00FF4FCC">
              <w:rPr>
                <w:rFonts w:ascii="Times New Roman" w:eastAsia="Times New Roman" w:hAnsi="Times New Roman" w:cs="Times New Roman"/>
                <w:i/>
                <w:iCs/>
                <w:sz w:val="24"/>
                <w:szCs w:val="24"/>
              </w:rPr>
              <w:t>strain</w:t>
            </w:r>
            <w:proofErr w:type="spellEnd"/>
            <w:r w:rsidRPr="00FF4FCC">
              <w:rPr>
                <w:rFonts w:ascii="Times New Roman" w:eastAsia="Times New Roman" w:hAnsi="Times New Roman" w:cs="Times New Roman"/>
                <w:i/>
                <w:iCs/>
                <w:sz w:val="24"/>
                <w:szCs w:val="24"/>
              </w:rPr>
              <w:t xml:space="preserve"> NBRC 15889</w:t>
            </w:r>
          </w:p>
        </w:tc>
        <w:tc>
          <w:tcPr>
            <w:tcW w:w="1276" w:type="dxa"/>
            <w:vAlign w:val="center"/>
          </w:tcPr>
          <w:p w14:paraId="0A764442"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NR_113337.1</w:t>
            </w:r>
          </w:p>
        </w:tc>
        <w:tc>
          <w:tcPr>
            <w:tcW w:w="1466" w:type="dxa"/>
            <w:vAlign w:val="center"/>
          </w:tcPr>
          <w:p w14:paraId="76255EA2"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1365</w:t>
            </w:r>
          </w:p>
        </w:tc>
        <w:tc>
          <w:tcPr>
            <w:tcW w:w="973" w:type="dxa"/>
            <w:vAlign w:val="center"/>
          </w:tcPr>
          <w:p w14:paraId="12AC51B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99,87</w:t>
            </w:r>
          </w:p>
        </w:tc>
        <w:tc>
          <w:tcPr>
            <w:tcW w:w="1984" w:type="dxa"/>
            <w:vAlign w:val="center"/>
          </w:tcPr>
          <w:p w14:paraId="77C7531C"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Род </w:t>
            </w:r>
            <w:proofErr w:type="spellStart"/>
            <w:r w:rsidRPr="00FF4FCC">
              <w:rPr>
                <w:rFonts w:ascii="Times New Roman" w:eastAsia="Times New Roman" w:hAnsi="Times New Roman" w:cs="Times New Roman"/>
                <w:i/>
                <w:iCs/>
                <w:sz w:val="24"/>
                <w:szCs w:val="24"/>
              </w:rPr>
              <w:t>Lacticaseibacillus</w:t>
            </w:r>
            <w:proofErr w:type="spellEnd"/>
            <w:r w:rsidRPr="00FF4FCC">
              <w:rPr>
                <w:rFonts w:ascii="Times New Roman" w:eastAsia="Times New Roman" w:hAnsi="Times New Roman" w:cs="Times New Roman"/>
                <w:sz w:val="24"/>
                <w:szCs w:val="24"/>
              </w:rPr>
              <w:t xml:space="preserve">, семейство </w:t>
            </w:r>
            <w:proofErr w:type="spellStart"/>
            <w:r w:rsidRPr="00FF4FCC">
              <w:rPr>
                <w:rFonts w:ascii="Times New Roman" w:eastAsia="Times New Roman" w:hAnsi="Times New Roman" w:cs="Times New Roman"/>
                <w:i/>
                <w:iCs/>
                <w:sz w:val="24"/>
                <w:szCs w:val="24"/>
              </w:rPr>
              <w:t>Lactobacillaceae</w:t>
            </w:r>
            <w:proofErr w:type="spellEnd"/>
          </w:p>
        </w:tc>
      </w:tr>
      <w:tr w:rsidR="00EC285D" w:rsidRPr="00FF4FCC" w14:paraId="7513099C" w14:textId="77777777" w:rsidTr="00AF6D89">
        <w:trPr>
          <w:jc w:val="center"/>
        </w:trPr>
        <w:tc>
          <w:tcPr>
            <w:tcW w:w="334" w:type="dxa"/>
          </w:tcPr>
          <w:p w14:paraId="1C06C6CC" w14:textId="77777777" w:rsidR="00EC285D" w:rsidRPr="00FF4FCC" w:rsidRDefault="00EC285D" w:rsidP="00AF6D89">
            <w:pPr>
              <w:spacing w:after="0" w:line="240" w:lineRule="auto"/>
              <w:jc w:val="both"/>
              <w:rPr>
                <w:rFonts w:ascii="Times New Roman" w:hAnsi="Times New Roman" w:cs="Times New Roman"/>
                <w:sz w:val="24"/>
                <w:szCs w:val="24"/>
              </w:rPr>
            </w:pPr>
            <w:r w:rsidRPr="00FF4FCC">
              <w:rPr>
                <w:rFonts w:ascii="Times New Roman" w:hAnsi="Times New Roman" w:cs="Times New Roman"/>
                <w:sz w:val="24"/>
                <w:szCs w:val="24"/>
              </w:rPr>
              <w:t>3</w:t>
            </w:r>
          </w:p>
        </w:tc>
        <w:tc>
          <w:tcPr>
            <w:tcW w:w="1764" w:type="dxa"/>
            <w:vAlign w:val="center"/>
          </w:tcPr>
          <w:p w14:paraId="4B054797" w14:textId="77777777" w:rsidR="00EC285D" w:rsidRPr="00FF4FCC" w:rsidRDefault="00EC285D" w:rsidP="00AF6D89">
            <w:pPr>
              <w:spacing w:after="0" w:line="240" w:lineRule="auto"/>
              <w:rPr>
                <w:rFonts w:ascii="Times New Roman" w:eastAsia="Times New Roman" w:hAnsi="Times New Roman" w:cs="Times New Roman"/>
                <w:i/>
                <w:iCs/>
                <w:sz w:val="24"/>
                <w:szCs w:val="24"/>
              </w:rPr>
            </w:pPr>
            <w:proofErr w:type="spellStart"/>
            <w:r w:rsidRPr="00FF4FCC">
              <w:rPr>
                <w:rFonts w:ascii="Times New Roman" w:eastAsia="Times New Roman" w:hAnsi="Times New Roman" w:cs="Times New Roman"/>
                <w:i/>
                <w:iCs/>
                <w:sz w:val="24"/>
                <w:szCs w:val="24"/>
              </w:rPr>
              <w:t>Acetobacter</w:t>
            </w:r>
            <w:proofErr w:type="spellEnd"/>
          </w:p>
          <w:p w14:paraId="249850A3" w14:textId="77777777" w:rsidR="00EC285D" w:rsidRPr="00FF4FCC" w:rsidRDefault="00EC285D" w:rsidP="00AF6D89">
            <w:pPr>
              <w:spacing w:after="0" w:line="240" w:lineRule="auto"/>
              <w:rPr>
                <w:rFonts w:ascii="Times New Roman" w:eastAsia="Times New Roman" w:hAnsi="Times New Roman" w:cs="Times New Roman"/>
                <w:sz w:val="24"/>
                <w:szCs w:val="24"/>
                <w:lang w:val="en-US"/>
              </w:rPr>
            </w:pPr>
            <w:proofErr w:type="spellStart"/>
            <w:r w:rsidRPr="00FF4FCC">
              <w:rPr>
                <w:rFonts w:ascii="Times New Roman" w:eastAsia="Times New Roman" w:hAnsi="Times New Roman" w:cs="Times New Roman"/>
                <w:i/>
                <w:iCs/>
                <w:sz w:val="24"/>
                <w:szCs w:val="24"/>
              </w:rPr>
              <w:t>Oryzoeni</w:t>
            </w:r>
            <w:proofErr w:type="spellEnd"/>
            <w:r w:rsidRPr="00FF4FCC">
              <w:rPr>
                <w:rFonts w:ascii="Times New Roman" w:eastAsia="Times New Roman" w:hAnsi="Times New Roman" w:cs="Times New Roman"/>
                <w:i/>
                <w:iCs/>
                <w:sz w:val="24"/>
                <w:szCs w:val="24"/>
                <w:lang w:val="en-US"/>
              </w:rPr>
              <w:t xml:space="preserve"> K 8</w:t>
            </w:r>
          </w:p>
        </w:tc>
        <w:tc>
          <w:tcPr>
            <w:tcW w:w="1842" w:type="dxa"/>
            <w:vAlign w:val="center"/>
          </w:tcPr>
          <w:p w14:paraId="025A3C75" w14:textId="77777777" w:rsidR="00EC285D" w:rsidRPr="00FF4FCC" w:rsidRDefault="00EC285D" w:rsidP="00AF6D89">
            <w:pPr>
              <w:spacing w:after="0" w:line="240" w:lineRule="auto"/>
              <w:rPr>
                <w:rFonts w:ascii="Times New Roman" w:eastAsia="Times New Roman" w:hAnsi="Times New Roman" w:cs="Times New Roman"/>
                <w:sz w:val="24"/>
                <w:szCs w:val="24"/>
              </w:rPr>
            </w:pPr>
            <w:proofErr w:type="spellStart"/>
            <w:r w:rsidRPr="00FF4FCC">
              <w:rPr>
                <w:rFonts w:ascii="Times New Roman" w:eastAsia="Times New Roman" w:hAnsi="Times New Roman" w:cs="Times New Roman"/>
                <w:i/>
                <w:iCs/>
                <w:sz w:val="24"/>
                <w:szCs w:val="24"/>
              </w:rPr>
              <w:t>Acetobacter</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i/>
                <w:iCs/>
                <w:sz w:val="24"/>
                <w:szCs w:val="24"/>
              </w:rPr>
              <w:t>oryzoeni</w:t>
            </w:r>
            <w:proofErr w:type="spellEnd"/>
            <w:r w:rsidRPr="00FF4FCC">
              <w:rPr>
                <w:rFonts w:ascii="Times New Roman" w:eastAsia="Times New Roman" w:hAnsi="Times New Roman" w:cs="Times New Roman"/>
                <w:i/>
                <w:iCs/>
                <w:sz w:val="24"/>
                <w:szCs w:val="24"/>
                <w:lang w:val="en-US"/>
              </w:rPr>
              <w:t xml:space="preserve"> </w:t>
            </w:r>
            <w:proofErr w:type="spellStart"/>
            <w:r w:rsidRPr="00FF4FCC">
              <w:rPr>
                <w:rFonts w:ascii="Times New Roman" w:eastAsia="Times New Roman" w:hAnsi="Times New Roman" w:cs="Times New Roman"/>
                <w:i/>
                <w:iCs/>
                <w:sz w:val="24"/>
                <w:szCs w:val="24"/>
              </w:rPr>
              <w:t>strain</w:t>
            </w:r>
            <w:proofErr w:type="spellEnd"/>
            <w:r w:rsidRPr="00FF4FCC">
              <w:rPr>
                <w:rFonts w:ascii="Times New Roman" w:eastAsia="Times New Roman" w:hAnsi="Times New Roman" w:cs="Times New Roman"/>
                <w:i/>
                <w:iCs/>
                <w:sz w:val="24"/>
                <w:szCs w:val="24"/>
              </w:rPr>
              <w:t xml:space="preserve"> B6</w:t>
            </w:r>
          </w:p>
        </w:tc>
        <w:tc>
          <w:tcPr>
            <w:tcW w:w="1276" w:type="dxa"/>
            <w:vAlign w:val="center"/>
          </w:tcPr>
          <w:p w14:paraId="5ACE13A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NR_180390.1</w:t>
            </w:r>
          </w:p>
        </w:tc>
        <w:tc>
          <w:tcPr>
            <w:tcW w:w="1466" w:type="dxa"/>
            <w:vAlign w:val="center"/>
          </w:tcPr>
          <w:p w14:paraId="2ED565AF"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1380</w:t>
            </w:r>
          </w:p>
        </w:tc>
        <w:tc>
          <w:tcPr>
            <w:tcW w:w="973" w:type="dxa"/>
            <w:vAlign w:val="center"/>
          </w:tcPr>
          <w:p w14:paraId="4BAABDE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100,0</w:t>
            </w:r>
          </w:p>
        </w:tc>
        <w:tc>
          <w:tcPr>
            <w:tcW w:w="1984" w:type="dxa"/>
            <w:vAlign w:val="center"/>
          </w:tcPr>
          <w:p w14:paraId="7043D36E"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Род </w:t>
            </w:r>
            <w:proofErr w:type="spellStart"/>
            <w:r w:rsidRPr="00FF4FCC">
              <w:rPr>
                <w:rFonts w:ascii="Times New Roman" w:eastAsia="Times New Roman" w:hAnsi="Times New Roman" w:cs="Times New Roman"/>
                <w:i/>
                <w:iCs/>
                <w:sz w:val="24"/>
                <w:szCs w:val="24"/>
              </w:rPr>
              <w:t>Acetobacter</w:t>
            </w:r>
            <w:proofErr w:type="spellEnd"/>
            <w:r w:rsidRPr="00FF4FCC">
              <w:rPr>
                <w:rFonts w:ascii="Times New Roman" w:eastAsia="Times New Roman" w:hAnsi="Times New Roman" w:cs="Times New Roman"/>
                <w:sz w:val="24"/>
                <w:szCs w:val="24"/>
              </w:rPr>
              <w:t xml:space="preserve">, семейство </w:t>
            </w:r>
            <w:proofErr w:type="spellStart"/>
            <w:r w:rsidRPr="00FF4FCC">
              <w:rPr>
                <w:rFonts w:ascii="Times New Roman" w:eastAsia="Times New Roman" w:hAnsi="Times New Roman" w:cs="Times New Roman"/>
                <w:i/>
                <w:iCs/>
                <w:sz w:val="24"/>
                <w:szCs w:val="24"/>
              </w:rPr>
              <w:t>Acetobacteraceae</w:t>
            </w:r>
            <w:proofErr w:type="spellEnd"/>
          </w:p>
        </w:tc>
      </w:tr>
    </w:tbl>
    <w:p w14:paraId="7664A02D" w14:textId="77777777" w:rsidR="00EC285D" w:rsidRPr="00FF4FCC" w:rsidRDefault="00EC285D" w:rsidP="00EC285D">
      <w:pPr>
        <w:spacing w:after="0" w:line="240" w:lineRule="auto"/>
        <w:jc w:val="both"/>
        <w:rPr>
          <w:rFonts w:ascii="Times New Roman" w:hAnsi="Times New Roman" w:cs="Times New Roman"/>
          <w:sz w:val="28"/>
          <w:szCs w:val="28"/>
          <w:highlight w:val="yellow"/>
        </w:rPr>
      </w:pPr>
    </w:p>
    <w:p w14:paraId="0D61DDF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Таким образом, результаты секвенирования фрагментов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и последующего филогенетического анализа однозначно подтверждают, что выделенные </w:t>
      </w:r>
      <w:r>
        <w:rPr>
          <w:rFonts w:ascii="Times New Roman" w:hAnsi="Times New Roman" w:cs="Times New Roman"/>
          <w:sz w:val="28"/>
          <w:szCs w:val="28"/>
        </w:rPr>
        <w:t>штамм</w:t>
      </w:r>
      <w:r w:rsidRPr="00FF4FCC">
        <w:rPr>
          <w:rFonts w:ascii="Times New Roman" w:hAnsi="Times New Roman" w:cs="Times New Roman"/>
          <w:sz w:val="28"/>
          <w:szCs w:val="28"/>
        </w:rPr>
        <w:t xml:space="preserve">ы принадлежат к типовым видам родов </w:t>
      </w:r>
      <w:proofErr w:type="spellStart"/>
      <w:r w:rsidRPr="00FF4FCC">
        <w:rPr>
          <w:rStyle w:val="af3"/>
          <w:rFonts w:ascii="Times New Roman" w:hAnsi="Times New Roman" w:cs="Times New Roman"/>
          <w:sz w:val="28"/>
          <w:szCs w:val="28"/>
        </w:rPr>
        <w:t>Lactobacillus</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Lacticaseibacillus</w:t>
      </w:r>
      <w:proofErr w:type="spellEnd"/>
      <w:r w:rsidRPr="00FF4FCC">
        <w:rPr>
          <w:rFonts w:ascii="Times New Roman" w:hAnsi="Times New Roman" w:cs="Times New Roman"/>
          <w:sz w:val="28"/>
          <w:szCs w:val="28"/>
        </w:rPr>
        <w:t xml:space="preserve"> и </w:t>
      </w:r>
      <w:proofErr w:type="spellStart"/>
      <w:r w:rsidRPr="00FF4FCC">
        <w:rPr>
          <w:rStyle w:val="af3"/>
          <w:rFonts w:ascii="Times New Roman" w:hAnsi="Times New Roman" w:cs="Times New Roman"/>
          <w:sz w:val="28"/>
          <w:szCs w:val="28"/>
        </w:rPr>
        <w:t>Acetobacter</w:t>
      </w:r>
      <w:proofErr w:type="spellEnd"/>
      <w:r w:rsidRPr="00FF4FCC">
        <w:rPr>
          <w:rFonts w:ascii="Times New Roman" w:hAnsi="Times New Roman" w:cs="Times New Roman"/>
          <w:sz w:val="28"/>
          <w:szCs w:val="28"/>
        </w:rPr>
        <w:t xml:space="preserve">. Полученные данные свидетельствуют о высокой степени чистоты </w:t>
      </w:r>
      <w:r>
        <w:rPr>
          <w:rFonts w:ascii="Times New Roman" w:hAnsi="Times New Roman" w:cs="Times New Roman"/>
          <w:sz w:val="28"/>
          <w:szCs w:val="28"/>
        </w:rPr>
        <w:t>штамм</w:t>
      </w:r>
      <w:r w:rsidRPr="00FF4FCC">
        <w:rPr>
          <w:rFonts w:ascii="Times New Roman" w:hAnsi="Times New Roman" w:cs="Times New Roman"/>
          <w:sz w:val="28"/>
          <w:szCs w:val="28"/>
        </w:rPr>
        <w:t xml:space="preserve">ов, что обеспечивает достоверность их дальнейшего использования в биотехнологических исследованиях, направленных на создание функциональных кисломолочных продуктов с пробиотическими </w:t>
      </w:r>
      <w:proofErr w:type="gramStart"/>
      <w:r w:rsidRPr="00FF4FCC">
        <w:rPr>
          <w:rFonts w:ascii="Times New Roman" w:hAnsi="Times New Roman" w:cs="Times New Roman"/>
          <w:sz w:val="28"/>
          <w:szCs w:val="28"/>
        </w:rPr>
        <w:t>свойствами  (</w:t>
      </w:r>
      <w:proofErr w:type="gramEnd"/>
      <w:r w:rsidRPr="00FF4FCC">
        <w:rPr>
          <w:rFonts w:ascii="Times New Roman" w:hAnsi="Times New Roman" w:cs="Times New Roman"/>
          <w:sz w:val="28"/>
          <w:szCs w:val="28"/>
        </w:rPr>
        <w:t>Приложение А).</w:t>
      </w:r>
    </w:p>
    <w:p w14:paraId="7E8C9A00" w14:textId="77777777" w:rsidR="00EC285D" w:rsidRPr="00B424A2" w:rsidRDefault="00EC285D" w:rsidP="00EC285D">
      <w:pPr>
        <w:spacing w:after="0" w:line="240" w:lineRule="auto"/>
        <w:ind w:firstLine="567"/>
        <w:jc w:val="both"/>
        <w:rPr>
          <w:rFonts w:ascii="Times New Roman" w:hAnsi="Times New Roman" w:cs="Times New Roman"/>
          <w:bCs/>
          <w:sz w:val="28"/>
          <w:szCs w:val="28"/>
        </w:rPr>
      </w:pPr>
    </w:p>
    <w:p w14:paraId="72FCF353" w14:textId="77777777" w:rsidR="00EC285D" w:rsidRPr="00B424A2" w:rsidRDefault="00EC285D" w:rsidP="00EC285D">
      <w:pPr>
        <w:spacing w:after="0" w:line="240" w:lineRule="auto"/>
        <w:ind w:firstLine="567"/>
        <w:jc w:val="both"/>
        <w:rPr>
          <w:rFonts w:ascii="Times New Roman" w:hAnsi="Times New Roman" w:cs="Times New Roman"/>
          <w:bCs/>
          <w:sz w:val="28"/>
          <w:szCs w:val="28"/>
          <w:highlight w:val="yellow"/>
        </w:rPr>
      </w:pPr>
      <w:r w:rsidRPr="00B424A2">
        <w:rPr>
          <w:rFonts w:ascii="Times New Roman" w:hAnsi="Times New Roman" w:cs="Times New Roman"/>
          <w:bCs/>
          <w:sz w:val="28"/>
          <w:szCs w:val="28"/>
        </w:rPr>
        <w:t>3.</w:t>
      </w:r>
      <w:r w:rsidRPr="00B424A2">
        <w:rPr>
          <w:rFonts w:ascii="Times New Roman" w:hAnsi="Times New Roman" w:cs="Times New Roman"/>
          <w:bCs/>
          <w:sz w:val="28"/>
          <w:szCs w:val="28"/>
          <w:lang w:val="kk-KZ"/>
        </w:rPr>
        <w:t>2</w:t>
      </w:r>
      <w:r w:rsidRPr="00B424A2">
        <w:rPr>
          <w:rFonts w:ascii="Times New Roman" w:hAnsi="Times New Roman" w:cs="Times New Roman"/>
          <w:bCs/>
          <w:sz w:val="28"/>
          <w:szCs w:val="28"/>
        </w:rPr>
        <w:t>.7 Определение биосовместимости штамма для консорциума молочнокислых и уксуснокислых бактерий с пробиотическими свойствами</w:t>
      </w:r>
    </w:p>
    <w:p w14:paraId="6D0FA4C5"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Изучение </w:t>
      </w:r>
      <w:proofErr w:type="spellStart"/>
      <w:r w:rsidRPr="00FF4FCC">
        <w:rPr>
          <w:rFonts w:ascii="Times New Roman" w:hAnsi="Times New Roman" w:cs="Times New Roman"/>
          <w:sz w:val="28"/>
          <w:szCs w:val="28"/>
        </w:rPr>
        <w:t>межштаммовых</w:t>
      </w:r>
      <w:proofErr w:type="spellEnd"/>
      <w:r w:rsidRPr="00FF4FCC">
        <w:rPr>
          <w:rFonts w:ascii="Times New Roman" w:hAnsi="Times New Roman" w:cs="Times New Roman"/>
          <w:sz w:val="28"/>
          <w:szCs w:val="28"/>
        </w:rPr>
        <w:t xml:space="preserve"> антагонистических взаимоотношений (или биосовместимости) микроорганизмов имеет ключевое значение при внедрении технологий совместного культивирования, что представляет собой важный этап разработки и промышленного производства продуктов, основанных на использовании нескольких бактериальных штаммов.</w:t>
      </w:r>
    </w:p>
    <w:p w14:paraId="0C310FE2"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Молочнокислые бактерии обладают выраженной антагонистической активностью по отношению к патогенным и условно-патогенным микроорганизмам, а также проявляют межвидовой и </w:t>
      </w:r>
      <w:proofErr w:type="spellStart"/>
      <w:r w:rsidRPr="00FF4FCC">
        <w:rPr>
          <w:rFonts w:ascii="Times New Roman" w:hAnsi="Times New Roman" w:cs="Times New Roman"/>
          <w:sz w:val="28"/>
          <w:szCs w:val="28"/>
        </w:rPr>
        <w:t>межштаммовый</w:t>
      </w:r>
      <w:proofErr w:type="spellEnd"/>
      <w:r w:rsidRPr="00FF4FCC">
        <w:rPr>
          <w:rFonts w:ascii="Times New Roman" w:hAnsi="Times New Roman" w:cs="Times New Roman"/>
          <w:sz w:val="28"/>
          <w:szCs w:val="28"/>
        </w:rPr>
        <w:t xml:space="preserve"> антагонизм внутри собственного рода. Подобное взаимодействие обусловлено синтезом ряда биологически активных метаболитов - молочной кислоты, перекиси водорода, </w:t>
      </w:r>
      <w:proofErr w:type="spellStart"/>
      <w:r w:rsidRPr="00FF4FCC">
        <w:rPr>
          <w:rFonts w:ascii="Times New Roman" w:hAnsi="Times New Roman" w:cs="Times New Roman"/>
          <w:sz w:val="28"/>
          <w:szCs w:val="28"/>
        </w:rPr>
        <w:t>лактоцинов</w:t>
      </w:r>
      <w:proofErr w:type="spellEnd"/>
      <w:r w:rsidRPr="00FF4FCC">
        <w:rPr>
          <w:rFonts w:ascii="Times New Roman" w:hAnsi="Times New Roman" w:cs="Times New Roman"/>
          <w:sz w:val="28"/>
          <w:szCs w:val="28"/>
        </w:rPr>
        <w:t xml:space="preserve"> и других соединений. В результате лактобактерии способны вступать в конкурентные взаимоотношения не только между собой, но и с уксуснокислыми бактериями в составе микробных консорциумов</w:t>
      </w:r>
      <w:r>
        <w:rPr>
          <w:rFonts w:ascii="Times New Roman" w:hAnsi="Times New Roman" w:cs="Times New Roman"/>
          <w:sz w:val="28"/>
          <w:szCs w:val="28"/>
        </w:rPr>
        <w:t xml:space="preserve"> [</w:t>
      </w:r>
      <w:r w:rsidRPr="00FF4FCC">
        <w:rPr>
          <w:rFonts w:ascii="Times New Roman" w:hAnsi="Times New Roman" w:cs="Times New Roman"/>
          <w:sz w:val="28"/>
          <w:szCs w:val="28"/>
        </w:rPr>
        <w:t>109</w:t>
      </w:r>
      <w:r>
        <w:rPr>
          <w:rFonts w:ascii="Times New Roman" w:hAnsi="Times New Roman" w:cs="Times New Roman"/>
          <w:sz w:val="28"/>
          <w:szCs w:val="28"/>
        </w:rPr>
        <w:t>, с.11</w:t>
      </w:r>
      <w:r w:rsidRPr="00FF4FCC">
        <w:rPr>
          <w:rFonts w:ascii="Times New Roman" w:hAnsi="Times New Roman" w:cs="Times New Roman"/>
          <w:sz w:val="24"/>
          <w:szCs w:val="24"/>
          <w:lang w:val="kk-KZ"/>
        </w:rPr>
        <w:t>].</w:t>
      </w:r>
    </w:p>
    <w:p w14:paraId="513AFD62" w14:textId="77777777" w:rsidR="00EC285D" w:rsidRDefault="00EC285D" w:rsidP="00EC285D">
      <w:pPr>
        <w:pStyle w:val="af2"/>
        <w:spacing w:before="0" w:beforeAutospacing="0" w:after="0" w:afterAutospacing="0"/>
        <w:ind w:firstLine="567"/>
        <w:jc w:val="both"/>
        <w:rPr>
          <w:sz w:val="28"/>
          <w:szCs w:val="28"/>
          <w:lang w:val="kk-KZ"/>
        </w:rPr>
      </w:pPr>
      <w:r w:rsidRPr="00FF4FCC">
        <w:rPr>
          <w:sz w:val="28"/>
          <w:szCs w:val="28"/>
        </w:rPr>
        <w:t xml:space="preserve">В связи с поставленными задачами было проведено исследование характера межвидовых и </w:t>
      </w:r>
      <w:proofErr w:type="spellStart"/>
      <w:r w:rsidRPr="00FF4FCC">
        <w:rPr>
          <w:sz w:val="28"/>
          <w:szCs w:val="28"/>
        </w:rPr>
        <w:t>межштаммовых</w:t>
      </w:r>
      <w:proofErr w:type="spellEnd"/>
      <w:r w:rsidRPr="00FF4FCC">
        <w:rPr>
          <w:sz w:val="28"/>
          <w:szCs w:val="28"/>
        </w:rPr>
        <w:t xml:space="preserve"> взаимодействий между культурами, отобранными для формирования бактериального консорциума. В состав изучаемых микроорганизмов входили штаммы </w:t>
      </w:r>
      <w:r w:rsidRPr="00FF4FCC">
        <w:rPr>
          <w:i/>
          <w:sz w:val="28"/>
          <w:szCs w:val="28"/>
          <w:lang w:val="kk-KZ"/>
        </w:rPr>
        <w:t>Lacticaseibacillus</w:t>
      </w:r>
      <w:r w:rsidRPr="00FF4FCC">
        <w:rPr>
          <w:i/>
          <w:lang w:val="kk-KZ"/>
        </w:rPr>
        <w:t xml:space="preserve"> </w:t>
      </w:r>
      <w:proofErr w:type="spellStart"/>
      <w:r w:rsidRPr="00FF4FCC">
        <w:rPr>
          <w:rStyle w:val="af3"/>
          <w:sz w:val="28"/>
          <w:szCs w:val="28"/>
        </w:rPr>
        <w:t>paracasei</w:t>
      </w:r>
      <w:proofErr w:type="spellEnd"/>
      <w:r w:rsidRPr="00FF4FCC">
        <w:rPr>
          <w:sz w:val="28"/>
          <w:szCs w:val="28"/>
        </w:rPr>
        <w:t xml:space="preserve"> 3-2, </w:t>
      </w:r>
      <w:r w:rsidRPr="00FF4FCC">
        <w:rPr>
          <w:rStyle w:val="af3"/>
          <w:sz w:val="28"/>
          <w:szCs w:val="28"/>
          <w:lang w:val="en-US"/>
        </w:rPr>
        <w:t>Lactobacillus</w:t>
      </w:r>
      <w:r w:rsidRPr="00FF4FCC">
        <w:rPr>
          <w:rStyle w:val="af3"/>
          <w:sz w:val="28"/>
          <w:szCs w:val="28"/>
          <w:lang w:val="kk-KZ"/>
        </w:rPr>
        <w:t xml:space="preserve"> </w:t>
      </w:r>
      <w:proofErr w:type="spellStart"/>
      <w:r w:rsidRPr="00FF4FCC">
        <w:rPr>
          <w:rStyle w:val="af3"/>
          <w:sz w:val="28"/>
          <w:szCs w:val="28"/>
          <w:lang w:val="en-US"/>
        </w:rPr>
        <w:t>delbrueckii</w:t>
      </w:r>
      <w:proofErr w:type="spellEnd"/>
      <w:r w:rsidRPr="00FF4FCC">
        <w:rPr>
          <w:rStyle w:val="af3"/>
          <w:sz w:val="28"/>
          <w:szCs w:val="28"/>
          <w:lang w:val="kk-KZ"/>
        </w:rPr>
        <w:t xml:space="preserve"> </w:t>
      </w:r>
      <w:proofErr w:type="spellStart"/>
      <w:r w:rsidRPr="00FF4FCC">
        <w:rPr>
          <w:rStyle w:val="af3"/>
          <w:sz w:val="28"/>
          <w:szCs w:val="28"/>
          <w:lang w:val="en-US"/>
        </w:rPr>
        <w:t>subsp</w:t>
      </w:r>
      <w:proofErr w:type="spellEnd"/>
      <w:r w:rsidRPr="00FF4FCC">
        <w:rPr>
          <w:rStyle w:val="af3"/>
          <w:sz w:val="28"/>
          <w:szCs w:val="28"/>
        </w:rPr>
        <w:t xml:space="preserve">. </w:t>
      </w:r>
      <w:r w:rsidRPr="00FF4FCC">
        <w:rPr>
          <w:rStyle w:val="af3"/>
          <w:sz w:val="28"/>
          <w:szCs w:val="28"/>
          <w:lang w:val="en-US"/>
        </w:rPr>
        <w:t>bulgaricus</w:t>
      </w:r>
      <w:r w:rsidRPr="00FF4FCC">
        <w:rPr>
          <w:rStyle w:val="af3"/>
          <w:sz w:val="28"/>
          <w:szCs w:val="28"/>
        </w:rPr>
        <w:t xml:space="preserve"> 1(8)</w:t>
      </w:r>
      <w:r w:rsidRPr="00FF4FCC">
        <w:rPr>
          <w:sz w:val="28"/>
          <w:szCs w:val="28"/>
        </w:rPr>
        <w:t xml:space="preserve">, </w:t>
      </w:r>
      <w:r w:rsidRPr="00FF4FCC">
        <w:rPr>
          <w:i/>
          <w:sz w:val="28"/>
          <w:szCs w:val="28"/>
          <w:lang w:val="kk-KZ"/>
        </w:rPr>
        <w:t>Lacticaseibacillus</w:t>
      </w:r>
      <w:r w:rsidRPr="00FF4FCC">
        <w:rPr>
          <w:rStyle w:val="af3"/>
          <w:sz w:val="28"/>
          <w:szCs w:val="28"/>
        </w:rPr>
        <w:t xml:space="preserve"> </w:t>
      </w:r>
      <w:proofErr w:type="spellStart"/>
      <w:r w:rsidRPr="00FF4FCC">
        <w:rPr>
          <w:rStyle w:val="af3"/>
          <w:sz w:val="28"/>
          <w:szCs w:val="28"/>
        </w:rPr>
        <w:t>paracasei</w:t>
      </w:r>
      <w:proofErr w:type="spellEnd"/>
      <w:r w:rsidRPr="00FF4FCC">
        <w:rPr>
          <w:sz w:val="28"/>
          <w:szCs w:val="28"/>
        </w:rPr>
        <w:t xml:space="preserve"> 7, а также </w:t>
      </w:r>
      <w:proofErr w:type="spellStart"/>
      <w:r w:rsidRPr="00FF4FCC">
        <w:rPr>
          <w:sz w:val="28"/>
          <w:szCs w:val="28"/>
        </w:rPr>
        <w:t>уксуснокислы</w:t>
      </w:r>
      <w:proofErr w:type="spellEnd"/>
      <w:r w:rsidRPr="00FF4FCC">
        <w:rPr>
          <w:sz w:val="28"/>
          <w:szCs w:val="28"/>
          <w:lang w:val="kk-KZ"/>
        </w:rPr>
        <w:t xml:space="preserve">е </w:t>
      </w:r>
      <w:proofErr w:type="spellStart"/>
      <w:r w:rsidRPr="00FF4FCC">
        <w:rPr>
          <w:sz w:val="28"/>
          <w:szCs w:val="28"/>
        </w:rPr>
        <w:t>бактери</w:t>
      </w:r>
      <w:proofErr w:type="spellEnd"/>
      <w:r w:rsidRPr="00FF4FCC">
        <w:rPr>
          <w:sz w:val="28"/>
          <w:szCs w:val="28"/>
          <w:lang w:val="kk-KZ"/>
        </w:rPr>
        <w:t xml:space="preserve">и </w:t>
      </w:r>
      <w:proofErr w:type="spellStart"/>
      <w:r w:rsidRPr="00FF4FCC">
        <w:rPr>
          <w:rStyle w:val="af3"/>
          <w:sz w:val="28"/>
          <w:szCs w:val="28"/>
        </w:rPr>
        <w:t>Acetobacter</w:t>
      </w:r>
      <w:proofErr w:type="spellEnd"/>
      <w:r w:rsidRPr="00FF4FCC">
        <w:rPr>
          <w:rStyle w:val="af3"/>
          <w:sz w:val="28"/>
          <w:szCs w:val="28"/>
          <w:lang w:val="kk-KZ"/>
        </w:rPr>
        <w:t xml:space="preserve"> </w:t>
      </w:r>
      <w:proofErr w:type="spellStart"/>
      <w:r w:rsidRPr="00FF4FCC">
        <w:rPr>
          <w:rStyle w:val="af3"/>
          <w:sz w:val="28"/>
          <w:szCs w:val="28"/>
        </w:rPr>
        <w:t>oryzoeni</w:t>
      </w:r>
      <w:proofErr w:type="spellEnd"/>
      <w:r w:rsidRPr="00FF4FCC">
        <w:rPr>
          <w:rStyle w:val="af3"/>
          <w:sz w:val="28"/>
          <w:szCs w:val="28"/>
          <w:lang w:val="kk-KZ"/>
        </w:rPr>
        <w:t xml:space="preserve"> </w:t>
      </w:r>
      <w:r w:rsidRPr="00FF4FCC">
        <w:rPr>
          <w:rStyle w:val="af3"/>
          <w:sz w:val="28"/>
          <w:szCs w:val="28"/>
          <w:lang w:val="en-US"/>
        </w:rPr>
        <w:t>K</w:t>
      </w:r>
      <w:r w:rsidRPr="00FF4FCC">
        <w:rPr>
          <w:rStyle w:val="af3"/>
          <w:sz w:val="28"/>
          <w:szCs w:val="28"/>
        </w:rPr>
        <w:t xml:space="preserve"> 8</w:t>
      </w:r>
      <w:r w:rsidRPr="00FF4FCC">
        <w:rPr>
          <w:sz w:val="28"/>
          <w:szCs w:val="28"/>
        </w:rPr>
        <w:t>.</w:t>
      </w:r>
    </w:p>
    <w:p w14:paraId="5F177FDA" w14:textId="77777777" w:rsidR="00EC285D" w:rsidRPr="004028A8" w:rsidRDefault="00EC285D" w:rsidP="00EC285D">
      <w:pPr>
        <w:spacing w:after="0" w:line="240" w:lineRule="auto"/>
        <w:ind w:firstLine="311"/>
        <w:jc w:val="both"/>
        <w:rPr>
          <w:rFonts w:ascii="Times New Roman" w:hAnsi="Times New Roman" w:cs="Times New Roman"/>
          <w:sz w:val="28"/>
          <w:szCs w:val="28"/>
        </w:rPr>
      </w:pPr>
      <w:r w:rsidRPr="004028A8">
        <w:rPr>
          <w:rFonts w:ascii="Times New Roman" w:hAnsi="Times New Roman" w:cs="Times New Roman"/>
          <w:sz w:val="28"/>
          <w:szCs w:val="28"/>
        </w:rPr>
        <w:t xml:space="preserve">Биосовместимость определяли с применением метода прямого совместного культивирования микроорганизмов на плотной питательной </w:t>
      </w:r>
      <w:r w:rsidRPr="004028A8">
        <w:rPr>
          <w:rFonts w:ascii="Times New Roman" w:hAnsi="Times New Roman" w:cs="Times New Roman"/>
          <w:sz w:val="28"/>
          <w:szCs w:val="28"/>
        </w:rPr>
        <w:lastRenderedPageBreak/>
        <w:t>среде МРС. Суточные бульонные культуры, выращенные в жидкой среде МРС, наносили бактериологической петлёй на поверхность плотного агара. После частичного подсыхания капли, отступая на 1–2 мм от её края, вносили равный объём второй испытуемой культуры, так чтобы она частично перекрывала первую. После высыхания посевов чашки инкубировали при температуре 37 °C в аэробных условиях.</w:t>
      </w:r>
    </w:p>
    <w:p w14:paraId="2390B393" w14:textId="77777777" w:rsidR="00EC285D" w:rsidRPr="00521E10" w:rsidRDefault="00EC285D" w:rsidP="00EC285D">
      <w:pPr>
        <w:spacing w:after="0" w:line="240" w:lineRule="auto"/>
        <w:ind w:firstLine="311"/>
        <w:jc w:val="both"/>
        <w:rPr>
          <w:rFonts w:ascii="Times New Roman" w:hAnsi="Times New Roman" w:cs="Times New Roman"/>
          <w:sz w:val="28"/>
          <w:szCs w:val="28"/>
        </w:rPr>
      </w:pPr>
      <w:r w:rsidRPr="004028A8">
        <w:rPr>
          <w:rFonts w:ascii="Times New Roman" w:hAnsi="Times New Roman" w:cs="Times New Roman"/>
          <w:sz w:val="28"/>
          <w:szCs w:val="28"/>
        </w:rPr>
        <w:t xml:space="preserve">В качестве контроля использовали капли одной и той же культуры, нанесённые по аналогичной схеме. Учёт результатов проводили через 24 и 48 часов инкубации. Совместимость штаммов фиксировали при наблюдении усиленного роста микроорганизмов в зоне контакта (проявления синергизма, мутуализма или </w:t>
      </w:r>
      <w:proofErr w:type="spellStart"/>
      <w:r w:rsidRPr="004028A8">
        <w:rPr>
          <w:rFonts w:ascii="Times New Roman" w:hAnsi="Times New Roman" w:cs="Times New Roman"/>
          <w:sz w:val="28"/>
          <w:szCs w:val="28"/>
        </w:rPr>
        <w:t>сателлизма</w:t>
      </w:r>
      <w:proofErr w:type="spellEnd"/>
      <w:r w:rsidRPr="004028A8">
        <w:rPr>
          <w:rFonts w:ascii="Times New Roman" w:hAnsi="Times New Roman" w:cs="Times New Roman"/>
          <w:sz w:val="28"/>
          <w:szCs w:val="28"/>
        </w:rPr>
        <w:t>) либо при полном слиянии колоний. В случаях, когда отмечалось угнетение роста одной из культур или отсутствие её развития в зоне взаимодействия, взаимоотношения классифицировали как антагонистические, а штаммы - как несовместимые.</w:t>
      </w:r>
    </w:p>
    <w:p w14:paraId="0145DF08"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На рисунке </w:t>
      </w:r>
      <w:r>
        <w:rPr>
          <w:rFonts w:ascii="Times New Roman" w:hAnsi="Times New Roman" w:cs="Times New Roman"/>
          <w:sz w:val="28"/>
          <w:szCs w:val="28"/>
          <w:lang w:val="kk-KZ"/>
        </w:rPr>
        <w:t>11</w:t>
      </w:r>
      <w:r w:rsidRPr="00FF4FCC">
        <w:rPr>
          <w:rFonts w:ascii="Times New Roman" w:hAnsi="Times New Roman" w:cs="Times New Roman"/>
          <w:sz w:val="28"/>
          <w:szCs w:val="28"/>
          <w:lang w:val="kk-KZ"/>
        </w:rPr>
        <w:t xml:space="preserve"> приведены результаты совместного культивирования </w:t>
      </w:r>
      <w:r w:rsidRPr="00FF4FCC">
        <w:rPr>
          <w:rFonts w:ascii="Times New Roman" w:hAnsi="Times New Roman" w:cs="Times New Roman"/>
          <w:sz w:val="28"/>
          <w:szCs w:val="28"/>
        </w:rPr>
        <w:t xml:space="preserve">на плотной среде </w:t>
      </w:r>
      <w:r w:rsidRPr="00FF4FCC">
        <w:rPr>
          <w:rFonts w:ascii="Times New Roman" w:hAnsi="Times New Roman" w:cs="Times New Roman"/>
          <w:sz w:val="28"/>
          <w:szCs w:val="28"/>
          <w:lang w:val="en-US"/>
        </w:rPr>
        <w:t>MRS</w:t>
      </w:r>
      <w:r w:rsidRPr="00FF4FCC">
        <w:rPr>
          <w:rFonts w:ascii="Times New Roman" w:hAnsi="Times New Roman" w:cs="Times New Roman"/>
          <w:sz w:val="28"/>
          <w:szCs w:val="28"/>
        </w:rPr>
        <w:t>-</w:t>
      </w:r>
      <w:r w:rsidRPr="00FF4FCC">
        <w:rPr>
          <w:rFonts w:ascii="Times New Roman" w:hAnsi="Times New Roman" w:cs="Times New Roman"/>
          <w:sz w:val="28"/>
          <w:szCs w:val="28"/>
          <w:lang w:val="en-US"/>
        </w:rPr>
        <w:t>agar</w:t>
      </w:r>
      <w:r w:rsidRPr="00FF4FCC">
        <w:rPr>
          <w:rFonts w:ascii="Times New Roman" w:hAnsi="Times New Roman" w:cs="Times New Roman"/>
          <w:sz w:val="28"/>
          <w:szCs w:val="28"/>
        </w:rPr>
        <w:t xml:space="preserve"> отобранных штаммов молочнокислых и уксуснокислых бактерий.</w:t>
      </w:r>
    </w:p>
    <w:p w14:paraId="7089D41A"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729ACB00" w14:textId="77777777" w:rsidR="00EC285D" w:rsidRPr="00FF4FCC" w:rsidRDefault="00EC285D" w:rsidP="00EC285D">
      <w:pPr>
        <w:spacing w:after="0" w:line="240" w:lineRule="auto"/>
        <w:jc w:val="both"/>
        <w:rPr>
          <w:rFonts w:ascii="Times New Roman" w:hAnsi="Times New Roman" w:cs="Times New Roman"/>
          <w:b/>
          <w:sz w:val="28"/>
          <w:szCs w:val="28"/>
        </w:rPr>
      </w:pPr>
      <w:r w:rsidRPr="00FF4FCC">
        <w:rPr>
          <w:rFonts w:ascii="Times New Roman" w:hAnsi="Times New Roman" w:cs="Times New Roman"/>
          <w:b/>
          <w:noProof/>
          <w:sz w:val="28"/>
          <w:szCs w:val="28"/>
        </w:rPr>
        <w:drawing>
          <wp:inline distT="0" distB="0" distL="0" distR="0" wp14:anchorId="2E633E48" wp14:editId="30590B80">
            <wp:extent cx="5939790" cy="1882775"/>
            <wp:effectExtent l="0" t="0" r="3810" b="3175"/>
            <wp:docPr id="366218649"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450994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9790" cy="1882775"/>
                    </a:xfrm>
                    <a:prstGeom prst="rect">
                      <a:avLst/>
                    </a:prstGeom>
                    <a:noFill/>
                    <a:ln>
                      <a:noFill/>
                    </a:ln>
                  </pic:spPr>
                </pic:pic>
              </a:graphicData>
            </a:graphic>
          </wp:inline>
        </w:drawing>
      </w:r>
    </w:p>
    <w:p w14:paraId="376AB769" w14:textId="77777777" w:rsidR="00EC285D" w:rsidRDefault="00EC285D" w:rsidP="00EC285D">
      <w:pPr>
        <w:spacing w:after="0" w:line="240" w:lineRule="auto"/>
        <w:ind w:firstLine="567"/>
        <w:jc w:val="both"/>
        <w:rPr>
          <w:rFonts w:ascii="Times New Roman" w:hAnsi="Times New Roman" w:cs="Times New Roman"/>
          <w:sz w:val="24"/>
          <w:szCs w:val="24"/>
        </w:rPr>
      </w:pPr>
    </w:p>
    <w:p w14:paraId="140B0D17" w14:textId="77777777" w:rsidR="00EC285D" w:rsidRDefault="00EC285D" w:rsidP="00EC285D">
      <w:pPr>
        <w:spacing w:after="0" w:line="240" w:lineRule="auto"/>
        <w:ind w:firstLine="567"/>
        <w:jc w:val="both"/>
        <w:rPr>
          <w:rFonts w:ascii="Times New Roman" w:hAnsi="Times New Roman" w:cs="Times New Roman"/>
          <w:sz w:val="24"/>
          <w:szCs w:val="24"/>
          <w:lang w:val="kk-KZ"/>
        </w:rPr>
      </w:pPr>
      <w:r w:rsidRPr="00FF4FCC">
        <w:rPr>
          <w:rFonts w:ascii="Times New Roman" w:hAnsi="Times New Roman" w:cs="Times New Roman"/>
          <w:sz w:val="24"/>
          <w:szCs w:val="24"/>
        </w:rPr>
        <w:t>Примечание</w:t>
      </w:r>
      <w:r w:rsidRPr="00FF4FCC">
        <w:rPr>
          <w:rFonts w:ascii="Times New Roman" w:hAnsi="Times New Roman" w:cs="Times New Roman"/>
          <w:sz w:val="24"/>
          <w:szCs w:val="24"/>
          <w:lang w:val="kk-KZ"/>
        </w:rPr>
        <w:t xml:space="preserve">: </w:t>
      </w:r>
    </w:p>
    <w:p w14:paraId="0701EBF3" w14:textId="77777777" w:rsidR="00EC285D" w:rsidRPr="00FF4FCC" w:rsidRDefault="00EC285D" w:rsidP="00EC285D">
      <w:pPr>
        <w:spacing w:after="0" w:line="240" w:lineRule="auto"/>
        <w:ind w:firstLine="567"/>
        <w:jc w:val="both"/>
        <w:rPr>
          <w:rFonts w:ascii="Times New Roman" w:hAnsi="Times New Roman" w:cs="Times New Roman"/>
          <w:sz w:val="24"/>
          <w:szCs w:val="24"/>
          <w:lang w:val="kk-KZ"/>
        </w:rPr>
      </w:pPr>
      <w:r w:rsidRPr="00FF4FCC">
        <w:rPr>
          <w:rFonts w:ascii="Times New Roman" w:hAnsi="Times New Roman" w:cs="Times New Roman"/>
          <w:sz w:val="24"/>
          <w:szCs w:val="24"/>
          <w:lang w:val="en-US"/>
        </w:rPr>
        <w:t xml:space="preserve">1 </w:t>
      </w:r>
      <w:r w:rsidRPr="00FF4FCC">
        <w:rPr>
          <w:rFonts w:ascii="Times New Roman" w:hAnsi="Times New Roman" w:cs="Times New Roman"/>
          <w:sz w:val="24"/>
          <w:szCs w:val="24"/>
          <w:lang w:val="kk-KZ"/>
        </w:rPr>
        <w:t>–</w:t>
      </w:r>
      <w:r w:rsidRPr="00FF4FCC">
        <w:rPr>
          <w:rFonts w:ascii="Times New Roman" w:hAnsi="Times New Roman" w:cs="Times New Roman"/>
          <w:i/>
          <w:sz w:val="24"/>
          <w:szCs w:val="24"/>
          <w:lang w:val="kk-KZ"/>
        </w:rPr>
        <w:t xml:space="preserve">Lactobacillus delbrueckii subsp. bulgaricus </w:t>
      </w:r>
      <w:r w:rsidRPr="00FF4FCC">
        <w:rPr>
          <w:rFonts w:ascii="Times New Roman" w:hAnsi="Times New Roman" w:cs="Times New Roman"/>
          <w:sz w:val="24"/>
          <w:szCs w:val="24"/>
          <w:lang w:val="en-US"/>
        </w:rPr>
        <w:t>8</w:t>
      </w:r>
      <w:r w:rsidRPr="00FF4FCC">
        <w:rPr>
          <w:rFonts w:ascii="Times New Roman" w:hAnsi="Times New Roman" w:cs="Times New Roman"/>
          <w:sz w:val="24"/>
          <w:szCs w:val="24"/>
          <w:lang w:val="kk-KZ"/>
        </w:rPr>
        <w:t xml:space="preserve">; </w:t>
      </w:r>
    </w:p>
    <w:p w14:paraId="6FC56C6B" w14:textId="77777777" w:rsidR="00EC285D" w:rsidRPr="00FF4FCC" w:rsidRDefault="00EC285D" w:rsidP="00EC285D">
      <w:pPr>
        <w:spacing w:after="0" w:line="240" w:lineRule="auto"/>
        <w:ind w:firstLine="567"/>
        <w:jc w:val="both"/>
        <w:rPr>
          <w:rFonts w:ascii="Times New Roman" w:hAnsi="Times New Roman" w:cs="Times New Roman"/>
          <w:sz w:val="24"/>
          <w:szCs w:val="24"/>
          <w:lang w:val="kk-KZ"/>
        </w:rPr>
      </w:pPr>
      <w:r w:rsidRPr="00FF4FCC">
        <w:rPr>
          <w:rFonts w:ascii="Times New Roman" w:hAnsi="Times New Roman" w:cs="Times New Roman"/>
          <w:sz w:val="24"/>
          <w:szCs w:val="24"/>
          <w:lang w:val="kk-KZ"/>
        </w:rPr>
        <w:t xml:space="preserve">2- </w:t>
      </w:r>
      <w:r w:rsidRPr="00FF4FCC">
        <w:rPr>
          <w:rFonts w:ascii="Times New Roman" w:hAnsi="Times New Roman" w:cs="Times New Roman"/>
          <w:i/>
          <w:sz w:val="24"/>
          <w:szCs w:val="24"/>
          <w:lang w:val="kk-KZ"/>
        </w:rPr>
        <w:t xml:space="preserve">Lacticaseibacillus paracasei </w:t>
      </w:r>
      <w:r w:rsidRPr="00FF4FCC">
        <w:rPr>
          <w:rFonts w:ascii="Times New Roman" w:hAnsi="Times New Roman" w:cs="Times New Roman"/>
          <w:sz w:val="24"/>
          <w:szCs w:val="24"/>
          <w:lang w:val="kk-KZ"/>
        </w:rPr>
        <w:t xml:space="preserve">3-2; </w:t>
      </w:r>
    </w:p>
    <w:p w14:paraId="03DD25FB" w14:textId="77777777" w:rsidR="00EC285D" w:rsidRPr="00FF4FCC" w:rsidRDefault="00EC285D" w:rsidP="00EC285D">
      <w:pPr>
        <w:spacing w:after="0" w:line="240" w:lineRule="auto"/>
        <w:ind w:firstLine="567"/>
        <w:jc w:val="both"/>
        <w:rPr>
          <w:rFonts w:ascii="Times New Roman" w:hAnsi="Times New Roman" w:cs="Times New Roman"/>
          <w:sz w:val="24"/>
          <w:szCs w:val="24"/>
          <w:lang w:val="kk-KZ"/>
        </w:rPr>
      </w:pPr>
      <w:r w:rsidRPr="00FF4FCC">
        <w:rPr>
          <w:rFonts w:ascii="Times New Roman" w:hAnsi="Times New Roman" w:cs="Times New Roman"/>
          <w:sz w:val="24"/>
          <w:szCs w:val="24"/>
          <w:lang w:val="kk-KZ"/>
        </w:rPr>
        <w:t xml:space="preserve">3- </w:t>
      </w:r>
      <w:r w:rsidRPr="00FF4FCC">
        <w:rPr>
          <w:rFonts w:ascii="Times New Roman" w:hAnsi="Times New Roman" w:cs="Times New Roman"/>
          <w:i/>
          <w:sz w:val="24"/>
          <w:szCs w:val="24"/>
          <w:lang w:val="kk-KZ"/>
        </w:rPr>
        <w:t xml:space="preserve">Lacticaseibacillus paracasei </w:t>
      </w:r>
      <w:r w:rsidRPr="00FF4FCC">
        <w:rPr>
          <w:rFonts w:ascii="Times New Roman" w:hAnsi="Times New Roman" w:cs="Times New Roman"/>
          <w:sz w:val="24"/>
          <w:szCs w:val="24"/>
          <w:lang w:val="kk-KZ"/>
        </w:rPr>
        <w:t>7;</w:t>
      </w:r>
    </w:p>
    <w:p w14:paraId="5606D13E" w14:textId="77777777" w:rsidR="00EC285D" w:rsidRPr="00FF4FCC" w:rsidRDefault="00EC285D" w:rsidP="00EC285D">
      <w:pPr>
        <w:spacing w:after="0" w:line="240" w:lineRule="auto"/>
        <w:ind w:firstLine="567"/>
        <w:jc w:val="both"/>
        <w:rPr>
          <w:rFonts w:ascii="Times New Roman" w:hAnsi="Times New Roman" w:cs="Times New Roman"/>
          <w:sz w:val="24"/>
          <w:szCs w:val="24"/>
          <w:lang w:val="kk-KZ"/>
        </w:rPr>
      </w:pPr>
      <w:r w:rsidRPr="00FF4FCC">
        <w:rPr>
          <w:rFonts w:ascii="Times New Roman" w:hAnsi="Times New Roman" w:cs="Times New Roman"/>
          <w:sz w:val="24"/>
          <w:szCs w:val="24"/>
          <w:lang w:val="kk-KZ"/>
        </w:rPr>
        <w:t xml:space="preserve"> 4- </w:t>
      </w:r>
      <w:r w:rsidRPr="00FF4FCC">
        <w:rPr>
          <w:rStyle w:val="af3"/>
          <w:rFonts w:ascii="Times New Roman" w:hAnsi="Times New Roman" w:cs="Times New Roman"/>
          <w:sz w:val="24"/>
          <w:szCs w:val="24"/>
          <w:lang w:val="kk-KZ"/>
        </w:rPr>
        <w:t>Acetobacter oryzoeni K 8</w:t>
      </w:r>
      <w:r w:rsidRPr="00FF4FCC">
        <w:rPr>
          <w:rFonts w:ascii="Times New Roman" w:hAnsi="Times New Roman" w:cs="Times New Roman"/>
          <w:sz w:val="24"/>
          <w:szCs w:val="24"/>
          <w:lang w:val="kk-KZ"/>
        </w:rPr>
        <w:t>.</w:t>
      </w:r>
    </w:p>
    <w:p w14:paraId="5E96272A" w14:textId="77777777" w:rsidR="00EC285D" w:rsidRPr="00FF4FCC" w:rsidRDefault="00EC285D" w:rsidP="00EC285D">
      <w:pPr>
        <w:spacing w:after="0" w:line="240" w:lineRule="auto"/>
        <w:ind w:firstLine="567"/>
        <w:jc w:val="center"/>
        <w:rPr>
          <w:rFonts w:ascii="Times New Roman" w:hAnsi="Times New Roman" w:cs="Times New Roman"/>
          <w:sz w:val="28"/>
          <w:szCs w:val="28"/>
          <w:lang w:val="kk-KZ"/>
        </w:rPr>
      </w:pPr>
    </w:p>
    <w:p w14:paraId="416968D3" w14:textId="77777777" w:rsidR="00EC285D" w:rsidRPr="00FF4FCC" w:rsidRDefault="00EC285D" w:rsidP="00EC285D">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Рисунок 1</w:t>
      </w:r>
      <w:r>
        <w:rPr>
          <w:rFonts w:ascii="Times New Roman" w:hAnsi="Times New Roman" w:cs="Times New Roman"/>
          <w:sz w:val="28"/>
          <w:szCs w:val="28"/>
          <w:lang w:val="kk-KZ"/>
        </w:rPr>
        <w:t>1</w:t>
      </w:r>
      <w:r w:rsidRPr="00FF4FCC">
        <w:rPr>
          <w:rFonts w:ascii="Times New Roman" w:hAnsi="Times New Roman" w:cs="Times New Roman"/>
          <w:sz w:val="28"/>
          <w:szCs w:val="28"/>
          <w:lang w:val="kk-KZ"/>
        </w:rPr>
        <w:t>– Совместное культивирование на плотной среде MRS-agar отобранных штаммов молочнокислых и уксуснокислых бактерий</w:t>
      </w:r>
    </w:p>
    <w:p w14:paraId="03E73615"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5812656C"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Все 4 исследуемых </w:t>
      </w:r>
      <w:r>
        <w:rPr>
          <w:rFonts w:ascii="Times New Roman" w:hAnsi="Times New Roman" w:cs="Times New Roman"/>
          <w:sz w:val="28"/>
          <w:szCs w:val="28"/>
          <w:lang w:val="kk-KZ"/>
        </w:rPr>
        <w:t>штаммов</w:t>
      </w:r>
      <w:r w:rsidRPr="00FF4FCC">
        <w:rPr>
          <w:rFonts w:ascii="Times New Roman" w:hAnsi="Times New Roman" w:cs="Times New Roman"/>
          <w:sz w:val="28"/>
          <w:szCs w:val="28"/>
        </w:rPr>
        <w:t xml:space="preserve"> оказались полностью биосовместимыми, так как обнаруживали в большинстве случаев усиление роста, а также «слияние пятен» в зоне совместного культивирования. В таблице 1</w:t>
      </w:r>
      <w:r>
        <w:rPr>
          <w:rFonts w:ascii="Times New Roman" w:hAnsi="Times New Roman" w:cs="Times New Roman"/>
          <w:sz w:val="28"/>
          <w:szCs w:val="28"/>
        </w:rPr>
        <w:t>8</w:t>
      </w:r>
      <w:r w:rsidRPr="00FF4FCC">
        <w:rPr>
          <w:rFonts w:ascii="Times New Roman" w:hAnsi="Times New Roman" w:cs="Times New Roman"/>
          <w:sz w:val="28"/>
          <w:szCs w:val="28"/>
        </w:rPr>
        <w:t xml:space="preserve"> приведены результаты биосовместимости отобранных для исследования штаммы. </w:t>
      </w:r>
    </w:p>
    <w:p w14:paraId="54C9B700" w14:textId="77777777" w:rsidR="00EC285D" w:rsidRPr="000F3755" w:rsidRDefault="00EC285D" w:rsidP="00EC285D">
      <w:pPr>
        <w:spacing w:after="0" w:line="240" w:lineRule="auto"/>
        <w:ind w:firstLine="567"/>
        <w:jc w:val="both"/>
        <w:rPr>
          <w:rFonts w:ascii="Times New Roman" w:hAnsi="Times New Roman" w:cs="Times New Roman"/>
          <w:sz w:val="28"/>
          <w:szCs w:val="28"/>
        </w:rPr>
      </w:pPr>
    </w:p>
    <w:p w14:paraId="597E61E0"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1</w:t>
      </w:r>
      <w:r>
        <w:rPr>
          <w:rFonts w:ascii="Times New Roman" w:hAnsi="Times New Roman" w:cs="Times New Roman"/>
          <w:sz w:val="28"/>
          <w:szCs w:val="28"/>
          <w:lang w:val="kk-KZ"/>
        </w:rPr>
        <w:t>8</w:t>
      </w:r>
      <w:r w:rsidRPr="00FF4FCC">
        <w:rPr>
          <w:rFonts w:ascii="Times New Roman" w:hAnsi="Times New Roman" w:cs="Times New Roman"/>
          <w:sz w:val="28"/>
          <w:szCs w:val="28"/>
          <w:lang w:val="kk-KZ"/>
        </w:rPr>
        <w:t xml:space="preserve"> – Биосовместимость отобранных штаммов</w:t>
      </w:r>
    </w:p>
    <w:p w14:paraId="607DB746"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504" w:type="dxa"/>
        <w:jc w:val="center"/>
        <w:tblLook w:val="04A0" w:firstRow="1" w:lastRow="0" w:firstColumn="1" w:lastColumn="0" w:noHBand="0" w:noVBand="1"/>
      </w:tblPr>
      <w:tblGrid>
        <w:gridCol w:w="2269"/>
        <w:gridCol w:w="5714"/>
        <w:gridCol w:w="1521"/>
      </w:tblGrid>
      <w:tr w:rsidR="00EC285D" w:rsidRPr="00FF4FCC" w14:paraId="7441DDC4" w14:textId="77777777" w:rsidTr="00AF6D89">
        <w:trPr>
          <w:trHeight w:val="77"/>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ECDDA8"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lastRenderedPageBreak/>
              <w:t>Варианты</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005F16"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 xml:space="preserve">Название </w:t>
            </w:r>
            <w:r>
              <w:rPr>
                <w:rFonts w:ascii="Times New Roman" w:hAnsi="Times New Roman" w:cs="Times New Roman"/>
                <w:sz w:val="24"/>
                <w:szCs w:val="24"/>
                <w:lang w:val="kk-KZ"/>
              </w:rPr>
              <w:t>штаммов</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4C756E"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Результаты</w:t>
            </w:r>
          </w:p>
        </w:tc>
      </w:tr>
      <w:tr w:rsidR="00EC285D" w:rsidRPr="00FF4FCC" w14:paraId="5655CE44"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59C1F" w14:textId="77777777" w:rsidR="00EC285D" w:rsidRPr="00FF4FCC" w:rsidRDefault="00EC285D" w:rsidP="00AF6D89">
            <w:pPr>
              <w:spacing w:after="0" w:line="240" w:lineRule="auto"/>
              <w:ind w:hanging="38"/>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1+1</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A304BE" w14:textId="77777777" w:rsidR="00EC285D" w:rsidRPr="00FF4FCC" w:rsidRDefault="00EC285D" w:rsidP="00AF6D89">
            <w:pPr>
              <w:spacing w:after="0" w:line="240" w:lineRule="auto"/>
              <w:jc w:val="both"/>
              <w:rPr>
                <w:rFonts w:ascii="Times New Roman" w:hAnsi="Times New Roman" w:cs="Times New Roman"/>
                <w:sz w:val="24"/>
                <w:szCs w:val="24"/>
                <w:lang w:val="en-US"/>
              </w:rPr>
            </w:pPr>
            <w:r w:rsidRPr="00FF4FCC">
              <w:rPr>
                <w:rFonts w:ascii="Times New Roman" w:hAnsi="Times New Roman" w:cs="Times New Roman"/>
                <w:i/>
                <w:sz w:val="24"/>
                <w:szCs w:val="24"/>
                <w:lang w:val="kk-KZ"/>
              </w:rPr>
              <w:t>Lactobacillus delbrueckii subsp. bulgaricus 8</w:t>
            </w:r>
            <w:r w:rsidRPr="00FF4FCC">
              <w:rPr>
                <w:rFonts w:ascii="Times New Roman" w:hAnsi="Times New Roman" w:cs="Times New Roman"/>
                <w:sz w:val="24"/>
                <w:szCs w:val="24"/>
                <w:lang w:val="kk-KZ"/>
              </w:rPr>
              <w:t xml:space="preserve"> +</w:t>
            </w:r>
            <w:r w:rsidRPr="00FF4FCC">
              <w:rPr>
                <w:rFonts w:ascii="Times New Roman" w:hAnsi="Times New Roman" w:cs="Times New Roman"/>
                <w:i/>
                <w:sz w:val="24"/>
                <w:szCs w:val="24"/>
                <w:lang w:val="kk-KZ"/>
              </w:rPr>
              <w:t xml:space="preserve"> Lactobacillus delbrueckii subsp. bulgaricus 8</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99854"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r w:rsidR="00EC285D" w:rsidRPr="00FF4FCC" w14:paraId="6DC90EB3"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6FB4B"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2+2</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733800" w14:textId="77777777" w:rsidR="00EC285D" w:rsidRPr="00FF4FCC" w:rsidRDefault="00EC285D" w:rsidP="00AF6D89">
            <w:pPr>
              <w:spacing w:after="0" w:line="240" w:lineRule="auto"/>
              <w:jc w:val="both"/>
              <w:rPr>
                <w:rFonts w:ascii="Times New Roman" w:hAnsi="Times New Roman" w:cs="Times New Roman"/>
                <w:sz w:val="24"/>
                <w:szCs w:val="24"/>
                <w:lang w:val="kk-KZ"/>
              </w:rPr>
            </w:pP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proofErr w:type="gram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rPr>
              <w:t xml:space="preserve">  </w:t>
            </w:r>
            <w:r w:rsidRPr="00FF4FCC">
              <w:rPr>
                <w:rFonts w:ascii="Times New Roman" w:hAnsi="Times New Roman" w:cs="Times New Roman"/>
                <w:sz w:val="24"/>
                <w:szCs w:val="24"/>
                <w:lang w:val="en-US"/>
              </w:rPr>
              <w:t>3</w:t>
            </w:r>
            <w:proofErr w:type="gramEnd"/>
            <w:r w:rsidRPr="00FF4FCC">
              <w:rPr>
                <w:rFonts w:ascii="Times New Roman" w:hAnsi="Times New Roman" w:cs="Times New Roman"/>
                <w:sz w:val="24"/>
                <w:szCs w:val="24"/>
                <w:lang w:val="en-US"/>
              </w:rPr>
              <w:t>-2</w:t>
            </w:r>
            <w:r w:rsidRPr="00FF4FCC">
              <w:rPr>
                <w:rFonts w:ascii="Times New Roman" w:hAnsi="Times New Roman" w:cs="Times New Roman"/>
                <w:sz w:val="24"/>
                <w:szCs w:val="24"/>
                <w:lang w:val="kk-KZ"/>
              </w:rPr>
              <w:t>+</w:t>
            </w: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kk-KZ"/>
              </w:rPr>
              <w:t xml:space="preserve"> </w:t>
            </w:r>
            <w:r w:rsidRPr="00FF4FCC">
              <w:rPr>
                <w:rFonts w:ascii="Times New Roman" w:hAnsi="Times New Roman" w:cs="Times New Roman"/>
                <w:sz w:val="24"/>
                <w:szCs w:val="24"/>
                <w:lang w:val="en-US"/>
              </w:rPr>
              <w:t>3-2</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823F9"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r w:rsidR="00EC285D" w:rsidRPr="00FF4FCC" w14:paraId="25CA5D74"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45E3FC"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3+3</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48173B" w14:textId="77777777" w:rsidR="00EC285D" w:rsidRPr="00FF4FCC" w:rsidRDefault="00EC285D" w:rsidP="00AF6D89">
            <w:pPr>
              <w:spacing w:after="0" w:line="240" w:lineRule="auto"/>
              <w:jc w:val="both"/>
              <w:rPr>
                <w:rFonts w:ascii="Times New Roman" w:hAnsi="Times New Roman" w:cs="Times New Roman"/>
                <w:sz w:val="24"/>
                <w:szCs w:val="24"/>
                <w:lang w:val="kk-KZ"/>
              </w:rPr>
            </w:pP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rPr>
              <w:t xml:space="preserve"> </w:t>
            </w:r>
            <w:r w:rsidRPr="00FF4FCC">
              <w:rPr>
                <w:rFonts w:ascii="Times New Roman" w:hAnsi="Times New Roman" w:cs="Times New Roman"/>
                <w:sz w:val="24"/>
                <w:szCs w:val="24"/>
                <w:lang w:val="en-US"/>
              </w:rPr>
              <w:t>7</w:t>
            </w:r>
            <w:r w:rsidRPr="00FF4FCC">
              <w:rPr>
                <w:rFonts w:ascii="Times New Roman" w:hAnsi="Times New Roman" w:cs="Times New Roman"/>
                <w:sz w:val="24"/>
                <w:szCs w:val="24"/>
                <w:lang w:val="kk-KZ"/>
              </w:rPr>
              <w:t>+</w:t>
            </w: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kk-KZ"/>
              </w:rPr>
              <w:t xml:space="preserve"> </w:t>
            </w:r>
            <w:r w:rsidRPr="00FF4FCC">
              <w:rPr>
                <w:rFonts w:ascii="Times New Roman" w:hAnsi="Times New Roman" w:cs="Times New Roman"/>
                <w:sz w:val="24"/>
                <w:szCs w:val="24"/>
                <w:lang w:val="en-US"/>
              </w:rPr>
              <w:t>7</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026B8"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r w:rsidR="00EC285D" w:rsidRPr="00FF4FCC" w14:paraId="70F0FBC8"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6FE13D"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4+4</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20C08B" w14:textId="77777777" w:rsidR="00EC285D" w:rsidRPr="00FF4FCC" w:rsidRDefault="00EC285D" w:rsidP="00AF6D89">
            <w:pPr>
              <w:spacing w:after="0" w:line="240" w:lineRule="auto"/>
              <w:jc w:val="both"/>
              <w:rPr>
                <w:rFonts w:ascii="Times New Roman" w:hAnsi="Times New Roman" w:cs="Times New Roman"/>
                <w:sz w:val="24"/>
                <w:szCs w:val="24"/>
                <w:lang w:val="en-US"/>
              </w:rPr>
            </w:pPr>
            <w:r w:rsidRPr="00FF4FCC">
              <w:rPr>
                <w:rStyle w:val="af3"/>
                <w:rFonts w:ascii="Times New Roman" w:hAnsi="Times New Roman" w:cs="Times New Roman"/>
                <w:sz w:val="24"/>
                <w:szCs w:val="24"/>
                <w:lang w:val="kk-KZ"/>
              </w:rPr>
              <w:t>Acetobacter oryzoeni K 8</w:t>
            </w:r>
            <w:r w:rsidRPr="00FF4FCC">
              <w:rPr>
                <w:rFonts w:ascii="Times New Roman" w:hAnsi="Times New Roman" w:cs="Times New Roman"/>
                <w:sz w:val="24"/>
                <w:szCs w:val="24"/>
                <w:lang w:val="kk-KZ"/>
              </w:rPr>
              <w:t xml:space="preserve"> + </w:t>
            </w:r>
            <w:r w:rsidRPr="00FF4FCC">
              <w:rPr>
                <w:rStyle w:val="af3"/>
                <w:rFonts w:ascii="Times New Roman" w:hAnsi="Times New Roman" w:cs="Times New Roman"/>
                <w:sz w:val="24"/>
                <w:szCs w:val="24"/>
                <w:lang w:val="kk-KZ"/>
              </w:rPr>
              <w:t>Acetobacter oryzoeni K 8</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7771B"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r w:rsidR="00EC285D" w:rsidRPr="00FF4FCC" w14:paraId="3975211F"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8119A" w14:textId="77777777" w:rsidR="00EC285D" w:rsidRPr="00FF4FCC" w:rsidRDefault="00EC285D" w:rsidP="00AF6D89">
            <w:pPr>
              <w:spacing w:after="0" w:line="240" w:lineRule="auto"/>
              <w:ind w:hanging="38"/>
              <w:jc w:val="center"/>
              <w:rPr>
                <w:rFonts w:ascii="Times New Roman" w:hAnsi="Times New Roman" w:cs="Times New Roman"/>
                <w:sz w:val="24"/>
                <w:szCs w:val="24"/>
                <w:lang w:val="en-US"/>
              </w:rPr>
            </w:pPr>
            <w:r w:rsidRPr="00FF4FCC">
              <w:rPr>
                <w:rFonts w:ascii="Times New Roman" w:hAnsi="Times New Roman" w:cs="Times New Roman"/>
                <w:sz w:val="24"/>
                <w:szCs w:val="24"/>
              </w:rPr>
              <w:t>1+2</w:t>
            </w:r>
          </w:p>
          <w:p w14:paraId="32C83B28" w14:textId="77777777" w:rsidR="00EC285D" w:rsidRPr="00FF4FCC" w:rsidRDefault="00EC285D" w:rsidP="00AF6D89">
            <w:pPr>
              <w:spacing w:after="0" w:line="240" w:lineRule="auto"/>
              <w:ind w:hanging="38"/>
              <w:jc w:val="center"/>
              <w:rPr>
                <w:rFonts w:ascii="Times New Roman" w:hAnsi="Times New Roman" w:cs="Times New Roman"/>
                <w:sz w:val="24"/>
                <w:szCs w:val="24"/>
                <w:lang w:val="en-US"/>
              </w:rPr>
            </w:pP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922AD3" w14:textId="77777777" w:rsidR="00EC285D" w:rsidRPr="00FF4FCC" w:rsidRDefault="00EC285D" w:rsidP="00AF6D89">
            <w:pPr>
              <w:spacing w:after="0" w:line="240" w:lineRule="auto"/>
              <w:jc w:val="both"/>
              <w:rPr>
                <w:rFonts w:ascii="Times New Roman" w:hAnsi="Times New Roman" w:cs="Times New Roman"/>
                <w:sz w:val="24"/>
                <w:szCs w:val="24"/>
                <w:lang w:val="en-US"/>
              </w:rPr>
            </w:pPr>
            <w:r w:rsidRPr="00FF4FCC">
              <w:rPr>
                <w:rFonts w:ascii="Times New Roman" w:hAnsi="Times New Roman" w:cs="Times New Roman"/>
                <w:i/>
                <w:sz w:val="24"/>
                <w:szCs w:val="24"/>
                <w:lang w:val="kk-KZ"/>
              </w:rPr>
              <w:t>Lactobacillus delbrueckii subsp. bulgaricus 8</w:t>
            </w:r>
            <w:r w:rsidRPr="00FF4FCC">
              <w:rPr>
                <w:rFonts w:ascii="Times New Roman" w:hAnsi="Times New Roman" w:cs="Times New Roman"/>
                <w:sz w:val="24"/>
                <w:szCs w:val="24"/>
                <w:lang w:val="kk-KZ"/>
              </w:rPr>
              <w:t>+</w:t>
            </w: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sz w:val="24"/>
                <w:szCs w:val="24"/>
                <w:lang w:val="en-US"/>
              </w:rPr>
              <w:t>3-2</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1AA74"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lang w:val="kk-KZ"/>
              </w:rPr>
              <w:t>Совместимы</w:t>
            </w:r>
          </w:p>
        </w:tc>
      </w:tr>
      <w:tr w:rsidR="00EC285D" w:rsidRPr="00FF4FCC" w14:paraId="049235AE"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847B33"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1+3</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7744AB" w14:textId="77777777" w:rsidR="00EC285D" w:rsidRPr="00FF4FCC" w:rsidRDefault="00EC285D" w:rsidP="00AF6D89">
            <w:pPr>
              <w:spacing w:after="0" w:line="240" w:lineRule="auto"/>
              <w:jc w:val="both"/>
              <w:rPr>
                <w:rFonts w:ascii="Times New Roman" w:hAnsi="Times New Roman" w:cs="Times New Roman"/>
                <w:sz w:val="24"/>
                <w:szCs w:val="24"/>
                <w:lang w:val="en-US"/>
              </w:rPr>
            </w:pPr>
            <w:r w:rsidRPr="00FF4FCC">
              <w:rPr>
                <w:rFonts w:ascii="Times New Roman" w:hAnsi="Times New Roman" w:cs="Times New Roman"/>
                <w:i/>
                <w:sz w:val="24"/>
                <w:szCs w:val="24"/>
                <w:lang w:val="kk-KZ"/>
              </w:rPr>
              <w:t>Lactobacillus delbrueckii subsp. bulgaricus 8</w:t>
            </w:r>
            <w:r w:rsidRPr="00FF4FCC">
              <w:rPr>
                <w:rFonts w:ascii="Times New Roman" w:hAnsi="Times New Roman" w:cs="Times New Roman"/>
                <w:sz w:val="24"/>
                <w:szCs w:val="24"/>
                <w:lang w:val="kk-KZ"/>
              </w:rPr>
              <w:t>+</w:t>
            </w: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kk-KZ"/>
              </w:rPr>
              <w:t xml:space="preserve"> </w:t>
            </w:r>
            <w:r w:rsidRPr="00FF4FCC">
              <w:rPr>
                <w:rFonts w:ascii="Times New Roman" w:hAnsi="Times New Roman" w:cs="Times New Roman"/>
                <w:sz w:val="24"/>
                <w:szCs w:val="24"/>
                <w:lang w:val="en-US"/>
              </w:rPr>
              <w:t>7</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2389B"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lang w:val="kk-KZ"/>
              </w:rPr>
              <w:t>Совместимы</w:t>
            </w:r>
          </w:p>
        </w:tc>
      </w:tr>
      <w:tr w:rsidR="00EC285D" w:rsidRPr="00FF4FCC" w14:paraId="57DDB669" w14:textId="77777777" w:rsidTr="00AF6D89">
        <w:trPr>
          <w:jc w:val="center"/>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1FD7F" w14:textId="77777777" w:rsidR="00EC285D" w:rsidRPr="00FF4FCC" w:rsidRDefault="00EC285D" w:rsidP="00AF6D89">
            <w:pPr>
              <w:spacing w:after="0" w:line="240" w:lineRule="auto"/>
              <w:ind w:hanging="38"/>
              <w:jc w:val="center"/>
              <w:rPr>
                <w:rFonts w:ascii="Times New Roman" w:hAnsi="Times New Roman" w:cs="Times New Roman"/>
                <w:sz w:val="24"/>
                <w:szCs w:val="24"/>
                <w:lang w:val="en-US"/>
              </w:rPr>
            </w:pPr>
            <w:r w:rsidRPr="00FF4FCC">
              <w:rPr>
                <w:rFonts w:ascii="Times New Roman" w:hAnsi="Times New Roman" w:cs="Times New Roman"/>
                <w:sz w:val="24"/>
                <w:szCs w:val="24"/>
              </w:rPr>
              <w:t>2+3</w:t>
            </w:r>
          </w:p>
        </w:tc>
        <w:tc>
          <w:tcPr>
            <w:tcW w:w="57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06D9B2" w14:textId="77777777" w:rsidR="00EC285D" w:rsidRPr="00FF4FCC" w:rsidRDefault="00EC285D" w:rsidP="00AF6D89">
            <w:pPr>
              <w:spacing w:after="0" w:line="240" w:lineRule="auto"/>
              <w:jc w:val="both"/>
              <w:rPr>
                <w:rFonts w:ascii="Times New Roman" w:hAnsi="Times New Roman" w:cs="Times New Roman"/>
                <w:sz w:val="24"/>
                <w:szCs w:val="24"/>
                <w:lang w:val="en-US"/>
              </w:rPr>
            </w:pP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sz w:val="24"/>
                <w:szCs w:val="24"/>
                <w:lang w:val="en-US"/>
              </w:rPr>
              <w:t>3-2</w:t>
            </w:r>
            <w:r w:rsidRPr="00FF4FCC">
              <w:rPr>
                <w:rFonts w:ascii="Times New Roman" w:hAnsi="Times New Roman" w:cs="Times New Roman"/>
                <w:sz w:val="24"/>
                <w:szCs w:val="24"/>
                <w:lang w:val="kk-KZ"/>
              </w:rPr>
              <w:t xml:space="preserve"> + </w:t>
            </w: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kk-KZ"/>
              </w:rPr>
              <w:t xml:space="preserve"> </w:t>
            </w:r>
            <w:r w:rsidRPr="00FF4FCC">
              <w:rPr>
                <w:rFonts w:ascii="Times New Roman" w:hAnsi="Times New Roman" w:cs="Times New Roman"/>
                <w:sz w:val="24"/>
                <w:szCs w:val="24"/>
                <w:lang w:val="en-US"/>
              </w:rPr>
              <w:t>7</w:t>
            </w:r>
          </w:p>
          <w:p w14:paraId="60DA531C" w14:textId="77777777" w:rsidR="00EC285D" w:rsidRPr="00FF4FCC" w:rsidRDefault="00EC285D" w:rsidP="00AF6D89">
            <w:pPr>
              <w:spacing w:after="0" w:line="240" w:lineRule="auto"/>
              <w:jc w:val="both"/>
              <w:rPr>
                <w:rFonts w:ascii="Times New Roman" w:hAnsi="Times New Roman" w:cs="Times New Roman"/>
                <w:sz w:val="24"/>
                <w:szCs w:val="24"/>
                <w:lang w:val="kk-KZ"/>
              </w:rPr>
            </w:pP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34405"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p w14:paraId="22454E68" w14:textId="77777777" w:rsidR="00EC285D" w:rsidRPr="00FF4FCC" w:rsidRDefault="00EC285D" w:rsidP="00AF6D89">
            <w:pPr>
              <w:spacing w:after="0" w:line="240" w:lineRule="auto"/>
              <w:jc w:val="center"/>
              <w:rPr>
                <w:rFonts w:ascii="Times New Roman" w:hAnsi="Times New Roman" w:cs="Times New Roman"/>
                <w:sz w:val="24"/>
                <w:szCs w:val="24"/>
              </w:rPr>
            </w:pPr>
          </w:p>
        </w:tc>
      </w:tr>
      <w:tr w:rsidR="00EC285D" w:rsidRPr="00FF4FCC" w14:paraId="40C09658" w14:textId="77777777" w:rsidTr="00AF6D89">
        <w:tblPrEx>
          <w:jc w:val="left"/>
        </w:tblPrEx>
        <w:tc>
          <w:tcPr>
            <w:tcW w:w="2269" w:type="dxa"/>
            <w:hideMark/>
          </w:tcPr>
          <w:p w14:paraId="6FABB0AF"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4+1</w:t>
            </w:r>
          </w:p>
        </w:tc>
        <w:tc>
          <w:tcPr>
            <w:tcW w:w="5714" w:type="dxa"/>
            <w:hideMark/>
          </w:tcPr>
          <w:p w14:paraId="28A621E9" w14:textId="77777777" w:rsidR="00EC285D" w:rsidRPr="00FF4FCC" w:rsidRDefault="00EC285D" w:rsidP="00AF6D89">
            <w:pPr>
              <w:spacing w:after="0" w:line="240" w:lineRule="auto"/>
              <w:jc w:val="both"/>
              <w:rPr>
                <w:rFonts w:ascii="Times New Roman" w:hAnsi="Times New Roman" w:cs="Times New Roman"/>
                <w:sz w:val="24"/>
                <w:szCs w:val="24"/>
                <w:lang w:val="kk-KZ"/>
              </w:rPr>
            </w:pPr>
            <w:r w:rsidRPr="00FF4FCC">
              <w:rPr>
                <w:rFonts w:ascii="Times New Roman" w:hAnsi="Times New Roman" w:cs="Times New Roman"/>
                <w:i/>
                <w:sz w:val="24"/>
                <w:szCs w:val="24"/>
                <w:lang w:val="kk-KZ"/>
              </w:rPr>
              <w:t>Lactobacillus delbrueckii subsp. bulgaricus 8</w:t>
            </w:r>
            <w:r w:rsidRPr="00FF4FCC">
              <w:rPr>
                <w:rFonts w:ascii="Times New Roman" w:hAnsi="Times New Roman" w:cs="Times New Roman"/>
                <w:sz w:val="24"/>
                <w:szCs w:val="24"/>
                <w:lang w:val="kk-KZ"/>
              </w:rPr>
              <w:t xml:space="preserve"> + </w:t>
            </w:r>
            <w:r w:rsidRPr="00FF4FCC">
              <w:rPr>
                <w:rStyle w:val="af3"/>
                <w:rFonts w:ascii="Times New Roman" w:hAnsi="Times New Roman" w:cs="Times New Roman"/>
                <w:sz w:val="24"/>
                <w:szCs w:val="24"/>
                <w:lang w:val="kk-KZ"/>
              </w:rPr>
              <w:t xml:space="preserve"> Acetobacter oryzoeni K 8</w:t>
            </w:r>
          </w:p>
        </w:tc>
        <w:tc>
          <w:tcPr>
            <w:tcW w:w="1521" w:type="dxa"/>
            <w:hideMark/>
          </w:tcPr>
          <w:p w14:paraId="086FB6B3" w14:textId="77777777" w:rsidR="00EC285D" w:rsidRPr="00FF4FCC" w:rsidRDefault="00EC285D" w:rsidP="00AF6D89">
            <w:pPr>
              <w:spacing w:after="0" w:line="240" w:lineRule="auto"/>
              <w:jc w:val="center"/>
              <w:rPr>
                <w:rFonts w:ascii="Times New Roman" w:hAnsi="Times New Roman" w:cs="Times New Roman"/>
                <w:sz w:val="24"/>
                <w:szCs w:val="24"/>
              </w:rPr>
            </w:pPr>
            <w:r w:rsidRPr="00FF4FCC">
              <w:rPr>
                <w:rFonts w:ascii="Times New Roman" w:hAnsi="Times New Roman" w:cs="Times New Roman"/>
                <w:sz w:val="24"/>
                <w:szCs w:val="24"/>
                <w:lang w:val="kk-KZ"/>
              </w:rPr>
              <w:t>Совместимы</w:t>
            </w:r>
          </w:p>
        </w:tc>
      </w:tr>
      <w:tr w:rsidR="00EC285D" w:rsidRPr="00FF4FCC" w14:paraId="03AB8247" w14:textId="77777777" w:rsidTr="00AF6D89">
        <w:tblPrEx>
          <w:jc w:val="left"/>
        </w:tblPrEx>
        <w:tc>
          <w:tcPr>
            <w:tcW w:w="2269" w:type="dxa"/>
            <w:hideMark/>
          </w:tcPr>
          <w:p w14:paraId="375472FB"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4+2</w:t>
            </w:r>
          </w:p>
        </w:tc>
        <w:tc>
          <w:tcPr>
            <w:tcW w:w="5714" w:type="dxa"/>
            <w:hideMark/>
          </w:tcPr>
          <w:p w14:paraId="3DCBC5D3" w14:textId="77777777" w:rsidR="00EC285D" w:rsidRPr="00FF4FCC" w:rsidRDefault="00EC285D" w:rsidP="00AF6D89">
            <w:pPr>
              <w:spacing w:after="0" w:line="240" w:lineRule="auto"/>
              <w:jc w:val="both"/>
              <w:rPr>
                <w:rFonts w:ascii="Times New Roman" w:hAnsi="Times New Roman" w:cs="Times New Roman"/>
                <w:sz w:val="24"/>
                <w:szCs w:val="24"/>
                <w:lang w:val="kk-KZ"/>
              </w:rPr>
            </w:pP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en-US"/>
              </w:rPr>
              <w:t xml:space="preserve"> </w:t>
            </w:r>
            <w:r w:rsidRPr="00FF4FCC">
              <w:rPr>
                <w:rFonts w:ascii="Times New Roman" w:hAnsi="Times New Roman" w:cs="Times New Roman"/>
                <w:sz w:val="24"/>
                <w:szCs w:val="24"/>
                <w:lang w:val="en-US"/>
              </w:rPr>
              <w:t>3-2</w:t>
            </w:r>
            <w:r w:rsidRPr="00FF4FCC">
              <w:rPr>
                <w:rFonts w:ascii="Times New Roman" w:hAnsi="Times New Roman" w:cs="Times New Roman"/>
                <w:sz w:val="24"/>
                <w:szCs w:val="24"/>
                <w:lang w:val="kk-KZ"/>
              </w:rPr>
              <w:t xml:space="preserve"> + </w:t>
            </w:r>
            <w:r w:rsidRPr="00FF4FCC">
              <w:rPr>
                <w:rStyle w:val="af3"/>
                <w:rFonts w:ascii="Times New Roman" w:hAnsi="Times New Roman" w:cs="Times New Roman"/>
                <w:sz w:val="24"/>
                <w:szCs w:val="24"/>
                <w:lang w:val="kk-KZ"/>
              </w:rPr>
              <w:t>Acetobacter oryzoeni K 8</w:t>
            </w:r>
          </w:p>
        </w:tc>
        <w:tc>
          <w:tcPr>
            <w:tcW w:w="1521" w:type="dxa"/>
            <w:hideMark/>
          </w:tcPr>
          <w:p w14:paraId="4D7103CC"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r w:rsidR="00EC285D" w:rsidRPr="00FF4FCC" w14:paraId="054269C4" w14:textId="77777777" w:rsidTr="00AF6D89">
        <w:tblPrEx>
          <w:jc w:val="left"/>
        </w:tblPrEx>
        <w:tc>
          <w:tcPr>
            <w:tcW w:w="2269" w:type="dxa"/>
            <w:hideMark/>
          </w:tcPr>
          <w:p w14:paraId="65B1971C" w14:textId="77777777" w:rsidR="00EC285D" w:rsidRPr="00FF4FCC" w:rsidRDefault="00EC285D" w:rsidP="00AF6D89">
            <w:pPr>
              <w:spacing w:after="0" w:line="240" w:lineRule="auto"/>
              <w:ind w:hanging="38"/>
              <w:jc w:val="center"/>
              <w:rPr>
                <w:rFonts w:ascii="Times New Roman" w:hAnsi="Times New Roman" w:cs="Times New Roman"/>
                <w:sz w:val="24"/>
                <w:szCs w:val="24"/>
              </w:rPr>
            </w:pPr>
            <w:r w:rsidRPr="00FF4FCC">
              <w:rPr>
                <w:rFonts w:ascii="Times New Roman" w:hAnsi="Times New Roman" w:cs="Times New Roman"/>
                <w:sz w:val="24"/>
                <w:szCs w:val="24"/>
              </w:rPr>
              <w:t>4+3</w:t>
            </w:r>
          </w:p>
        </w:tc>
        <w:tc>
          <w:tcPr>
            <w:tcW w:w="5714" w:type="dxa"/>
            <w:hideMark/>
          </w:tcPr>
          <w:p w14:paraId="68FF0BA6" w14:textId="77777777" w:rsidR="00EC285D" w:rsidRPr="00FF4FCC" w:rsidRDefault="00EC285D" w:rsidP="00AF6D89">
            <w:pPr>
              <w:spacing w:after="0" w:line="240" w:lineRule="auto"/>
              <w:jc w:val="both"/>
              <w:rPr>
                <w:rFonts w:ascii="Times New Roman" w:hAnsi="Times New Roman" w:cs="Times New Roman"/>
                <w:sz w:val="24"/>
                <w:szCs w:val="24"/>
                <w:lang w:val="kk-KZ"/>
              </w:rPr>
            </w:pPr>
            <w:proofErr w:type="spellStart"/>
            <w:r w:rsidRPr="00FF4FCC">
              <w:rPr>
                <w:rFonts w:ascii="Times New Roman" w:hAnsi="Times New Roman" w:cs="Times New Roman"/>
                <w:i/>
                <w:sz w:val="24"/>
                <w:szCs w:val="24"/>
                <w:lang w:val="en-GB"/>
              </w:rPr>
              <w:t>Lacticaseibacillus</w:t>
            </w:r>
            <w:proofErr w:type="spellEnd"/>
            <w:r w:rsidRPr="00FF4FCC">
              <w:rPr>
                <w:rFonts w:ascii="Times New Roman" w:hAnsi="Times New Roman" w:cs="Times New Roman"/>
                <w:i/>
                <w:sz w:val="24"/>
                <w:szCs w:val="24"/>
                <w:lang w:val="kk-KZ"/>
              </w:rPr>
              <w:t xml:space="preserve"> </w:t>
            </w:r>
            <w:proofErr w:type="spellStart"/>
            <w:r w:rsidRPr="00FF4FCC">
              <w:rPr>
                <w:rFonts w:ascii="Times New Roman" w:hAnsi="Times New Roman" w:cs="Times New Roman"/>
                <w:i/>
                <w:sz w:val="24"/>
                <w:szCs w:val="24"/>
                <w:lang w:val="en-GB"/>
              </w:rPr>
              <w:t>paracasei</w:t>
            </w:r>
            <w:proofErr w:type="spellEnd"/>
            <w:r w:rsidRPr="00FF4FCC">
              <w:rPr>
                <w:rFonts w:ascii="Times New Roman" w:hAnsi="Times New Roman" w:cs="Times New Roman"/>
                <w:i/>
                <w:sz w:val="24"/>
                <w:szCs w:val="24"/>
                <w:lang w:val="en-US"/>
              </w:rPr>
              <w:t xml:space="preserve"> </w:t>
            </w:r>
            <w:r w:rsidRPr="00FF4FCC">
              <w:rPr>
                <w:rFonts w:ascii="Times New Roman" w:hAnsi="Times New Roman" w:cs="Times New Roman"/>
                <w:sz w:val="24"/>
                <w:szCs w:val="24"/>
                <w:lang w:val="en-US"/>
              </w:rPr>
              <w:t>7</w:t>
            </w:r>
            <w:r w:rsidRPr="00FF4FCC">
              <w:rPr>
                <w:rFonts w:ascii="Times New Roman" w:hAnsi="Times New Roman" w:cs="Times New Roman"/>
                <w:sz w:val="24"/>
                <w:szCs w:val="24"/>
                <w:lang w:val="kk-KZ"/>
              </w:rPr>
              <w:t xml:space="preserve"> </w:t>
            </w:r>
            <w:proofErr w:type="gramStart"/>
            <w:r w:rsidRPr="00FF4FCC">
              <w:rPr>
                <w:rFonts w:ascii="Times New Roman" w:hAnsi="Times New Roman" w:cs="Times New Roman"/>
                <w:sz w:val="24"/>
                <w:szCs w:val="24"/>
                <w:lang w:val="kk-KZ"/>
              </w:rPr>
              <w:t xml:space="preserve">+ </w:t>
            </w:r>
            <w:r w:rsidRPr="00FF4FCC">
              <w:rPr>
                <w:rStyle w:val="af3"/>
                <w:rFonts w:ascii="Times New Roman" w:hAnsi="Times New Roman" w:cs="Times New Roman"/>
                <w:sz w:val="24"/>
                <w:szCs w:val="24"/>
                <w:lang w:val="kk-KZ"/>
              </w:rPr>
              <w:t xml:space="preserve"> Acetobacter</w:t>
            </w:r>
            <w:proofErr w:type="gramEnd"/>
            <w:r w:rsidRPr="00FF4FCC">
              <w:rPr>
                <w:rStyle w:val="af3"/>
                <w:rFonts w:ascii="Times New Roman" w:hAnsi="Times New Roman" w:cs="Times New Roman"/>
                <w:sz w:val="24"/>
                <w:szCs w:val="24"/>
                <w:lang w:val="kk-KZ"/>
              </w:rPr>
              <w:t xml:space="preserve"> oryzoeni K 8</w:t>
            </w:r>
          </w:p>
        </w:tc>
        <w:tc>
          <w:tcPr>
            <w:tcW w:w="1521" w:type="dxa"/>
            <w:hideMark/>
          </w:tcPr>
          <w:p w14:paraId="1B6ED086"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Совместимы</w:t>
            </w:r>
          </w:p>
        </w:tc>
      </w:tr>
    </w:tbl>
    <w:p w14:paraId="5FE049CF" w14:textId="77777777" w:rsidR="00EC285D" w:rsidRPr="00FF4FCC" w:rsidRDefault="00EC285D" w:rsidP="00EC285D">
      <w:pPr>
        <w:spacing w:after="0" w:line="240" w:lineRule="auto"/>
        <w:jc w:val="both"/>
        <w:rPr>
          <w:rFonts w:ascii="Times New Roman" w:hAnsi="Times New Roman" w:cs="Times New Roman"/>
          <w:b/>
          <w:sz w:val="28"/>
          <w:szCs w:val="28"/>
          <w:lang w:val="kk-KZ"/>
        </w:rPr>
      </w:pPr>
    </w:p>
    <w:p w14:paraId="3A7C8096" w14:textId="77777777" w:rsidR="00EC285D" w:rsidRPr="00FF4FCC" w:rsidRDefault="00EC285D" w:rsidP="00EC285D">
      <w:pPr>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sz w:val="28"/>
          <w:szCs w:val="28"/>
          <w:lang w:val="kk-KZ"/>
        </w:rPr>
        <w:t>Из рисунка 1</w:t>
      </w:r>
      <w:r>
        <w:rPr>
          <w:rFonts w:ascii="Times New Roman" w:hAnsi="Times New Roman" w:cs="Times New Roman"/>
          <w:sz w:val="28"/>
          <w:szCs w:val="28"/>
          <w:lang w:val="kk-KZ"/>
        </w:rPr>
        <w:t>8</w:t>
      </w:r>
      <w:r w:rsidRPr="00FF4FCC">
        <w:rPr>
          <w:rFonts w:ascii="Times New Roman" w:hAnsi="Times New Roman" w:cs="Times New Roman"/>
          <w:sz w:val="28"/>
          <w:szCs w:val="28"/>
          <w:lang w:val="kk-KZ"/>
        </w:rPr>
        <w:t xml:space="preserve"> видно, что культуры лактобацилл и уксуснокислых бактерий разных видов положительно влияют друг на друга и стимулируют рост при совместном культивировании. </w:t>
      </w:r>
      <w:r w:rsidRPr="00FF4FCC">
        <w:rPr>
          <w:rFonts w:ascii="Times New Roman" w:hAnsi="Times New Roman" w:cs="Times New Roman"/>
          <w:sz w:val="28"/>
          <w:szCs w:val="28"/>
        </w:rPr>
        <w:t xml:space="preserve">Характер </w:t>
      </w:r>
      <w:proofErr w:type="spellStart"/>
      <w:r w:rsidRPr="00FF4FCC">
        <w:rPr>
          <w:rFonts w:ascii="Times New Roman" w:hAnsi="Times New Roman" w:cs="Times New Roman"/>
          <w:sz w:val="28"/>
          <w:szCs w:val="28"/>
        </w:rPr>
        <w:t>межштаммовых</w:t>
      </w:r>
      <w:proofErr w:type="spellEnd"/>
      <w:r w:rsidRPr="00FF4FCC">
        <w:rPr>
          <w:rFonts w:ascii="Times New Roman" w:hAnsi="Times New Roman" w:cs="Times New Roman"/>
          <w:sz w:val="28"/>
          <w:szCs w:val="28"/>
        </w:rPr>
        <w:t xml:space="preserve"> </w:t>
      </w:r>
      <w:proofErr w:type="spellStart"/>
      <w:r w:rsidRPr="00FF4FCC">
        <w:rPr>
          <w:rFonts w:ascii="Times New Roman" w:hAnsi="Times New Roman" w:cs="Times New Roman"/>
          <w:sz w:val="28"/>
          <w:szCs w:val="28"/>
        </w:rPr>
        <w:t>взаимооотношений</w:t>
      </w:r>
      <w:proofErr w:type="spellEnd"/>
      <w:r w:rsidRPr="00FF4FCC">
        <w:rPr>
          <w:rFonts w:ascii="Times New Roman" w:hAnsi="Times New Roman" w:cs="Times New Roman"/>
          <w:sz w:val="28"/>
          <w:szCs w:val="28"/>
        </w:rPr>
        <w:t xml:space="preserve"> исследуемых </w:t>
      </w:r>
      <w:r>
        <w:rPr>
          <w:rFonts w:ascii="Times New Roman" w:hAnsi="Times New Roman" w:cs="Times New Roman"/>
          <w:sz w:val="28"/>
          <w:szCs w:val="28"/>
        </w:rPr>
        <w:t>штаммов</w:t>
      </w:r>
      <w:r w:rsidRPr="00FF4FCC">
        <w:rPr>
          <w:rFonts w:ascii="Times New Roman" w:hAnsi="Times New Roman" w:cs="Times New Roman"/>
          <w:sz w:val="28"/>
          <w:szCs w:val="28"/>
        </w:rPr>
        <w:t xml:space="preserve">, также является биосовместимым, антагонизм не проявляется ни между разными штаммами лактобацилл </w:t>
      </w:r>
      <w:proofErr w:type="spellStart"/>
      <w:r w:rsidRPr="00FF4FCC">
        <w:rPr>
          <w:rFonts w:ascii="Times New Roman" w:hAnsi="Times New Roman" w:cs="Times New Roman"/>
          <w:i/>
          <w:sz w:val="28"/>
          <w:szCs w:val="28"/>
          <w:lang w:val="en-US"/>
        </w:rPr>
        <w:t>Lb</w:t>
      </w:r>
      <w:proofErr w:type="spellEnd"/>
      <w:r w:rsidRPr="00FF4FCC">
        <w:rPr>
          <w:rFonts w:ascii="Times New Roman" w:hAnsi="Times New Roman" w:cs="Times New Roman"/>
          <w:i/>
          <w:sz w:val="28"/>
          <w:szCs w:val="28"/>
        </w:rPr>
        <w:t xml:space="preserve">. </w:t>
      </w:r>
      <w:proofErr w:type="spellStart"/>
      <w:r w:rsidRPr="00FF4FCC">
        <w:rPr>
          <w:rFonts w:ascii="Times New Roman" w:hAnsi="Times New Roman" w:cs="Times New Roman"/>
          <w:i/>
          <w:sz w:val="28"/>
          <w:szCs w:val="28"/>
          <w:lang w:val="en-US"/>
        </w:rPr>
        <w:t>Paracasei</w:t>
      </w:r>
      <w:proofErr w:type="spellEnd"/>
      <w:r w:rsidRPr="00FF4FCC">
        <w:rPr>
          <w:rFonts w:ascii="Times New Roman" w:hAnsi="Times New Roman" w:cs="Times New Roman"/>
          <w:i/>
          <w:sz w:val="28"/>
          <w:szCs w:val="28"/>
        </w:rPr>
        <w:t xml:space="preserve"> </w:t>
      </w:r>
      <w:r w:rsidRPr="00FF4FCC">
        <w:rPr>
          <w:rFonts w:ascii="Times New Roman" w:hAnsi="Times New Roman" w:cs="Times New Roman"/>
          <w:sz w:val="28"/>
          <w:szCs w:val="28"/>
        </w:rPr>
        <w:t>3-2</w:t>
      </w:r>
      <w:r w:rsidRPr="00FF4FCC">
        <w:rPr>
          <w:rFonts w:ascii="Times New Roman" w:hAnsi="Times New Roman" w:cs="Times New Roman"/>
          <w:i/>
          <w:sz w:val="28"/>
          <w:szCs w:val="28"/>
        </w:rPr>
        <w:t xml:space="preserve"> + </w:t>
      </w:r>
      <w:proofErr w:type="spellStart"/>
      <w:r w:rsidRPr="00FF4FCC">
        <w:rPr>
          <w:rFonts w:ascii="Times New Roman" w:hAnsi="Times New Roman" w:cs="Times New Roman"/>
          <w:i/>
          <w:sz w:val="28"/>
          <w:szCs w:val="28"/>
          <w:lang w:val="en-US"/>
        </w:rPr>
        <w:t>Lb</w:t>
      </w:r>
      <w:proofErr w:type="spellEnd"/>
      <w:r w:rsidRPr="00FF4FCC">
        <w:rPr>
          <w:rFonts w:ascii="Times New Roman" w:hAnsi="Times New Roman" w:cs="Times New Roman"/>
          <w:i/>
          <w:sz w:val="28"/>
          <w:szCs w:val="28"/>
        </w:rPr>
        <w:t xml:space="preserve">. </w:t>
      </w:r>
      <w:proofErr w:type="spellStart"/>
      <w:r w:rsidRPr="00FF4FCC">
        <w:rPr>
          <w:rFonts w:ascii="Times New Roman" w:hAnsi="Times New Roman" w:cs="Times New Roman"/>
          <w:i/>
          <w:sz w:val="28"/>
          <w:szCs w:val="28"/>
          <w:lang w:val="en-US"/>
        </w:rPr>
        <w:t>Paracasei</w:t>
      </w:r>
      <w:proofErr w:type="spellEnd"/>
      <w:r w:rsidRPr="00FF4FCC">
        <w:rPr>
          <w:rFonts w:ascii="Times New Roman" w:hAnsi="Times New Roman" w:cs="Times New Roman"/>
          <w:i/>
          <w:sz w:val="28"/>
          <w:szCs w:val="28"/>
        </w:rPr>
        <w:t xml:space="preserve"> </w:t>
      </w:r>
      <w:r w:rsidRPr="00FF4FCC">
        <w:rPr>
          <w:rFonts w:ascii="Times New Roman" w:hAnsi="Times New Roman" w:cs="Times New Roman"/>
          <w:sz w:val="28"/>
          <w:szCs w:val="28"/>
          <w:lang w:val="kk-KZ"/>
        </w:rPr>
        <w:t>7</w:t>
      </w:r>
      <w:r w:rsidRPr="00FF4FCC">
        <w:rPr>
          <w:rFonts w:ascii="Times New Roman" w:hAnsi="Times New Roman" w:cs="Times New Roman"/>
          <w:i/>
          <w:sz w:val="28"/>
          <w:szCs w:val="28"/>
        </w:rPr>
        <w:t>.</w:t>
      </w:r>
    </w:p>
    <w:p w14:paraId="555DD408"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p>
    <w:p w14:paraId="0B9C1312"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b/>
          <w:bCs/>
          <w:sz w:val="28"/>
          <w:szCs w:val="28"/>
        </w:rPr>
        <w:t>3.3 Исследования по разработке заквасочной культуры на основе кобыльего и коровьего молока</w:t>
      </w:r>
    </w:p>
    <w:p w14:paraId="7D945D0C" w14:textId="77777777" w:rsidR="00EC285D"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Были составлены 2 варианта консорциума с уксуснокислыми бактериями. Первый вариант консорциума </w:t>
      </w:r>
      <w:r w:rsidRPr="00FF4FCC">
        <w:rPr>
          <w:rFonts w:ascii="Times New Roman" w:hAnsi="Times New Roman" w:cs="Times New Roman"/>
          <w:i/>
          <w:sz w:val="28"/>
          <w:szCs w:val="28"/>
          <w:lang w:val="kk-KZ"/>
        </w:rPr>
        <w:t>Lactobacillus delbrueckii subsp. bulgaricus 1(</w:t>
      </w:r>
      <w:r w:rsidRPr="00FF4FCC">
        <w:rPr>
          <w:rFonts w:ascii="Times New Roman" w:hAnsi="Times New Roman" w:cs="Times New Roman"/>
          <w:sz w:val="28"/>
          <w:szCs w:val="28"/>
          <w:lang w:val="kk-KZ"/>
        </w:rPr>
        <w:t xml:space="preserve">8), </w:t>
      </w:r>
      <w:r w:rsidRPr="00FF4FCC">
        <w:rPr>
          <w:rFonts w:ascii="Times New Roman" w:hAnsi="Times New Roman" w:cs="Times New Roman"/>
          <w:i/>
          <w:sz w:val="28"/>
          <w:szCs w:val="28"/>
          <w:lang w:val="kk-KZ"/>
        </w:rPr>
        <w:t xml:space="preserve">Lacticaseibacillus paracasei </w:t>
      </w:r>
      <w:r w:rsidRPr="00FF4FCC">
        <w:rPr>
          <w:rFonts w:ascii="Times New Roman" w:hAnsi="Times New Roman" w:cs="Times New Roman"/>
          <w:sz w:val="28"/>
          <w:szCs w:val="28"/>
          <w:lang w:val="kk-KZ"/>
        </w:rPr>
        <w:t xml:space="preserve">3-2 и уксуснокислая бактерия </w:t>
      </w:r>
      <w:r w:rsidRPr="00FF4FCC">
        <w:rPr>
          <w:rStyle w:val="af4"/>
          <w:rFonts w:ascii="Times New Roman" w:hAnsi="Times New Roman" w:cs="Times New Roman"/>
          <w:b w:val="0"/>
          <w:i/>
          <w:iCs/>
          <w:sz w:val="28"/>
          <w:szCs w:val="28"/>
          <w:lang w:val="kk-KZ"/>
        </w:rPr>
        <w:t>Acetobacter oryzoeni</w:t>
      </w:r>
      <w:r w:rsidRPr="00FF4FCC">
        <w:rPr>
          <w:rFonts w:ascii="Times New Roman" w:hAnsi="Times New Roman" w:cs="Times New Roman"/>
          <w:sz w:val="28"/>
          <w:szCs w:val="28"/>
          <w:lang w:val="kk-KZ"/>
        </w:rPr>
        <w:t xml:space="preserve">  K 8  в соотношении 1:1:1. Второй вариант </w:t>
      </w:r>
      <w:r w:rsidRPr="00FF4FCC">
        <w:rPr>
          <w:rFonts w:ascii="Times New Roman" w:hAnsi="Times New Roman" w:cs="Times New Roman"/>
          <w:i/>
          <w:sz w:val="28"/>
          <w:szCs w:val="28"/>
          <w:lang w:val="kk-KZ"/>
        </w:rPr>
        <w:t>Lactobacillus delbrueckii subsp. bulgaricus 1(</w:t>
      </w:r>
      <w:r w:rsidRPr="00FF4FCC">
        <w:rPr>
          <w:rFonts w:ascii="Times New Roman" w:hAnsi="Times New Roman" w:cs="Times New Roman"/>
          <w:sz w:val="28"/>
          <w:szCs w:val="28"/>
          <w:lang w:val="kk-KZ"/>
        </w:rPr>
        <w:t xml:space="preserve">8),  </w:t>
      </w:r>
      <w:r w:rsidRPr="00FF4FCC">
        <w:rPr>
          <w:rFonts w:ascii="Times New Roman" w:hAnsi="Times New Roman" w:cs="Times New Roman"/>
          <w:i/>
          <w:sz w:val="28"/>
          <w:szCs w:val="28"/>
          <w:lang w:val="kk-KZ"/>
        </w:rPr>
        <w:t xml:space="preserve">Lacticaseibacillus paracasei </w:t>
      </w:r>
      <w:r w:rsidRPr="00FF4FCC">
        <w:rPr>
          <w:rFonts w:ascii="Times New Roman" w:hAnsi="Times New Roman" w:cs="Times New Roman"/>
          <w:sz w:val="28"/>
          <w:szCs w:val="28"/>
          <w:lang w:val="kk-KZ"/>
        </w:rPr>
        <w:t xml:space="preserve">7 и уксуснокислая бактерия </w:t>
      </w:r>
      <w:r w:rsidRPr="00FF4FCC">
        <w:rPr>
          <w:rStyle w:val="af4"/>
          <w:rFonts w:ascii="Times New Roman" w:hAnsi="Times New Roman" w:cs="Times New Roman"/>
          <w:b w:val="0"/>
          <w:i/>
          <w:iCs/>
          <w:sz w:val="28"/>
          <w:szCs w:val="28"/>
          <w:lang w:val="kk-KZ"/>
        </w:rPr>
        <w:t>Acetobacter oryzoeni</w:t>
      </w:r>
      <w:r w:rsidRPr="00FF4FCC">
        <w:rPr>
          <w:rStyle w:val="af4"/>
          <w:rFonts w:ascii="Times New Roman" w:hAnsi="Times New Roman" w:cs="Times New Roman"/>
          <w:b w:val="0"/>
          <w:sz w:val="28"/>
          <w:szCs w:val="28"/>
          <w:lang w:val="kk-KZ"/>
        </w:rPr>
        <w:t xml:space="preserve"> </w:t>
      </w:r>
      <w:r w:rsidRPr="00FF4FCC">
        <w:rPr>
          <w:rStyle w:val="af4"/>
          <w:rFonts w:ascii="Times New Roman" w:hAnsi="Times New Roman" w:cs="Times New Roman"/>
          <w:b w:val="0"/>
          <w:i/>
          <w:iCs/>
          <w:sz w:val="28"/>
          <w:szCs w:val="28"/>
          <w:lang w:val="kk-KZ"/>
        </w:rPr>
        <w:t>K 8</w:t>
      </w:r>
      <w:r w:rsidRPr="00FF4FCC">
        <w:rPr>
          <w:rFonts w:ascii="Times New Roman" w:hAnsi="Times New Roman" w:cs="Times New Roman"/>
          <w:sz w:val="28"/>
          <w:szCs w:val="28"/>
          <w:lang w:val="kk-KZ"/>
        </w:rPr>
        <w:t xml:space="preserve"> в соотношении 1:1:1. Составленные консорциумы вырашивали в стерильном </w:t>
      </w:r>
      <w:r w:rsidRPr="00FF4FCC">
        <w:rPr>
          <w:rFonts w:ascii="Times New Roman" w:hAnsi="Times New Roman" w:cs="Times New Roman"/>
          <w:sz w:val="28"/>
          <w:szCs w:val="28"/>
        </w:rPr>
        <w:t>кобыльем молоке 30%  и коровьем молоке 70%.</w:t>
      </w:r>
      <w:r w:rsidRPr="00FF4FCC">
        <w:rPr>
          <w:rFonts w:ascii="Times New Roman" w:hAnsi="Times New Roman" w:cs="Times New Roman"/>
          <w:sz w:val="28"/>
          <w:szCs w:val="28"/>
          <w:lang w:val="kk-KZ"/>
        </w:rPr>
        <w:t>Определяли рН, титруемую кислотность и титр клеток консорциумов после культивирования 18 часов при температуре 37°С. Данные представлены в таблице 1</w:t>
      </w:r>
      <w:r>
        <w:rPr>
          <w:rFonts w:ascii="Times New Roman" w:hAnsi="Times New Roman" w:cs="Times New Roman"/>
          <w:sz w:val="28"/>
          <w:szCs w:val="28"/>
          <w:lang w:val="kk-KZ"/>
        </w:rPr>
        <w:t>9</w:t>
      </w:r>
      <w:r w:rsidRPr="00FF4FCC">
        <w:rPr>
          <w:rFonts w:ascii="Times New Roman" w:hAnsi="Times New Roman" w:cs="Times New Roman"/>
          <w:sz w:val="28"/>
          <w:szCs w:val="28"/>
          <w:lang w:val="kk-KZ"/>
        </w:rPr>
        <w:t>.</w:t>
      </w:r>
    </w:p>
    <w:p w14:paraId="3FC28873" w14:textId="77777777" w:rsidR="00EC285D" w:rsidRPr="008838A1" w:rsidRDefault="00EC285D" w:rsidP="00EC285D">
      <w:pPr>
        <w:spacing w:before="100" w:beforeAutospacing="1" w:after="100" w:afterAutospacing="1" w:line="240" w:lineRule="auto"/>
        <w:jc w:val="both"/>
        <w:rPr>
          <w:rFonts w:ascii="Times New Roman" w:eastAsia="Times New Roman" w:hAnsi="Times New Roman" w:cs="Times New Roman"/>
          <w:b/>
          <w:color w:val="000000"/>
          <w:sz w:val="28"/>
          <w:szCs w:val="28"/>
          <w:lang w:val="kk-KZ"/>
        </w:rPr>
      </w:pPr>
      <w:bookmarkStart w:id="1" w:name="_Hlk205194779"/>
      <w:r w:rsidRPr="008838A1">
        <w:rPr>
          <w:rFonts w:ascii="Times New Roman" w:eastAsia="Times New Roman" w:hAnsi="Times New Roman" w:cs="Times New Roman"/>
          <w:color w:val="000000"/>
          <w:sz w:val="28"/>
          <w:szCs w:val="28"/>
          <w:lang w:val="kk-KZ"/>
        </w:rPr>
        <w:t>Таблица 1</w:t>
      </w:r>
      <w:r>
        <w:rPr>
          <w:rFonts w:ascii="Times New Roman" w:eastAsia="Times New Roman" w:hAnsi="Times New Roman" w:cs="Times New Roman"/>
          <w:color w:val="000000"/>
          <w:sz w:val="28"/>
          <w:szCs w:val="28"/>
          <w:lang w:val="kk-KZ"/>
        </w:rPr>
        <w:t>9</w:t>
      </w:r>
      <w:r w:rsidRPr="008838A1">
        <w:rPr>
          <w:rFonts w:ascii="Times New Roman" w:eastAsia="Times New Roman" w:hAnsi="Times New Roman" w:cs="Times New Roman"/>
          <w:color w:val="000000"/>
          <w:sz w:val="28"/>
          <w:szCs w:val="28"/>
          <w:lang w:val="kk-KZ"/>
        </w:rPr>
        <w:t xml:space="preserve"> -  рН, титруемая кислотность и КОЕ культур через 24 часов культивирования </w:t>
      </w:r>
    </w:p>
    <w:tbl>
      <w:tblPr>
        <w:tblStyle w:val="af5"/>
        <w:tblW w:w="9640" w:type="dxa"/>
        <w:jc w:val="center"/>
        <w:tblLook w:val="04A0" w:firstRow="1" w:lastRow="0" w:firstColumn="1" w:lastColumn="0" w:noHBand="0" w:noVBand="1"/>
      </w:tblPr>
      <w:tblGrid>
        <w:gridCol w:w="3958"/>
        <w:gridCol w:w="1560"/>
        <w:gridCol w:w="2268"/>
        <w:gridCol w:w="1854"/>
      </w:tblGrid>
      <w:tr w:rsidR="00EC285D" w:rsidRPr="008838A1" w14:paraId="044E6EB2" w14:textId="77777777" w:rsidTr="00AF6D89">
        <w:trPr>
          <w:jc w:val="center"/>
        </w:trPr>
        <w:tc>
          <w:tcPr>
            <w:tcW w:w="3958" w:type="dxa"/>
          </w:tcPr>
          <w:p w14:paraId="24F97D9E" w14:textId="77777777" w:rsidR="00EC285D" w:rsidRPr="008838A1" w:rsidRDefault="00EC285D" w:rsidP="00AF6D89">
            <w:pPr>
              <w:spacing w:before="100" w:beforeAutospacing="1" w:after="100" w:afterAutospacing="1"/>
              <w:jc w:val="center"/>
              <w:rPr>
                <w:rFonts w:ascii="Times New Roman" w:eastAsia="Times New Roman" w:hAnsi="Times New Roman" w:cs="Times New Roman"/>
                <w:bCs/>
                <w:color w:val="000000"/>
                <w:sz w:val="24"/>
                <w:szCs w:val="24"/>
                <w:lang w:val="kk-KZ"/>
              </w:rPr>
            </w:pPr>
            <w:r w:rsidRPr="008838A1">
              <w:rPr>
                <w:rFonts w:ascii="Times New Roman" w:eastAsia="Times New Roman" w:hAnsi="Times New Roman" w:cs="Times New Roman"/>
                <w:bCs/>
                <w:color w:val="000000"/>
                <w:sz w:val="24"/>
                <w:szCs w:val="24"/>
                <w:lang w:val="kk-KZ"/>
              </w:rPr>
              <w:t>Варианты</w:t>
            </w:r>
          </w:p>
        </w:tc>
        <w:tc>
          <w:tcPr>
            <w:tcW w:w="1560" w:type="dxa"/>
          </w:tcPr>
          <w:p w14:paraId="1254E813" w14:textId="77777777" w:rsidR="00EC285D" w:rsidRPr="008838A1" w:rsidRDefault="00EC285D" w:rsidP="00AF6D89">
            <w:pPr>
              <w:spacing w:before="100" w:beforeAutospacing="1" w:after="100" w:afterAutospacing="1"/>
              <w:jc w:val="center"/>
              <w:rPr>
                <w:rFonts w:ascii="Times New Roman" w:eastAsia="Times New Roman" w:hAnsi="Times New Roman" w:cs="Times New Roman"/>
                <w:bCs/>
                <w:color w:val="000000"/>
                <w:sz w:val="24"/>
                <w:szCs w:val="24"/>
                <w:lang w:val="kk-KZ"/>
              </w:rPr>
            </w:pPr>
            <w:r w:rsidRPr="008838A1">
              <w:rPr>
                <w:rFonts w:ascii="Times New Roman" w:eastAsia="Times New Roman" w:hAnsi="Times New Roman" w:cs="Times New Roman"/>
                <w:bCs/>
                <w:color w:val="000000"/>
                <w:sz w:val="24"/>
                <w:szCs w:val="24"/>
                <w:lang w:val="kk-KZ"/>
              </w:rPr>
              <w:t>Рн</w:t>
            </w:r>
          </w:p>
        </w:tc>
        <w:tc>
          <w:tcPr>
            <w:tcW w:w="2268" w:type="dxa"/>
          </w:tcPr>
          <w:p w14:paraId="5E57D3E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bCs/>
                <w:color w:val="000000"/>
                <w:sz w:val="24"/>
                <w:szCs w:val="24"/>
                <w:lang w:val="kk-KZ"/>
              </w:rPr>
            </w:pPr>
            <w:r w:rsidRPr="008838A1">
              <w:rPr>
                <w:rFonts w:ascii="Times New Roman" w:eastAsia="Times New Roman" w:hAnsi="Times New Roman" w:cs="Times New Roman"/>
                <w:bCs/>
                <w:color w:val="000000"/>
                <w:sz w:val="24"/>
                <w:szCs w:val="24"/>
                <w:lang w:val="kk-KZ"/>
              </w:rPr>
              <w:t>титруемая кислотность (°Т)</w:t>
            </w:r>
          </w:p>
        </w:tc>
        <w:tc>
          <w:tcPr>
            <w:tcW w:w="1854" w:type="dxa"/>
          </w:tcPr>
          <w:p w14:paraId="6A6A1FAF" w14:textId="77777777" w:rsidR="00EC285D" w:rsidRPr="008838A1" w:rsidRDefault="00EC285D" w:rsidP="00AF6D89">
            <w:pPr>
              <w:spacing w:before="100" w:beforeAutospacing="1" w:after="100" w:afterAutospacing="1"/>
              <w:jc w:val="center"/>
              <w:rPr>
                <w:rFonts w:ascii="Times New Roman" w:eastAsia="Times New Roman" w:hAnsi="Times New Roman" w:cs="Times New Roman"/>
                <w:bCs/>
                <w:color w:val="000000"/>
                <w:sz w:val="24"/>
                <w:szCs w:val="24"/>
                <w:lang w:val="kk-KZ"/>
              </w:rPr>
            </w:pPr>
            <w:r w:rsidRPr="008838A1">
              <w:rPr>
                <w:rFonts w:ascii="Times New Roman" w:eastAsia="Times New Roman" w:hAnsi="Times New Roman" w:cs="Times New Roman"/>
                <w:bCs/>
                <w:color w:val="000000"/>
                <w:sz w:val="24"/>
                <w:szCs w:val="24"/>
                <w:lang w:val="kk-KZ"/>
              </w:rPr>
              <w:t>титр клеток, КОЕ/мл</w:t>
            </w:r>
          </w:p>
        </w:tc>
      </w:tr>
      <w:tr w:rsidR="00EC285D" w:rsidRPr="008838A1" w14:paraId="28D07AE7" w14:textId="77777777" w:rsidTr="00AF6D89">
        <w:trPr>
          <w:jc w:val="center"/>
        </w:trPr>
        <w:tc>
          <w:tcPr>
            <w:tcW w:w="3958" w:type="dxa"/>
          </w:tcPr>
          <w:p w14:paraId="4FF94847" w14:textId="77777777" w:rsidR="00EC285D" w:rsidRPr="008838A1" w:rsidRDefault="00EC285D" w:rsidP="00AF6D89">
            <w:pPr>
              <w:spacing w:before="100" w:beforeAutospacing="1" w:after="100" w:afterAutospacing="1"/>
              <w:jc w:val="center"/>
              <w:rPr>
                <w:rFonts w:ascii="Times New Roman" w:eastAsia="Times New Roman" w:hAnsi="Times New Roman" w:cs="Times New Roman"/>
                <w:i/>
                <w:color w:val="000000"/>
                <w:sz w:val="24"/>
                <w:szCs w:val="24"/>
                <w:lang w:val="en-US"/>
              </w:rPr>
            </w:pPr>
            <w:r w:rsidRPr="008838A1">
              <w:rPr>
                <w:rFonts w:ascii="Times New Roman" w:eastAsia="Times New Roman" w:hAnsi="Times New Roman" w:cs="Times New Roman"/>
                <w:i/>
                <w:sz w:val="24"/>
                <w:szCs w:val="24"/>
                <w:lang w:val="kk-KZ"/>
              </w:rPr>
              <w:t xml:space="preserve">Lactobacillus delbrueckii subsp. bulgaricus </w:t>
            </w:r>
            <w:r w:rsidRPr="008838A1">
              <w:rPr>
                <w:rFonts w:ascii="Times New Roman" w:eastAsia="Times New Roman" w:hAnsi="Times New Roman" w:cs="Times New Roman"/>
                <w:sz w:val="24"/>
                <w:szCs w:val="24"/>
                <w:lang w:val="kk-KZ"/>
              </w:rPr>
              <w:t>8</w:t>
            </w:r>
          </w:p>
        </w:tc>
        <w:tc>
          <w:tcPr>
            <w:tcW w:w="1560" w:type="dxa"/>
          </w:tcPr>
          <w:p w14:paraId="2956ACA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lang w:val="kk-KZ"/>
              </w:rPr>
            </w:pPr>
            <w:r w:rsidRPr="008838A1">
              <w:rPr>
                <w:rFonts w:ascii="Times New Roman" w:eastAsia="Times New Roman" w:hAnsi="Times New Roman" w:cs="Times New Roman"/>
                <w:color w:val="000000"/>
                <w:sz w:val="24"/>
                <w:szCs w:val="24"/>
                <w:lang w:val="kk-KZ"/>
              </w:rPr>
              <w:t>3,90±0,01</w:t>
            </w:r>
          </w:p>
        </w:tc>
        <w:tc>
          <w:tcPr>
            <w:tcW w:w="2268" w:type="dxa"/>
          </w:tcPr>
          <w:p w14:paraId="7D2B3D5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lang w:val="kk-KZ"/>
              </w:rPr>
            </w:pPr>
            <w:r w:rsidRPr="008838A1">
              <w:rPr>
                <w:rFonts w:ascii="Times New Roman" w:eastAsia="Times New Roman" w:hAnsi="Times New Roman" w:cs="Times New Roman"/>
                <w:color w:val="000000"/>
                <w:sz w:val="24"/>
                <w:szCs w:val="24"/>
                <w:lang w:val="kk-KZ"/>
              </w:rPr>
              <w:t>140±1</w:t>
            </w:r>
          </w:p>
        </w:tc>
        <w:tc>
          <w:tcPr>
            <w:tcW w:w="1854" w:type="dxa"/>
          </w:tcPr>
          <w:p w14:paraId="7EDE14CA"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vertAlign w:val="superscript"/>
                <w:lang w:val="kk-KZ"/>
              </w:rPr>
            </w:pPr>
            <w:r w:rsidRPr="008838A1">
              <w:rPr>
                <w:rFonts w:ascii="Times New Roman" w:eastAsia="Times New Roman" w:hAnsi="Times New Roman" w:cs="Times New Roman"/>
                <w:color w:val="000000"/>
                <w:sz w:val="24"/>
                <w:szCs w:val="24"/>
                <w:lang w:val="kk-KZ"/>
              </w:rPr>
              <w:t>1х10</w:t>
            </w:r>
            <w:r w:rsidRPr="008838A1">
              <w:rPr>
                <w:rFonts w:ascii="Times New Roman" w:eastAsia="Times New Roman" w:hAnsi="Times New Roman" w:cs="Times New Roman"/>
                <w:color w:val="000000"/>
                <w:sz w:val="24"/>
                <w:szCs w:val="24"/>
                <w:vertAlign w:val="superscript"/>
                <w:lang w:val="kk-KZ"/>
              </w:rPr>
              <w:t>8</w:t>
            </w:r>
          </w:p>
        </w:tc>
      </w:tr>
      <w:tr w:rsidR="00EC285D" w:rsidRPr="008838A1" w14:paraId="7DC1FA72" w14:textId="77777777" w:rsidTr="00AF6D89">
        <w:trPr>
          <w:jc w:val="center"/>
        </w:trPr>
        <w:tc>
          <w:tcPr>
            <w:tcW w:w="3958" w:type="dxa"/>
          </w:tcPr>
          <w:p w14:paraId="6107AA96" w14:textId="77777777" w:rsidR="00EC285D" w:rsidRPr="008838A1" w:rsidRDefault="00EC285D" w:rsidP="00AF6D89">
            <w:pPr>
              <w:jc w:val="center"/>
              <w:rPr>
                <w:rFonts w:ascii="Times New Roman" w:hAnsi="Times New Roman" w:cs="Times New Roman"/>
                <w:i/>
                <w:sz w:val="24"/>
                <w:szCs w:val="24"/>
                <w:lang w:val="kk-KZ"/>
              </w:rPr>
            </w:pPr>
            <w:proofErr w:type="spellStart"/>
            <w:r w:rsidRPr="008838A1">
              <w:rPr>
                <w:rFonts w:ascii="Times New Roman" w:eastAsia="Times New Roman" w:hAnsi="Times New Roman" w:cs="Times New Roman"/>
                <w:i/>
                <w:sz w:val="24"/>
                <w:szCs w:val="24"/>
                <w:lang w:val="en-GB"/>
              </w:rPr>
              <w:lastRenderedPageBreak/>
              <w:t>Lacticaseibacillus</w:t>
            </w:r>
            <w:proofErr w:type="spellEnd"/>
            <w:r w:rsidRPr="008838A1">
              <w:rPr>
                <w:rFonts w:ascii="Times New Roman" w:eastAsia="Times New Roman" w:hAnsi="Times New Roman" w:cs="Times New Roman"/>
                <w:i/>
                <w:sz w:val="24"/>
                <w:szCs w:val="24"/>
                <w:lang w:val="en-GB"/>
              </w:rPr>
              <w:t xml:space="preserve"> </w:t>
            </w:r>
            <w:proofErr w:type="spellStart"/>
            <w:r w:rsidRPr="008838A1">
              <w:rPr>
                <w:rFonts w:ascii="Times New Roman" w:eastAsia="Times New Roman" w:hAnsi="Times New Roman" w:cs="Times New Roman"/>
                <w:i/>
                <w:sz w:val="24"/>
                <w:szCs w:val="24"/>
                <w:lang w:val="en-GB"/>
              </w:rPr>
              <w:t>paracasei</w:t>
            </w:r>
            <w:proofErr w:type="spellEnd"/>
            <w:r w:rsidRPr="008838A1">
              <w:rPr>
                <w:rFonts w:ascii="Times New Roman" w:eastAsia="Times New Roman" w:hAnsi="Times New Roman" w:cs="Times New Roman"/>
                <w:i/>
                <w:sz w:val="24"/>
                <w:szCs w:val="24"/>
                <w:lang w:val="en-US"/>
              </w:rPr>
              <w:t xml:space="preserve"> </w:t>
            </w:r>
            <w:r w:rsidRPr="008838A1">
              <w:rPr>
                <w:rFonts w:ascii="Times New Roman" w:eastAsia="Times New Roman" w:hAnsi="Times New Roman" w:cs="Times New Roman"/>
                <w:sz w:val="24"/>
                <w:szCs w:val="24"/>
                <w:lang w:val="en-US"/>
              </w:rPr>
              <w:t>3-2</w:t>
            </w:r>
          </w:p>
        </w:tc>
        <w:tc>
          <w:tcPr>
            <w:tcW w:w="1560" w:type="dxa"/>
          </w:tcPr>
          <w:p w14:paraId="7E281EF2"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rPr>
            </w:pPr>
            <w:r w:rsidRPr="008838A1">
              <w:rPr>
                <w:rFonts w:ascii="Times New Roman" w:eastAsia="Times New Roman" w:hAnsi="Times New Roman" w:cs="Times New Roman"/>
                <w:color w:val="000000"/>
                <w:sz w:val="24"/>
                <w:szCs w:val="24"/>
                <w:lang w:val="kk-KZ"/>
              </w:rPr>
              <w:t>4,19</w:t>
            </w:r>
            <w:r w:rsidRPr="008838A1">
              <w:rPr>
                <w:rFonts w:ascii="Times New Roman" w:eastAsia="Times New Roman" w:hAnsi="Times New Roman" w:cs="Times New Roman"/>
                <w:i/>
                <w:sz w:val="24"/>
                <w:szCs w:val="24"/>
                <w:lang w:val="en-GB"/>
              </w:rPr>
              <w:t>±</w:t>
            </w:r>
            <w:r w:rsidRPr="008838A1">
              <w:rPr>
                <w:rFonts w:ascii="Times New Roman" w:eastAsia="Times New Roman" w:hAnsi="Times New Roman" w:cs="Times New Roman"/>
                <w:sz w:val="24"/>
                <w:szCs w:val="24"/>
              </w:rPr>
              <w:t>0,01</w:t>
            </w:r>
          </w:p>
        </w:tc>
        <w:tc>
          <w:tcPr>
            <w:tcW w:w="2268" w:type="dxa"/>
          </w:tcPr>
          <w:p w14:paraId="64381DA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lang w:val="kk-KZ"/>
              </w:rPr>
            </w:pPr>
            <w:r w:rsidRPr="008838A1">
              <w:rPr>
                <w:rFonts w:ascii="Times New Roman" w:eastAsia="Times New Roman" w:hAnsi="Times New Roman" w:cs="Times New Roman"/>
                <w:color w:val="000000"/>
                <w:sz w:val="24"/>
                <w:szCs w:val="24"/>
                <w:lang w:val="kk-KZ"/>
              </w:rPr>
              <w:t>137±2</w:t>
            </w:r>
          </w:p>
        </w:tc>
        <w:tc>
          <w:tcPr>
            <w:tcW w:w="1854" w:type="dxa"/>
          </w:tcPr>
          <w:p w14:paraId="57D7681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vertAlign w:val="superscript"/>
                <w:lang w:val="kk-KZ"/>
              </w:rPr>
            </w:pPr>
            <w:r w:rsidRPr="008838A1">
              <w:rPr>
                <w:rFonts w:ascii="Times New Roman" w:eastAsia="Times New Roman" w:hAnsi="Times New Roman" w:cs="Times New Roman"/>
                <w:color w:val="000000"/>
                <w:sz w:val="24"/>
                <w:szCs w:val="24"/>
                <w:lang w:val="kk-KZ"/>
              </w:rPr>
              <w:t>5,4х10</w:t>
            </w:r>
            <w:r w:rsidRPr="008838A1">
              <w:rPr>
                <w:rFonts w:ascii="Times New Roman" w:eastAsia="Times New Roman" w:hAnsi="Times New Roman" w:cs="Times New Roman"/>
                <w:color w:val="000000"/>
                <w:sz w:val="24"/>
                <w:szCs w:val="24"/>
                <w:vertAlign w:val="superscript"/>
                <w:lang w:val="kk-KZ"/>
              </w:rPr>
              <w:t>9</w:t>
            </w:r>
          </w:p>
        </w:tc>
      </w:tr>
      <w:tr w:rsidR="00EC285D" w:rsidRPr="0041247B" w14:paraId="16C1D2FE" w14:textId="77777777" w:rsidTr="00AF6D89">
        <w:trPr>
          <w:jc w:val="center"/>
        </w:trPr>
        <w:tc>
          <w:tcPr>
            <w:tcW w:w="3958" w:type="dxa"/>
          </w:tcPr>
          <w:p w14:paraId="15B1E66C" w14:textId="77777777" w:rsidR="00EC285D" w:rsidRPr="008838A1" w:rsidRDefault="00EC285D" w:rsidP="00AF6D89">
            <w:pPr>
              <w:spacing w:before="100" w:beforeAutospacing="1" w:after="100" w:afterAutospacing="1"/>
              <w:jc w:val="center"/>
              <w:rPr>
                <w:rFonts w:ascii="Times New Roman" w:eastAsia="Times New Roman" w:hAnsi="Times New Roman" w:cs="Times New Roman"/>
                <w:i/>
                <w:color w:val="000000"/>
                <w:sz w:val="24"/>
                <w:szCs w:val="24"/>
              </w:rPr>
            </w:pPr>
            <w:proofErr w:type="spellStart"/>
            <w:r w:rsidRPr="008838A1">
              <w:rPr>
                <w:rFonts w:ascii="Times New Roman" w:eastAsia="Times New Roman" w:hAnsi="Times New Roman" w:cs="Times New Roman"/>
                <w:i/>
                <w:sz w:val="24"/>
                <w:szCs w:val="24"/>
                <w:lang w:val="en-GB"/>
              </w:rPr>
              <w:t>Lacticaseibacillus</w:t>
            </w:r>
            <w:proofErr w:type="spellEnd"/>
            <w:r w:rsidRPr="008838A1">
              <w:rPr>
                <w:rFonts w:ascii="Times New Roman" w:eastAsia="Times New Roman" w:hAnsi="Times New Roman" w:cs="Times New Roman"/>
                <w:i/>
                <w:sz w:val="24"/>
                <w:szCs w:val="24"/>
                <w:lang w:val="en-GB"/>
              </w:rPr>
              <w:t xml:space="preserve"> </w:t>
            </w:r>
            <w:proofErr w:type="spellStart"/>
            <w:r w:rsidRPr="008838A1">
              <w:rPr>
                <w:rFonts w:ascii="Times New Roman" w:eastAsia="Times New Roman" w:hAnsi="Times New Roman" w:cs="Times New Roman"/>
                <w:i/>
                <w:sz w:val="24"/>
                <w:szCs w:val="24"/>
                <w:lang w:val="en-GB"/>
              </w:rPr>
              <w:t>paracasei</w:t>
            </w:r>
            <w:proofErr w:type="spellEnd"/>
            <w:r w:rsidRPr="008838A1">
              <w:rPr>
                <w:rFonts w:ascii="Times New Roman" w:eastAsia="Times New Roman" w:hAnsi="Times New Roman" w:cs="Times New Roman"/>
                <w:i/>
                <w:sz w:val="24"/>
                <w:szCs w:val="24"/>
                <w:lang w:val="en-US"/>
              </w:rPr>
              <w:t xml:space="preserve"> </w:t>
            </w:r>
            <w:r w:rsidRPr="008838A1">
              <w:rPr>
                <w:rFonts w:ascii="Times New Roman" w:eastAsia="Times New Roman" w:hAnsi="Times New Roman" w:cs="Times New Roman"/>
                <w:sz w:val="24"/>
                <w:szCs w:val="24"/>
                <w:lang w:val="en-US"/>
              </w:rPr>
              <w:t>7</w:t>
            </w:r>
          </w:p>
        </w:tc>
        <w:tc>
          <w:tcPr>
            <w:tcW w:w="1560" w:type="dxa"/>
          </w:tcPr>
          <w:p w14:paraId="64E16C36"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lang w:val="kk-KZ"/>
              </w:rPr>
            </w:pPr>
            <w:r w:rsidRPr="008838A1">
              <w:rPr>
                <w:rFonts w:ascii="Times New Roman" w:eastAsia="Times New Roman" w:hAnsi="Times New Roman" w:cs="Times New Roman"/>
                <w:color w:val="000000"/>
                <w:sz w:val="24"/>
                <w:szCs w:val="24"/>
                <w:lang w:val="kk-KZ"/>
              </w:rPr>
              <w:t>4,51</w:t>
            </w:r>
            <w:r w:rsidRPr="008838A1">
              <w:rPr>
                <w:rFonts w:ascii="Times New Roman" w:eastAsia="Times New Roman" w:hAnsi="Times New Roman" w:cs="Times New Roman"/>
                <w:i/>
                <w:sz w:val="24"/>
                <w:szCs w:val="24"/>
                <w:lang w:val="en-GB"/>
              </w:rPr>
              <w:t>±</w:t>
            </w:r>
            <w:r w:rsidRPr="008838A1">
              <w:rPr>
                <w:rFonts w:ascii="Times New Roman" w:eastAsia="Times New Roman" w:hAnsi="Times New Roman" w:cs="Times New Roman"/>
                <w:sz w:val="24"/>
                <w:szCs w:val="24"/>
              </w:rPr>
              <w:t>0,01</w:t>
            </w:r>
          </w:p>
        </w:tc>
        <w:tc>
          <w:tcPr>
            <w:tcW w:w="2268" w:type="dxa"/>
          </w:tcPr>
          <w:p w14:paraId="37014F8D" w14:textId="77777777" w:rsidR="00EC285D" w:rsidRPr="008838A1" w:rsidRDefault="00EC285D" w:rsidP="00AF6D89">
            <w:pPr>
              <w:spacing w:before="100" w:beforeAutospacing="1" w:after="100" w:afterAutospacing="1"/>
              <w:jc w:val="center"/>
              <w:rPr>
                <w:rFonts w:ascii="Times New Roman" w:eastAsia="Times New Roman" w:hAnsi="Times New Roman" w:cs="Times New Roman"/>
                <w:color w:val="000000"/>
                <w:sz w:val="24"/>
                <w:szCs w:val="24"/>
                <w:lang w:val="kk-KZ"/>
              </w:rPr>
            </w:pPr>
            <w:r w:rsidRPr="008838A1">
              <w:rPr>
                <w:rFonts w:ascii="Times New Roman" w:eastAsia="Times New Roman" w:hAnsi="Times New Roman" w:cs="Times New Roman"/>
                <w:color w:val="000000"/>
                <w:sz w:val="24"/>
                <w:szCs w:val="24"/>
                <w:lang w:val="kk-KZ"/>
              </w:rPr>
              <w:t>128±1</w:t>
            </w:r>
          </w:p>
        </w:tc>
        <w:tc>
          <w:tcPr>
            <w:tcW w:w="1854" w:type="dxa"/>
          </w:tcPr>
          <w:p w14:paraId="48559855" w14:textId="77777777" w:rsidR="00EC285D" w:rsidRPr="0041247B" w:rsidRDefault="00EC285D" w:rsidP="00AF6D89">
            <w:pPr>
              <w:spacing w:before="100" w:beforeAutospacing="1" w:after="100" w:afterAutospacing="1"/>
              <w:jc w:val="center"/>
              <w:rPr>
                <w:rFonts w:ascii="Times New Roman" w:eastAsia="Times New Roman" w:hAnsi="Times New Roman" w:cs="Times New Roman"/>
                <w:color w:val="000000"/>
                <w:sz w:val="24"/>
                <w:szCs w:val="24"/>
                <w:vertAlign w:val="superscript"/>
                <w:lang w:val="kk-KZ"/>
              </w:rPr>
            </w:pPr>
            <w:r w:rsidRPr="008838A1">
              <w:rPr>
                <w:rFonts w:ascii="Times New Roman" w:eastAsia="Times New Roman" w:hAnsi="Times New Roman" w:cs="Times New Roman"/>
                <w:color w:val="000000"/>
                <w:sz w:val="24"/>
                <w:szCs w:val="24"/>
                <w:lang w:val="kk-KZ"/>
              </w:rPr>
              <w:t>4х10</w:t>
            </w:r>
            <w:r w:rsidRPr="008838A1">
              <w:rPr>
                <w:rFonts w:ascii="Times New Roman" w:eastAsia="Times New Roman" w:hAnsi="Times New Roman" w:cs="Times New Roman"/>
                <w:color w:val="000000"/>
                <w:sz w:val="24"/>
                <w:szCs w:val="24"/>
                <w:vertAlign w:val="superscript"/>
                <w:lang w:val="kk-KZ"/>
              </w:rPr>
              <w:t>6</w:t>
            </w:r>
          </w:p>
        </w:tc>
      </w:tr>
      <w:bookmarkEnd w:id="1"/>
    </w:tbl>
    <w:p w14:paraId="24C81325" w14:textId="77777777" w:rsidR="00EC285D" w:rsidRPr="00FF4FCC" w:rsidRDefault="00EC285D" w:rsidP="00EC285D">
      <w:pPr>
        <w:spacing w:after="0" w:line="240" w:lineRule="auto"/>
        <w:jc w:val="both"/>
        <w:rPr>
          <w:rFonts w:ascii="Times New Roman" w:hAnsi="Times New Roman" w:cs="Times New Roman"/>
          <w:sz w:val="28"/>
          <w:szCs w:val="28"/>
          <w:lang w:val="kk-KZ"/>
        </w:rPr>
      </w:pPr>
    </w:p>
    <w:p w14:paraId="2A93471D" w14:textId="77777777" w:rsidR="00EC285D" w:rsidRPr="00FF4FCC" w:rsidRDefault="00EC285D" w:rsidP="00EC285D">
      <w:pPr>
        <w:spacing w:after="0" w:line="240" w:lineRule="auto"/>
        <w:ind w:firstLine="567"/>
        <w:jc w:val="both"/>
        <w:rPr>
          <w:rFonts w:ascii="Times New Roman" w:hAnsi="Times New Roman" w:cs="Times New Roman"/>
          <w:b/>
          <w:sz w:val="28"/>
          <w:szCs w:val="28"/>
          <w:lang w:val="kk-KZ"/>
        </w:rPr>
      </w:pPr>
      <w:r w:rsidRPr="00FF4FCC">
        <w:rPr>
          <w:rFonts w:ascii="Times New Roman" w:hAnsi="Times New Roman" w:cs="Times New Roman"/>
          <w:sz w:val="28"/>
          <w:szCs w:val="28"/>
        </w:rPr>
        <w:t xml:space="preserve">Выделенные микробные ассоциации культивировали в смеси </w:t>
      </w:r>
      <w:r w:rsidRPr="00FF4FCC">
        <w:rPr>
          <w:rStyle w:val="af4"/>
          <w:rFonts w:ascii="Times New Roman" w:hAnsi="Times New Roman" w:cs="Times New Roman"/>
          <w:b w:val="0"/>
          <w:sz w:val="28"/>
          <w:szCs w:val="28"/>
        </w:rPr>
        <w:t>кобыльего (15%) и коровьего (85%) молока</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предварительно простерилизованной. Культивирование осуществляли при температуре </w:t>
      </w:r>
      <w:r w:rsidRPr="00FF4FCC">
        <w:rPr>
          <w:rStyle w:val="af4"/>
          <w:rFonts w:ascii="Times New Roman" w:hAnsi="Times New Roman" w:cs="Times New Roman"/>
          <w:b w:val="0"/>
          <w:sz w:val="28"/>
          <w:szCs w:val="28"/>
        </w:rPr>
        <w:t>37 °С</w:t>
      </w:r>
      <w:r w:rsidRPr="00FF4FCC">
        <w:rPr>
          <w:rFonts w:ascii="Times New Roman" w:hAnsi="Times New Roman" w:cs="Times New Roman"/>
          <w:sz w:val="28"/>
          <w:szCs w:val="28"/>
        </w:rPr>
        <w:t xml:space="preserve"> в течение </w:t>
      </w:r>
      <w:r w:rsidRPr="00FF4FCC">
        <w:rPr>
          <w:rStyle w:val="af4"/>
          <w:rFonts w:ascii="Times New Roman" w:hAnsi="Times New Roman" w:cs="Times New Roman"/>
          <w:b w:val="0"/>
          <w:sz w:val="28"/>
          <w:szCs w:val="28"/>
        </w:rPr>
        <w:t>18 часов</w:t>
      </w:r>
      <w:r w:rsidRPr="00FF4FCC">
        <w:rPr>
          <w:rFonts w:ascii="Times New Roman" w:hAnsi="Times New Roman" w:cs="Times New Roman"/>
          <w:b/>
          <w:sz w:val="28"/>
          <w:szCs w:val="28"/>
        </w:rPr>
        <w:t>.</w:t>
      </w:r>
    </w:p>
    <w:p w14:paraId="6F1BE0C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После завершения инкубации проводили определение </w:t>
      </w:r>
      <w:r w:rsidRPr="00FF4FCC">
        <w:rPr>
          <w:rStyle w:val="af4"/>
          <w:rFonts w:ascii="Times New Roman" w:hAnsi="Times New Roman" w:cs="Times New Roman"/>
          <w:b w:val="0"/>
          <w:sz w:val="28"/>
          <w:szCs w:val="28"/>
        </w:rPr>
        <w:t>рН среды</w:t>
      </w:r>
      <w:r w:rsidRPr="00FF4FCC">
        <w:rPr>
          <w:rFonts w:ascii="Times New Roman" w:hAnsi="Times New Roman" w:cs="Times New Roman"/>
          <w:b/>
          <w:sz w:val="28"/>
          <w:szCs w:val="28"/>
        </w:rPr>
        <w:t xml:space="preserve">, </w:t>
      </w:r>
      <w:r w:rsidRPr="00FF4FCC">
        <w:rPr>
          <w:rStyle w:val="af4"/>
          <w:rFonts w:ascii="Times New Roman" w:hAnsi="Times New Roman" w:cs="Times New Roman"/>
          <w:b w:val="0"/>
          <w:sz w:val="28"/>
          <w:szCs w:val="28"/>
        </w:rPr>
        <w:t xml:space="preserve">титруемой кислотности </w:t>
      </w:r>
      <w:r w:rsidRPr="00FF4FCC">
        <w:rPr>
          <w:rFonts w:ascii="Times New Roman" w:hAnsi="Times New Roman" w:cs="Times New Roman"/>
          <w:sz w:val="28"/>
          <w:szCs w:val="28"/>
        </w:rPr>
        <w:t xml:space="preserve">и </w:t>
      </w:r>
      <w:r w:rsidRPr="00FF4FCC">
        <w:rPr>
          <w:rStyle w:val="af4"/>
          <w:rFonts w:ascii="Times New Roman" w:hAnsi="Times New Roman" w:cs="Times New Roman"/>
          <w:b w:val="0"/>
          <w:sz w:val="28"/>
          <w:szCs w:val="28"/>
        </w:rPr>
        <w:t>концентрации клеток</w:t>
      </w:r>
      <w:r w:rsidRPr="00FF4FCC">
        <w:rPr>
          <w:rFonts w:ascii="Times New Roman" w:hAnsi="Times New Roman" w:cs="Times New Roman"/>
          <w:sz w:val="28"/>
          <w:szCs w:val="28"/>
        </w:rPr>
        <w:t xml:space="preserve"> в каждом из исследуемых консорциумов. Результаты эксперимента приведены в </w:t>
      </w:r>
      <w:r w:rsidRPr="00FF4FCC">
        <w:rPr>
          <w:rStyle w:val="af4"/>
          <w:rFonts w:ascii="Times New Roman" w:hAnsi="Times New Roman" w:cs="Times New Roman"/>
          <w:b w:val="0"/>
          <w:sz w:val="28"/>
          <w:szCs w:val="28"/>
        </w:rPr>
        <w:t xml:space="preserve">таблице </w:t>
      </w:r>
      <w:r>
        <w:rPr>
          <w:rStyle w:val="af4"/>
          <w:rFonts w:ascii="Times New Roman" w:hAnsi="Times New Roman" w:cs="Times New Roman"/>
          <w:b w:val="0"/>
          <w:sz w:val="28"/>
          <w:szCs w:val="28"/>
          <w:lang w:val="kk-KZ"/>
        </w:rPr>
        <w:t>20</w:t>
      </w:r>
      <w:r w:rsidRPr="00FF4FCC">
        <w:rPr>
          <w:rFonts w:ascii="Times New Roman" w:hAnsi="Times New Roman" w:cs="Times New Roman"/>
          <w:b/>
          <w:sz w:val="28"/>
          <w:szCs w:val="28"/>
        </w:rPr>
        <w:t>.</w:t>
      </w:r>
    </w:p>
    <w:p w14:paraId="1B8A0EF4" w14:textId="77777777" w:rsidR="00EC285D" w:rsidRPr="00FF4FCC" w:rsidRDefault="00EC285D" w:rsidP="00EC285D">
      <w:pPr>
        <w:spacing w:after="0" w:line="240" w:lineRule="auto"/>
        <w:jc w:val="both"/>
        <w:rPr>
          <w:rFonts w:ascii="Times New Roman" w:hAnsi="Times New Roman" w:cs="Times New Roman"/>
          <w:sz w:val="28"/>
          <w:szCs w:val="28"/>
        </w:rPr>
      </w:pPr>
    </w:p>
    <w:p w14:paraId="1A6C5B05"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Таблица </w:t>
      </w:r>
      <w:r>
        <w:rPr>
          <w:rFonts w:ascii="Times New Roman" w:hAnsi="Times New Roman" w:cs="Times New Roman"/>
          <w:sz w:val="28"/>
          <w:szCs w:val="28"/>
          <w:lang w:val="kk-KZ"/>
        </w:rPr>
        <w:t>20</w:t>
      </w:r>
      <w:r w:rsidRPr="00FF4FCC">
        <w:rPr>
          <w:rFonts w:ascii="Times New Roman" w:hAnsi="Times New Roman" w:cs="Times New Roman"/>
          <w:sz w:val="28"/>
          <w:szCs w:val="28"/>
          <w:lang w:val="kk-KZ"/>
        </w:rPr>
        <w:t xml:space="preserve"> – Варианты консорциума по показателям рН, титруемая кислотность  и КОЕ</w:t>
      </w:r>
    </w:p>
    <w:p w14:paraId="49EC8105"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10" w:type="dxa"/>
        <w:jc w:val="center"/>
        <w:tblLook w:val="04A0" w:firstRow="1" w:lastRow="0" w:firstColumn="1" w:lastColumn="0" w:noHBand="0" w:noVBand="1"/>
      </w:tblPr>
      <w:tblGrid>
        <w:gridCol w:w="1276"/>
        <w:gridCol w:w="3685"/>
        <w:gridCol w:w="1498"/>
        <w:gridCol w:w="1482"/>
        <w:gridCol w:w="1669"/>
      </w:tblGrid>
      <w:tr w:rsidR="00EC285D" w:rsidRPr="00FF4FCC" w14:paraId="565EEEF1" w14:textId="77777777" w:rsidTr="00AF6D89">
        <w:trPr>
          <w:jc w:val="center"/>
        </w:trPr>
        <w:tc>
          <w:tcPr>
            <w:tcW w:w="1276" w:type="dxa"/>
            <w:tcBorders>
              <w:top w:val="single" w:sz="4" w:space="0" w:color="auto"/>
              <w:left w:val="single" w:sz="4" w:space="0" w:color="auto"/>
              <w:bottom w:val="single" w:sz="4" w:space="0" w:color="auto"/>
              <w:right w:val="single" w:sz="4" w:space="0" w:color="auto"/>
            </w:tcBorders>
          </w:tcPr>
          <w:p w14:paraId="111E6B1F"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w:t>
            </w:r>
          </w:p>
        </w:tc>
        <w:tc>
          <w:tcPr>
            <w:tcW w:w="3685" w:type="dxa"/>
            <w:tcBorders>
              <w:top w:val="single" w:sz="4" w:space="0" w:color="000000" w:themeColor="text1"/>
              <w:left w:val="single" w:sz="4" w:space="0" w:color="auto"/>
              <w:bottom w:val="single" w:sz="4" w:space="0" w:color="000000" w:themeColor="text1"/>
              <w:right w:val="single" w:sz="4" w:space="0" w:color="000000" w:themeColor="text1"/>
            </w:tcBorders>
            <w:hideMark/>
          </w:tcPr>
          <w:p w14:paraId="5700309E"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Варианты</w:t>
            </w:r>
          </w:p>
        </w:tc>
        <w:tc>
          <w:tcPr>
            <w:tcW w:w="1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560B9E"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рН</w:t>
            </w:r>
          </w:p>
        </w:tc>
        <w:tc>
          <w:tcPr>
            <w:tcW w:w="1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88DA8"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титруемая кислотность (°Т)</w:t>
            </w:r>
          </w:p>
        </w:tc>
        <w:tc>
          <w:tcPr>
            <w:tcW w:w="1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2F3707"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Титр. клеток, КОЕ/мл</w:t>
            </w:r>
          </w:p>
        </w:tc>
      </w:tr>
      <w:tr w:rsidR="00EC285D" w:rsidRPr="00FF4FCC" w14:paraId="67CC86C5" w14:textId="77777777" w:rsidTr="00AF6D89">
        <w:trPr>
          <w:jc w:val="center"/>
        </w:trPr>
        <w:tc>
          <w:tcPr>
            <w:tcW w:w="1276" w:type="dxa"/>
            <w:tcBorders>
              <w:top w:val="single" w:sz="4" w:space="0" w:color="auto"/>
              <w:left w:val="single" w:sz="4" w:space="0" w:color="auto"/>
              <w:bottom w:val="single" w:sz="4" w:space="0" w:color="auto"/>
              <w:right w:val="single" w:sz="4" w:space="0" w:color="auto"/>
            </w:tcBorders>
          </w:tcPr>
          <w:p w14:paraId="130186DE" w14:textId="77777777" w:rsidR="00EC285D" w:rsidRPr="00290AC7"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685" w:type="dxa"/>
            <w:tcBorders>
              <w:top w:val="single" w:sz="4" w:space="0" w:color="000000" w:themeColor="text1"/>
              <w:left w:val="single" w:sz="4" w:space="0" w:color="auto"/>
              <w:bottom w:val="single" w:sz="4" w:space="0" w:color="000000" w:themeColor="text1"/>
              <w:right w:val="single" w:sz="4" w:space="0" w:color="000000" w:themeColor="text1"/>
            </w:tcBorders>
          </w:tcPr>
          <w:p w14:paraId="3C9FBB08" w14:textId="77777777" w:rsidR="00EC285D" w:rsidRPr="00290AC7"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6E737" w14:textId="77777777" w:rsidR="00EC285D" w:rsidRPr="00290AC7"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037F" w14:textId="77777777" w:rsidR="00EC285D" w:rsidRPr="00290AC7"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6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FE2CC" w14:textId="77777777" w:rsidR="00EC285D" w:rsidRPr="00290AC7"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EC285D" w:rsidRPr="00FF4FCC" w14:paraId="00C4CEC1" w14:textId="77777777" w:rsidTr="00AF6D89">
        <w:trPr>
          <w:jc w:val="center"/>
        </w:trPr>
        <w:tc>
          <w:tcPr>
            <w:tcW w:w="1276" w:type="dxa"/>
            <w:tcBorders>
              <w:top w:val="single" w:sz="4" w:space="0" w:color="auto"/>
              <w:left w:val="single" w:sz="4" w:space="0" w:color="auto"/>
              <w:bottom w:val="nil"/>
            </w:tcBorders>
          </w:tcPr>
          <w:p w14:paraId="2C5B2B87" w14:textId="77777777" w:rsidR="00EC285D" w:rsidRPr="00290AC7" w:rsidRDefault="00EC285D" w:rsidP="00AF6D89">
            <w:pPr>
              <w:tabs>
                <w:tab w:val="center" w:pos="430"/>
              </w:tabs>
              <w:spacing w:after="0" w:line="240" w:lineRule="auto"/>
              <w:jc w:val="center"/>
              <w:rPr>
                <w:rFonts w:ascii="Times New Roman" w:hAnsi="Times New Roman" w:cs="Times New Roman"/>
                <w:iCs/>
                <w:sz w:val="24"/>
                <w:szCs w:val="24"/>
                <w:lang w:val="kk-KZ"/>
              </w:rPr>
            </w:pPr>
            <w:r w:rsidRPr="00290AC7">
              <w:rPr>
                <w:rFonts w:ascii="Times New Roman" w:hAnsi="Times New Roman" w:cs="Times New Roman"/>
                <w:iCs/>
                <w:sz w:val="24"/>
                <w:szCs w:val="24"/>
                <w:lang w:val="kk-KZ"/>
              </w:rPr>
              <w:t>1</w:t>
            </w:r>
          </w:p>
        </w:tc>
        <w:tc>
          <w:tcPr>
            <w:tcW w:w="3685" w:type="dxa"/>
            <w:tcBorders>
              <w:top w:val="single" w:sz="4" w:space="0" w:color="auto"/>
              <w:left w:val="single" w:sz="4" w:space="0" w:color="000000" w:themeColor="text1"/>
              <w:bottom w:val="nil"/>
              <w:right w:val="single" w:sz="4" w:space="0" w:color="000000" w:themeColor="text1"/>
            </w:tcBorders>
            <w:hideMark/>
          </w:tcPr>
          <w:p w14:paraId="40A1AC77" w14:textId="77777777" w:rsidR="00EC285D" w:rsidRPr="00290AC7" w:rsidRDefault="00EC285D" w:rsidP="00AF6D89">
            <w:pPr>
              <w:spacing w:after="0" w:line="240" w:lineRule="auto"/>
              <w:ind w:left="21"/>
              <w:jc w:val="both"/>
              <w:rPr>
                <w:rFonts w:ascii="Times New Roman" w:hAnsi="Times New Roman" w:cs="Times New Roman"/>
                <w:i/>
                <w:sz w:val="24"/>
                <w:szCs w:val="24"/>
                <w:lang w:val="en-US"/>
              </w:rPr>
            </w:pPr>
            <w:r w:rsidRPr="00290AC7">
              <w:rPr>
                <w:rFonts w:ascii="Times New Roman" w:hAnsi="Times New Roman" w:cs="Times New Roman"/>
                <w:i/>
                <w:sz w:val="24"/>
                <w:szCs w:val="24"/>
                <w:lang w:val="kk-KZ"/>
              </w:rPr>
              <w:t>Lactobacillus delbrueckii subsp. bulgaricus 8</w:t>
            </w:r>
            <w:r w:rsidRPr="00290AC7">
              <w:rPr>
                <w:rFonts w:ascii="Times New Roman" w:hAnsi="Times New Roman" w:cs="Times New Roman"/>
                <w:sz w:val="24"/>
                <w:szCs w:val="24"/>
                <w:lang w:val="kk-KZ"/>
              </w:rPr>
              <w:t xml:space="preserve"> +</w:t>
            </w:r>
            <w:r w:rsidRPr="00290AC7">
              <w:rPr>
                <w:rFonts w:ascii="Times New Roman" w:hAnsi="Times New Roman" w:cs="Times New Roman"/>
                <w:i/>
                <w:sz w:val="24"/>
                <w:szCs w:val="24"/>
                <w:lang w:val="kk-KZ"/>
              </w:rPr>
              <w:t xml:space="preserve">Lacticaseibacillus </w:t>
            </w:r>
          </w:p>
        </w:tc>
        <w:tc>
          <w:tcPr>
            <w:tcW w:w="1498" w:type="dxa"/>
            <w:tcBorders>
              <w:top w:val="single" w:sz="4" w:space="0" w:color="000000" w:themeColor="text1"/>
              <w:left w:val="single" w:sz="4" w:space="0" w:color="000000" w:themeColor="text1"/>
              <w:bottom w:val="nil"/>
              <w:right w:val="single" w:sz="4" w:space="0" w:color="000000" w:themeColor="text1"/>
            </w:tcBorders>
            <w:vAlign w:val="center"/>
            <w:hideMark/>
          </w:tcPr>
          <w:p w14:paraId="15622394"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4,03±0,02</w:t>
            </w:r>
          </w:p>
        </w:tc>
        <w:tc>
          <w:tcPr>
            <w:tcW w:w="1482" w:type="dxa"/>
            <w:tcBorders>
              <w:top w:val="single" w:sz="4" w:space="0" w:color="000000" w:themeColor="text1"/>
              <w:left w:val="single" w:sz="4" w:space="0" w:color="000000" w:themeColor="text1"/>
              <w:bottom w:val="nil"/>
              <w:right w:val="single" w:sz="4" w:space="0" w:color="000000" w:themeColor="text1"/>
            </w:tcBorders>
            <w:vAlign w:val="center"/>
            <w:hideMark/>
          </w:tcPr>
          <w:p w14:paraId="70FBB024"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119±6</w:t>
            </w:r>
          </w:p>
        </w:tc>
        <w:tc>
          <w:tcPr>
            <w:tcW w:w="1669" w:type="dxa"/>
            <w:tcBorders>
              <w:top w:val="single" w:sz="4" w:space="0" w:color="000000" w:themeColor="text1"/>
              <w:left w:val="single" w:sz="4" w:space="0" w:color="000000" w:themeColor="text1"/>
              <w:bottom w:val="nil"/>
              <w:right w:val="single" w:sz="4" w:space="0" w:color="000000" w:themeColor="text1"/>
            </w:tcBorders>
            <w:vAlign w:val="center"/>
            <w:hideMark/>
          </w:tcPr>
          <w:p w14:paraId="02A14AF2" w14:textId="77777777" w:rsidR="00EC285D" w:rsidRPr="00290AC7" w:rsidRDefault="00EC285D" w:rsidP="00AF6D89">
            <w:pPr>
              <w:spacing w:after="0" w:line="240" w:lineRule="auto"/>
              <w:jc w:val="center"/>
              <w:rPr>
                <w:rFonts w:ascii="Times New Roman" w:hAnsi="Times New Roman" w:cs="Times New Roman"/>
                <w:sz w:val="24"/>
                <w:szCs w:val="24"/>
                <w:vertAlign w:val="superscript"/>
                <w:lang w:val="kk-KZ"/>
              </w:rPr>
            </w:pPr>
            <w:r w:rsidRPr="00290AC7">
              <w:rPr>
                <w:rFonts w:ascii="Times New Roman" w:hAnsi="Times New Roman" w:cs="Times New Roman"/>
                <w:sz w:val="24"/>
                <w:szCs w:val="24"/>
                <w:lang w:val="kk-KZ"/>
              </w:rPr>
              <w:t>(2,7±0,2)х10</w:t>
            </w:r>
            <w:r w:rsidRPr="00290AC7">
              <w:rPr>
                <w:rFonts w:ascii="Times New Roman" w:hAnsi="Times New Roman" w:cs="Times New Roman"/>
                <w:sz w:val="24"/>
                <w:szCs w:val="24"/>
                <w:vertAlign w:val="superscript"/>
                <w:lang w:val="kk-KZ"/>
              </w:rPr>
              <w:t>9</w:t>
            </w:r>
          </w:p>
        </w:tc>
      </w:tr>
    </w:tbl>
    <w:p w14:paraId="3F6F6AEA" w14:textId="77777777" w:rsidR="00EC285D" w:rsidRPr="00B424A2" w:rsidRDefault="00EC285D" w:rsidP="00EC285D">
      <w:pPr>
        <w:spacing w:after="0" w:line="240" w:lineRule="auto"/>
        <w:rPr>
          <w:rFonts w:ascii="Times New Roman" w:hAnsi="Times New Roman" w:cs="Times New Roman"/>
          <w:sz w:val="28"/>
          <w:szCs w:val="28"/>
        </w:rPr>
      </w:pPr>
    </w:p>
    <w:tbl>
      <w:tblPr>
        <w:tblStyle w:val="af5"/>
        <w:tblW w:w="9747" w:type="dxa"/>
        <w:jc w:val="center"/>
        <w:tblLook w:val="04A0" w:firstRow="1" w:lastRow="0" w:firstColumn="1" w:lastColumn="0" w:noHBand="0" w:noVBand="1"/>
      </w:tblPr>
      <w:tblGrid>
        <w:gridCol w:w="1413"/>
        <w:gridCol w:w="3685"/>
        <w:gridCol w:w="1498"/>
        <w:gridCol w:w="1482"/>
        <w:gridCol w:w="1669"/>
      </w:tblGrid>
      <w:tr w:rsidR="00EC285D" w:rsidRPr="00FF4FCC" w14:paraId="4C8F0451" w14:textId="77777777" w:rsidTr="00AF6D89">
        <w:trPr>
          <w:jc w:val="center"/>
        </w:trPr>
        <w:tc>
          <w:tcPr>
            <w:tcW w:w="1413" w:type="dxa"/>
            <w:tcBorders>
              <w:top w:val="single" w:sz="4" w:space="0" w:color="auto"/>
              <w:left w:val="single" w:sz="4" w:space="0" w:color="auto"/>
              <w:bottom w:val="single" w:sz="4" w:space="0" w:color="auto"/>
            </w:tcBorders>
          </w:tcPr>
          <w:p w14:paraId="30655C92" w14:textId="77777777" w:rsidR="00EC285D" w:rsidRPr="00B424A2" w:rsidRDefault="00EC285D" w:rsidP="00AF6D89">
            <w:pPr>
              <w:tabs>
                <w:tab w:val="center" w:pos="430"/>
              </w:tabs>
              <w:spacing w:after="0" w:line="240" w:lineRule="auto"/>
              <w:jc w:val="center"/>
              <w:rPr>
                <w:rFonts w:ascii="Times New Roman" w:hAnsi="Times New Roman" w:cs="Times New Roman"/>
                <w:iCs/>
                <w:sz w:val="24"/>
                <w:szCs w:val="24"/>
                <w:lang w:val="kk-KZ"/>
              </w:rPr>
            </w:pPr>
            <w:r w:rsidRPr="00B424A2">
              <w:rPr>
                <w:rFonts w:ascii="Times New Roman" w:hAnsi="Times New Roman" w:cs="Times New Roman"/>
                <w:iCs/>
                <w:sz w:val="24"/>
                <w:szCs w:val="24"/>
                <w:lang w:val="kk-KZ"/>
              </w:rPr>
              <w:t>1</w:t>
            </w: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3B9D169F" w14:textId="77777777" w:rsidR="00EC285D" w:rsidRPr="00B424A2" w:rsidRDefault="00EC285D" w:rsidP="00AF6D89">
            <w:pPr>
              <w:spacing w:after="0" w:line="240" w:lineRule="auto"/>
              <w:ind w:left="21"/>
              <w:jc w:val="center"/>
              <w:rPr>
                <w:rFonts w:ascii="Times New Roman" w:hAnsi="Times New Roman" w:cs="Times New Roman"/>
                <w:iCs/>
                <w:sz w:val="24"/>
                <w:szCs w:val="24"/>
                <w:lang w:val="kk-KZ"/>
              </w:rPr>
            </w:pPr>
            <w:r w:rsidRPr="00B424A2">
              <w:rPr>
                <w:rFonts w:ascii="Times New Roman" w:hAnsi="Times New Roman" w:cs="Times New Roman"/>
                <w:iCs/>
                <w:sz w:val="24"/>
                <w:szCs w:val="24"/>
                <w:lang w:val="kk-KZ"/>
              </w:rPr>
              <w:t>2</w:t>
            </w:r>
          </w:p>
        </w:tc>
        <w:tc>
          <w:tcPr>
            <w:tcW w:w="14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79937A" w14:textId="77777777" w:rsidR="00EC285D" w:rsidRPr="00B424A2" w:rsidRDefault="00EC285D" w:rsidP="00AF6D89">
            <w:pPr>
              <w:spacing w:after="0" w:line="240" w:lineRule="auto"/>
              <w:jc w:val="center"/>
              <w:rPr>
                <w:rFonts w:ascii="Times New Roman" w:hAnsi="Times New Roman" w:cs="Times New Roman"/>
                <w:iCs/>
                <w:sz w:val="24"/>
                <w:szCs w:val="24"/>
                <w:lang w:val="kk-KZ"/>
              </w:rPr>
            </w:pPr>
            <w:r w:rsidRPr="00B424A2">
              <w:rPr>
                <w:rFonts w:ascii="Times New Roman" w:hAnsi="Times New Roman" w:cs="Times New Roman"/>
                <w:iCs/>
                <w:sz w:val="24"/>
                <w:szCs w:val="24"/>
                <w:lang w:val="kk-KZ"/>
              </w:rPr>
              <w:t>3</w:t>
            </w:r>
          </w:p>
        </w:tc>
        <w:tc>
          <w:tcPr>
            <w:tcW w:w="1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B6E43" w14:textId="77777777" w:rsidR="00EC285D" w:rsidRPr="00B424A2" w:rsidRDefault="00EC285D" w:rsidP="00AF6D89">
            <w:pPr>
              <w:spacing w:after="0" w:line="240" w:lineRule="auto"/>
              <w:jc w:val="center"/>
              <w:rPr>
                <w:rFonts w:ascii="Times New Roman" w:hAnsi="Times New Roman" w:cs="Times New Roman"/>
                <w:iCs/>
                <w:sz w:val="24"/>
                <w:szCs w:val="24"/>
                <w:lang w:val="kk-KZ"/>
              </w:rPr>
            </w:pPr>
            <w:r w:rsidRPr="00B424A2">
              <w:rPr>
                <w:rFonts w:ascii="Times New Roman" w:hAnsi="Times New Roman" w:cs="Times New Roman"/>
                <w:iCs/>
                <w:sz w:val="24"/>
                <w:szCs w:val="24"/>
                <w:lang w:val="kk-KZ"/>
              </w:rPr>
              <w:t>4</w:t>
            </w:r>
          </w:p>
        </w:tc>
        <w:tc>
          <w:tcPr>
            <w:tcW w:w="16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61C9FF" w14:textId="77777777" w:rsidR="00EC285D" w:rsidRPr="00B424A2" w:rsidRDefault="00EC285D" w:rsidP="00AF6D89">
            <w:pPr>
              <w:spacing w:after="0" w:line="240" w:lineRule="auto"/>
              <w:jc w:val="center"/>
              <w:rPr>
                <w:rFonts w:ascii="Times New Roman" w:hAnsi="Times New Roman" w:cs="Times New Roman"/>
                <w:iCs/>
                <w:sz w:val="24"/>
                <w:szCs w:val="24"/>
                <w:lang w:val="kk-KZ"/>
              </w:rPr>
            </w:pPr>
            <w:r w:rsidRPr="00B424A2">
              <w:rPr>
                <w:rFonts w:ascii="Times New Roman" w:hAnsi="Times New Roman" w:cs="Times New Roman"/>
                <w:iCs/>
                <w:sz w:val="24"/>
                <w:szCs w:val="24"/>
                <w:lang w:val="kk-KZ"/>
              </w:rPr>
              <w:t>5</w:t>
            </w:r>
          </w:p>
        </w:tc>
      </w:tr>
      <w:tr w:rsidR="00EC285D" w:rsidRPr="00FF4FCC" w14:paraId="2E115DCA" w14:textId="77777777" w:rsidTr="00AF6D89">
        <w:trPr>
          <w:jc w:val="center"/>
        </w:trPr>
        <w:tc>
          <w:tcPr>
            <w:tcW w:w="1413" w:type="dxa"/>
            <w:tcBorders>
              <w:top w:val="single" w:sz="4" w:space="0" w:color="auto"/>
              <w:left w:val="single" w:sz="4" w:space="0" w:color="auto"/>
              <w:bottom w:val="single" w:sz="4" w:space="0" w:color="auto"/>
            </w:tcBorders>
          </w:tcPr>
          <w:p w14:paraId="25A5789C" w14:textId="77777777" w:rsidR="00EC285D" w:rsidRPr="00290AC7" w:rsidRDefault="00EC285D" w:rsidP="00AF6D89">
            <w:pPr>
              <w:tabs>
                <w:tab w:val="center" w:pos="430"/>
              </w:tabs>
              <w:spacing w:after="0" w:line="240" w:lineRule="auto"/>
              <w:jc w:val="center"/>
              <w:rPr>
                <w:rFonts w:ascii="Times New Roman" w:hAnsi="Times New Roman" w:cs="Times New Roman"/>
                <w:iCs/>
                <w:sz w:val="24"/>
                <w:szCs w:val="24"/>
                <w:lang w:val="kk-KZ"/>
              </w:rPr>
            </w:pPr>
          </w:p>
        </w:tc>
        <w:tc>
          <w:tcPr>
            <w:tcW w:w="3685" w:type="dxa"/>
            <w:tcBorders>
              <w:top w:val="single" w:sz="4" w:space="0" w:color="auto"/>
              <w:left w:val="single" w:sz="4" w:space="0" w:color="000000" w:themeColor="text1"/>
              <w:bottom w:val="single" w:sz="4" w:space="0" w:color="auto"/>
              <w:right w:val="single" w:sz="4" w:space="0" w:color="000000" w:themeColor="text1"/>
            </w:tcBorders>
          </w:tcPr>
          <w:p w14:paraId="5810C2B3" w14:textId="77777777" w:rsidR="00EC285D" w:rsidRPr="00290AC7" w:rsidRDefault="00EC285D" w:rsidP="00AF6D89">
            <w:pPr>
              <w:spacing w:after="0" w:line="240" w:lineRule="auto"/>
              <w:ind w:left="21"/>
              <w:jc w:val="both"/>
              <w:rPr>
                <w:rFonts w:ascii="Times New Roman" w:hAnsi="Times New Roman" w:cs="Times New Roman"/>
                <w:i/>
                <w:sz w:val="24"/>
                <w:szCs w:val="24"/>
                <w:lang w:val="kk-KZ"/>
              </w:rPr>
            </w:pPr>
            <w:r w:rsidRPr="00290AC7">
              <w:rPr>
                <w:rFonts w:ascii="Times New Roman" w:hAnsi="Times New Roman" w:cs="Times New Roman"/>
                <w:i/>
                <w:sz w:val="24"/>
                <w:szCs w:val="24"/>
                <w:lang w:val="kk-KZ"/>
              </w:rPr>
              <w:t xml:space="preserve">paracasei </w:t>
            </w:r>
            <w:r w:rsidRPr="00290AC7">
              <w:rPr>
                <w:rFonts w:ascii="Times New Roman" w:hAnsi="Times New Roman" w:cs="Times New Roman"/>
                <w:sz w:val="24"/>
                <w:szCs w:val="24"/>
                <w:lang w:val="kk-KZ"/>
              </w:rPr>
              <w:t xml:space="preserve">3-2 +  </w:t>
            </w:r>
            <w:r w:rsidRPr="00290AC7">
              <w:rPr>
                <w:rStyle w:val="af4"/>
                <w:rFonts w:ascii="Times New Roman" w:hAnsi="Times New Roman" w:cs="Times New Roman"/>
                <w:b w:val="0"/>
                <w:i/>
                <w:iCs/>
                <w:sz w:val="24"/>
                <w:szCs w:val="24"/>
                <w:lang w:val="kk-KZ"/>
              </w:rPr>
              <w:t xml:space="preserve">Acetobacter oryzoeni </w:t>
            </w:r>
            <w:r w:rsidRPr="00290AC7">
              <w:rPr>
                <w:rStyle w:val="af4"/>
                <w:rFonts w:ascii="Times New Roman" w:hAnsi="Times New Roman" w:cs="Times New Roman"/>
                <w:b w:val="0"/>
                <w:bCs w:val="0"/>
                <w:sz w:val="24"/>
                <w:szCs w:val="24"/>
              </w:rPr>
              <w:t>К</w:t>
            </w:r>
            <w:r w:rsidRPr="00290AC7">
              <w:rPr>
                <w:rStyle w:val="af4"/>
                <w:rFonts w:ascii="Times New Roman" w:hAnsi="Times New Roman" w:cs="Times New Roman"/>
                <w:b w:val="0"/>
                <w:bCs w:val="0"/>
                <w:sz w:val="24"/>
                <w:szCs w:val="24"/>
                <w:lang w:val="en-US"/>
              </w:rPr>
              <w:t>8</w:t>
            </w:r>
          </w:p>
        </w:tc>
        <w:tc>
          <w:tcPr>
            <w:tcW w:w="14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0A388D" w14:textId="77777777" w:rsidR="00EC285D" w:rsidRPr="00290AC7" w:rsidRDefault="00EC285D" w:rsidP="00AF6D89">
            <w:pPr>
              <w:spacing w:after="0" w:line="240" w:lineRule="auto"/>
              <w:jc w:val="center"/>
              <w:rPr>
                <w:rFonts w:ascii="Times New Roman" w:hAnsi="Times New Roman" w:cs="Times New Roman"/>
                <w:sz w:val="24"/>
                <w:szCs w:val="24"/>
                <w:lang w:val="kk-KZ"/>
              </w:rPr>
            </w:pPr>
          </w:p>
        </w:tc>
        <w:tc>
          <w:tcPr>
            <w:tcW w:w="1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845CD" w14:textId="77777777" w:rsidR="00EC285D" w:rsidRPr="00290AC7" w:rsidRDefault="00EC285D" w:rsidP="00AF6D89">
            <w:pPr>
              <w:spacing w:after="0" w:line="240" w:lineRule="auto"/>
              <w:jc w:val="center"/>
              <w:rPr>
                <w:rFonts w:ascii="Times New Roman" w:hAnsi="Times New Roman" w:cs="Times New Roman"/>
                <w:sz w:val="24"/>
                <w:szCs w:val="24"/>
                <w:lang w:val="kk-KZ"/>
              </w:rPr>
            </w:pPr>
          </w:p>
        </w:tc>
        <w:tc>
          <w:tcPr>
            <w:tcW w:w="16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0A9561" w14:textId="77777777" w:rsidR="00EC285D" w:rsidRPr="00290AC7" w:rsidRDefault="00EC285D" w:rsidP="00AF6D89">
            <w:pPr>
              <w:spacing w:after="0" w:line="240" w:lineRule="auto"/>
              <w:jc w:val="center"/>
              <w:rPr>
                <w:rFonts w:ascii="Times New Roman" w:hAnsi="Times New Roman" w:cs="Times New Roman"/>
                <w:sz w:val="24"/>
                <w:szCs w:val="24"/>
                <w:lang w:val="kk-KZ"/>
              </w:rPr>
            </w:pPr>
          </w:p>
        </w:tc>
      </w:tr>
      <w:tr w:rsidR="00EC285D" w:rsidRPr="00FF4FCC" w14:paraId="4D6A3FC0" w14:textId="77777777" w:rsidTr="00AF6D89">
        <w:trPr>
          <w:trHeight w:val="1519"/>
          <w:jc w:val="center"/>
        </w:trPr>
        <w:tc>
          <w:tcPr>
            <w:tcW w:w="1413" w:type="dxa"/>
            <w:tcBorders>
              <w:top w:val="single" w:sz="4" w:space="0" w:color="auto"/>
              <w:left w:val="single" w:sz="4" w:space="0" w:color="auto"/>
              <w:bottom w:val="single" w:sz="4" w:space="0" w:color="auto"/>
            </w:tcBorders>
          </w:tcPr>
          <w:p w14:paraId="6B47E705" w14:textId="77777777" w:rsidR="00EC285D" w:rsidRPr="00290AC7" w:rsidRDefault="00EC285D" w:rsidP="00AF6D89">
            <w:pPr>
              <w:spacing w:after="0" w:line="240" w:lineRule="auto"/>
              <w:jc w:val="center"/>
              <w:rPr>
                <w:rFonts w:ascii="Times New Roman" w:hAnsi="Times New Roman" w:cs="Times New Roman"/>
                <w:iCs/>
                <w:sz w:val="24"/>
                <w:szCs w:val="24"/>
                <w:lang w:val="kk-KZ"/>
              </w:rPr>
            </w:pPr>
            <w:r w:rsidRPr="00290AC7">
              <w:rPr>
                <w:rFonts w:ascii="Times New Roman" w:hAnsi="Times New Roman" w:cs="Times New Roman"/>
                <w:iCs/>
                <w:sz w:val="24"/>
                <w:szCs w:val="24"/>
                <w:lang w:val="kk-KZ"/>
              </w:rPr>
              <w:t>2</w:t>
            </w:r>
          </w:p>
        </w:tc>
        <w:tc>
          <w:tcPr>
            <w:tcW w:w="3685" w:type="dxa"/>
            <w:tcBorders>
              <w:top w:val="single" w:sz="4" w:space="0" w:color="auto"/>
              <w:left w:val="single" w:sz="4" w:space="0" w:color="000000" w:themeColor="text1"/>
              <w:bottom w:val="single" w:sz="4" w:space="0" w:color="000000" w:themeColor="text1"/>
              <w:right w:val="single" w:sz="4" w:space="0" w:color="000000" w:themeColor="text1"/>
            </w:tcBorders>
            <w:hideMark/>
          </w:tcPr>
          <w:p w14:paraId="4076A673" w14:textId="77777777" w:rsidR="00EC285D" w:rsidRPr="00290AC7" w:rsidRDefault="00EC285D" w:rsidP="00AF6D89">
            <w:pPr>
              <w:spacing w:after="0" w:line="240" w:lineRule="auto"/>
              <w:jc w:val="both"/>
              <w:rPr>
                <w:rFonts w:ascii="Times New Roman" w:hAnsi="Times New Roman" w:cs="Times New Roman"/>
                <w:i/>
                <w:sz w:val="24"/>
                <w:szCs w:val="24"/>
                <w:lang w:val="kk-KZ"/>
              </w:rPr>
            </w:pPr>
            <w:r w:rsidRPr="00290AC7">
              <w:rPr>
                <w:rFonts w:ascii="Times New Roman" w:hAnsi="Times New Roman" w:cs="Times New Roman"/>
                <w:i/>
                <w:sz w:val="24"/>
                <w:szCs w:val="24"/>
                <w:lang w:val="kk-KZ"/>
              </w:rPr>
              <w:t>Lactobacillus delbrueckii subsp. bulgaricus 8</w:t>
            </w:r>
            <w:r w:rsidRPr="00290AC7">
              <w:rPr>
                <w:rFonts w:ascii="Times New Roman" w:hAnsi="Times New Roman" w:cs="Times New Roman"/>
                <w:sz w:val="24"/>
                <w:szCs w:val="24"/>
                <w:lang w:val="kk-KZ"/>
              </w:rPr>
              <w:t xml:space="preserve"> +</w:t>
            </w:r>
            <w:r w:rsidRPr="00290AC7">
              <w:rPr>
                <w:rFonts w:ascii="Times New Roman" w:hAnsi="Times New Roman" w:cs="Times New Roman"/>
                <w:i/>
                <w:sz w:val="24"/>
                <w:szCs w:val="24"/>
                <w:lang w:val="kk-KZ"/>
              </w:rPr>
              <w:t xml:space="preserve">Lacticaseibacillus paracasei </w:t>
            </w:r>
            <w:r w:rsidRPr="00290AC7">
              <w:rPr>
                <w:rFonts w:ascii="Times New Roman" w:hAnsi="Times New Roman" w:cs="Times New Roman"/>
                <w:sz w:val="24"/>
                <w:szCs w:val="24"/>
                <w:lang w:val="kk-KZ"/>
              </w:rPr>
              <w:t xml:space="preserve">7+ </w:t>
            </w:r>
            <w:r w:rsidRPr="00290AC7">
              <w:rPr>
                <w:rStyle w:val="af4"/>
                <w:rFonts w:ascii="Times New Roman" w:hAnsi="Times New Roman" w:cs="Times New Roman"/>
                <w:b w:val="0"/>
                <w:i/>
                <w:iCs/>
                <w:sz w:val="24"/>
                <w:szCs w:val="24"/>
                <w:lang w:val="kk-KZ"/>
              </w:rPr>
              <w:t>Acetobacter oryzoeni K</w:t>
            </w:r>
            <w:r w:rsidRPr="00290AC7">
              <w:rPr>
                <w:rFonts w:ascii="Times New Roman" w:hAnsi="Times New Roman" w:cs="Times New Roman"/>
                <w:sz w:val="24"/>
                <w:szCs w:val="24"/>
                <w:lang w:val="kk-KZ"/>
              </w:rPr>
              <w:t>8</w:t>
            </w:r>
          </w:p>
        </w:tc>
        <w:tc>
          <w:tcPr>
            <w:tcW w:w="14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DC5887"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3,85</w:t>
            </w:r>
            <w:r w:rsidRPr="00290AC7">
              <w:rPr>
                <w:rFonts w:ascii="Times New Roman" w:hAnsi="Times New Roman" w:cs="Times New Roman"/>
                <w:i/>
                <w:sz w:val="24"/>
                <w:szCs w:val="24"/>
                <w:lang w:val="en-GB"/>
              </w:rPr>
              <w:t>±</w:t>
            </w:r>
            <w:r w:rsidRPr="00290AC7">
              <w:rPr>
                <w:rFonts w:ascii="Times New Roman" w:hAnsi="Times New Roman" w:cs="Times New Roman"/>
                <w:sz w:val="24"/>
                <w:szCs w:val="24"/>
              </w:rPr>
              <w:t>0,0</w:t>
            </w:r>
            <w:r w:rsidRPr="00290AC7">
              <w:rPr>
                <w:rFonts w:ascii="Times New Roman" w:hAnsi="Times New Roman" w:cs="Times New Roman"/>
                <w:sz w:val="24"/>
                <w:szCs w:val="24"/>
                <w:lang w:val="kk-KZ"/>
              </w:rPr>
              <w:t>2</w:t>
            </w:r>
          </w:p>
        </w:tc>
        <w:tc>
          <w:tcPr>
            <w:tcW w:w="14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3D0935" w14:textId="77777777" w:rsidR="00EC285D" w:rsidRPr="00290AC7" w:rsidRDefault="00EC285D" w:rsidP="00AF6D89">
            <w:pPr>
              <w:spacing w:after="0" w:line="240" w:lineRule="auto"/>
              <w:jc w:val="center"/>
              <w:rPr>
                <w:rFonts w:ascii="Times New Roman" w:hAnsi="Times New Roman" w:cs="Times New Roman"/>
                <w:sz w:val="24"/>
                <w:szCs w:val="24"/>
                <w:lang w:val="kk-KZ"/>
              </w:rPr>
            </w:pPr>
            <w:r w:rsidRPr="00290AC7">
              <w:rPr>
                <w:rFonts w:ascii="Times New Roman" w:hAnsi="Times New Roman" w:cs="Times New Roman"/>
                <w:sz w:val="24"/>
                <w:szCs w:val="24"/>
                <w:lang w:val="kk-KZ"/>
              </w:rPr>
              <w:t>171±8</w:t>
            </w:r>
          </w:p>
        </w:tc>
        <w:tc>
          <w:tcPr>
            <w:tcW w:w="16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97321D" w14:textId="77777777" w:rsidR="00EC285D" w:rsidRPr="00290AC7" w:rsidRDefault="00EC285D" w:rsidP="00AF6D89">
            <w:pPr>
              <w:spacing w:after="0" w:line="240" w:lineRule="auto"/>
              <w:ind w:firstLine="33"/>
              <w:jc w:val="center"/>
              <w:rPr>
                <w:rFonts w:ascii="Times New Roman" w:hAnsi="Times New Roman" w:cs="Times New Roman"/>
                <w:sz w:val="24"/>
                <w:szCs w:val="24"/>
                <w:vertAlign w:val="superscript"/>
                <w:lang w:val="kk-KZ"/>
              </w:rPr>
            </w:pPr>
            <w:r w:rsidRPr="00290AC7">
              <w:rPr>
                <w:rFonts w:ascii="Times New Roman" w:hAnsi="Times New Roman" w:cs="Times New Roman"/>
                <w:sz w:val="24"/>
                <w:szCs w:val="24"/>
                <w:lang w:val="kk-KZ"/>
              </w:rPr>
              <w:t>(3±0,2)х10</w:t>
            </w:r>
            <w:r w:rsidRPr="00290AC7">
              <w:rPr>
                <w:rFonts w:ascii="Times New Roman" w:hAnsi="Times New Roman" w:cs="Times New Roman"/>
                <w:sz w:val="24"/>
                <w:szCs w:val="24"/>
                <w:vertAlign w:val="superscript"/>
                <w:lang w:val="kk-KZ"/>
              </w:rPr>
              <w:t>8</w:t>
            </w:r>
          </w:p>
        </w:tc>
      </w:tr>
    </w:tbl>
    <w:p w14:paraId="001C91F4"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6317F204"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После завершения культивирования дополнительно проводили оценку </w:t>
      </w:r>
      <w:r w:rsidRPr="00FF4FCC">
        <w:rPr>
          <w:rStyle w:val="af4"/>
          <w:rFonts w:ascii="Times New Roman" w:hAnsi="Times New Roman" w:cs="Times New Roman"/>
          <w:b w:val="0"/>
          <w:sz w:val="28"/>
          <w:szCs w:val="28"/>
        </w:rPr>
        <w:t>антагонистической активности</w:t>
      </w:r>
      <w:r w:rsidRPr="00FF4FCC">
        <w:rPr>
          <w:rFonts w:ascii="Times New Roman" w:hAnsi="Times New Roman" w:cs="Times New Roman"/>
          <w:sz w:val="28"/>
          <w:szCs w:val="28"/>
        </w:rPr>
        <w:t xml:space="preserve"> сформированных консорциумов.</w:t>
      </w:r>
    </w:p>
    <w:p w14:paraId="28AC5C06"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В качестве тест-объектов использовали наиболее распространённые условно-патогенные микроорганизмы </w:t>
      </w:r>
      <w:r w:rsidRPr="00FF4FCC">
        <w:rPr>
          <w:rFonts w:ascii="Times New Roman" w:hAnsi="Times New Roman" w:cs="Times New Roman"/>
          <w:b/>
          <w:sz w:val="28"/>
          <w:szCs w:val="28"/>
        </w:rPr>
        <w:t xml:space="preserve">– </w:t>
      </w:r>
      <w:proofErr w:type="spellStart"/>
      <w:r w:rsidRPr="00FF4FCC">
        <w:rPr>
          <w:rStyle w:val="af4"/>
          <w:rFonts w:ascii="Times New Roman" w:hAnsi="Times New Roman" w:cs="Times New Roman"/>
          <w:b w:val="0"/>
          <w:i/>
          <w:iCs/>
          <w:sz w:val="28"/>
          <w:szCs w:val="28"/>
        </w:rPr>
        <w:t>Salmonella</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enteritidis</w:t>
      </w:r>
      <w:proofErr w:type="spellEnd"/>
      <w:r w:rsidRPr="00FF4FCC">
        <w:rPr>
          <w:rStyle w:val="af4"/>
          <w:rFonts w:ascii="Times New Roman" w:hAnsi="Times New Roman" w:cs="Times New Roman"/>
          <w:b w:val="0"/>
          <w:i/>
          <w:iCs/>
          <w:sz w:val="28"/>
          <w:szCs w:val="28"/>
        </w:rPr>
        <w:t xml:space="preserve"> NT</w:t>
      </w:r>
      <w:r w:rsidRPr="00FF4FCC">
        <w:rPr>
          <w:rFonts w:ascii="Times New Roman" w:hAnsi="Times New Roman" w:cs="Times New Roman"/>
          <w:sz w:val="28"/>
          <w:szCs w:val="28"/>
        </w:rPr>
        <w:t xml:space="preserve"> (грамотрицательная бактерия) и </w:t>
      </w:r>
      <w:proofErr w:type="spellStart"/>
      <w:r w:rsidRPr="00FF4FCC">
        <w:rPr>
          <w:rStyle w:val="af4"/>
          <w:rFonts w:ascii="Times New Roman" w:hAnsi="Times New Roman" w:cs="Times New Roman"/>
          <w:b w:val="0"/>
          <w:i/>
          <w:iCs/>
          <w:sz w:val="28"/>
          <w:szCs w:val="28"/>
        </w:rPr>
        <w:t>Staphylococcus</w:t>
      </w:r>
      <w:proofErr w:type="spellEnd"/>
      <w:r w:rsidRPr="00FF4FCC">
        <w:rPr>
          <w:rStyle w:val="af4"/>
          <w:rFonts w:ascii="Times New Roman" w:hAnsi="Times New Roman" w:cs="Times New Roman"/>
          <w:b w:val="0"/>
          <w:i/>
          <w:iCs/>
          <w:sz w:val="28"/>
          <w:szCs w:val="28"/>
          <w:lang w:val="kk-KZ"/>
        </w:rPr>
        <w:t xml:space="preserve"> </w:t>
      </w:r>
      <w:proofErr w:type="spellStart"/>
      <w:r w:rsidRPr="00FF4FCC">
        <w:rPr>
          <w:rStyle w:val="af4"/>
          <w:rFonts w:ascii="Times New Roman" w:hAnsi="Times New Roman" w:cs="Times New Roman"/>
          <w:b w:val="0"/>
          <w:i/>
          <w:iCs/>
          <w:sz w:val="28"/>
          <w:szCs w:val="28"/>
        </w:rPr>
        <w:t>aureus</w:t>
      </w:r>
      <w:proofErr w:type="spellEnd"/>
      <w:r w:rsidRPr="00FF4FCC">
        <w:rPr>
          <w:rStyle w:val="af4"/>
          <w:rFonts w:ascii="Times New Roman" w:hAnsi="Times New Roman" w:cs="Times New Roman"/>
          <w:b w:val="0"/>
          <w:i/>
          <w:iCs/>
          <w:sz w:val="28"/>
          <w:szCs w:val="28"/>
        </w:rPr>
        <w:t xml:space="preserve"> </w:t>
      </w:r>
      <w:r w:rsidRPr="00FF4FCC">
        <w:rPr>
          <w:rStyle w:val="af4"/>
          <w:rFonts w:ascii="Times New Roman" w:hAnsi="Times New Roman" w:cs="Times New Roman"/>
          <w:b w:val="0"/>
          <w:sz w:val="28"/>
          <w:szCs w:val="28"/>
        </w:rPr>
        <w:t>16</w:t>
      </w:r>
      <w:r w:rsidRPr="00FF4FCC">
        <w:rPr>
          <w:rFonts w:ascii="Times New Roman" w:hAnsi="Times New Roman" w:cs="Times New Roman"/>
          <w:sz w:val="28"/>
          <w:szCs w:val="28"/>
        </w:rPr>
        <w:t xml:space="preserve"> (грамположительная бактерия).</w:t>
      </w:r>
    </w:p>
    <w:p w14:paraId="77530880"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Полученные результаты представлены в </w:t>
      </w:r>
      <w:r w:rsidRPr="00FF4FCC">
        <w:rPr>
          <w:rStyle w:val="af4"/>
          <w:rFonts w:ascii="Times New Roman" w:hAnsi="Times New Roman" w:cs="Times New Roman"/>
          <w:b w:val="0"/>
          <w:sz w:val="28"/>
          <w:szCs w:val="28"/>
        </w:rPr>
        <w:t>таблице 2</w:t>
      </w:r>
      <w:r>
        <w:rPr>
          <w:rStyle w:val="af4"/>
          <w:rFonts w:ascii="Times New Roman" w:hAnsi="Times New Roman" w:cs="Times New Roman"/>
          <w:b w:val="0"/>
          <w:sz w:val="28"/>
          <w:szCs w:val="28"/>
        </w:rPr>
        <w:t>1</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а визуализация зон подавления роста тест-культур продемонстрирована на </w:t>
      </w:r>
      <w:r w:rsidRPr="00FF4FCC">
        <w:rPr>
          <w:rStyle w:val="af4"/>
          <w:rFonts w:ascii="Times New Roman" w:hAnsi="Times New Roman" w:cs="Times New Roman"/>
          <w:b w:val="0"/>
          <w:sz w:val="28"/>
          <w:szCs w:val="28"/>
        </w:rPr>
        <w:t>рисунке 1</w:t>
      </w:r>
      <w:r>
        <w:rPr>
          <w:rStyle w:val="af4"/>
          <w:rFonts w:ascii="Times New Roman" w:hAnsi="Times New Roman" w:cs="Times New Roman"/>
          <w:b w:val="0"/>
          <w:sz w:val="28"/>
          <w:szCs w:val="28"/>
        </w:rPr>
        <w:t>2</w:t>
      </w:r>
      <w:r w:rsidRPr="00FF4FCC">
        <w:rPr>
          <w:rFonts w:ascii="Times New Roman" w:hAnsi="Times New Roman" w:cs="Times New Roman"/>
          <w:b/>
          <w:sz w:val="28"/>
          <w:szCs w:val="28"/>
        </w:rPr>
        <w:t>.</w:t>
      </w:r>
    </w:p>
    <w:p w14:paraId="477A0ACA"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2FFCBDA0" w14:textId="77777777" w:rsidR="00EC285D" w:rsidRPr="00FF4FCC"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631B01F1" wp14:editId="1E266F97">
            <wp:extent cx="5882640" cy="4143375"/>
            <wp:effectExtent l="0" t="0" r="3810" b="9525"/>
            <wp:docPr id="298208298"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395009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82640" cy="4143375"/>
                    </a:xfrm>
                    <a:prstGeom prst="rect">
                      <a:avLst/>
                    </a:prstGeom>
                    <a:noFill/>
                    <a:ln>
                      <a:noFill/>
                    </a:ln>
                  </pic:spPr>
                </pic:pic>
              </a:graphicData>
            </a:graphic>
          </wp:inline>
        </w:drawing>
      </w:r>
    </w:p>
    <w:p w14:paraId="0E037F97" w14:textId="77777777" w:rsidR="00EC285D" w:rsidRDefault="00EC285D" w:rsidP="00EC285D">
      <w:pPr>
        <w:spacing w:after="0" w:line="240" w:lineRule="auto"/>
        <w:ind w:firstLine="567"/>
        <w:jc w:val="center"/>
        <w:rPr>
          <w:rFonts w:ascii="Times New Roman" w:hAnsi="Times New Roman" w:cs="Times New Roman"/>
          <w:sz w:val="28"/>
          <w:szCs w:val="28"/>
          <w:lang w:val="kk-KZ"/>
        </w:rPr>
      </w:pPr>
    </w:p>
    <w:p w14:paraId="37427CE0" w14:textId="77777777" w:rsidR="00EC285D" w:rsidRPr="00FF4FCC" w:rsidRDefault="00EC285D" w:rsidP="00EC285D">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Рисунок 1</w:t>
      </w:r>
      <w:r>
        <w:rPr>
          <w:rFonts w:ascii="Times New Roman" w:hAnsi="Times New Roman" w:cs="Times New Roman"/>
          <w:sz w:val="28"/>
          <w:szCs w:val="28"/>
          <w:lang w:val="kk-KZ"/>
        </w:rPr>
        <w:t>2</w:t>
      </w:r>
      <w:r w:rsidRPr="00FF4FCC">
        <w:rPr>
          <w:rFonts w:ascii="Times New Roman" w:hAnsi="Times New Roman" w:cs="Times New Roman"/>
          <w:sz w:val="28"/>
          <w:szCs w:val="28"/>
          <w:lang w:val="kk-KZ"/>
        </w:rPr>
        <w:t xml:space="preserve">  – Влияние  вариантов консорциума на рост бактериальных тестовых культур</w:t>
      </w:r>
    </w:p>
    <w:p w14:paraId="0CBD7FFC" w14:textId="77777777" w:rsidR="00EC285D" w:rsidRDefault="00EC285D" w:rsidP="00EC285D">
      <w:pPr>
        <w:spacing w:after="0" w:line="240" w:lineRule="auto"/>
        <w:jc w:val="both"/>
        <w:rPr>
          <w:rFonts w:ascii="Times New Roman" w:hAnsi="Times New Roman" w:cs="Times New Roman"/>
          <w:sz w:val="28"/>
          <w:szCs w:val="28"/>
          <w:lang w:val="kk-KZ"/>
        </w:rPr>
      </w:pPr>
    </w:p>
    <w:p w14:paraId="5CE39B85" w14:textId="77777777" w:rsidR="00EC285D" w:rsidRDefault="00EC285D" w:rsidP="00EC285D">
      <w:pPr>
        <w:spacing w:after="0" w:line="240" w:lineRule="auto"/>
        <w:jc w:val="both"/>
        <w:rPr>
          <w:rFonts w:ascii="Times New Roman" w:hAnsi="Times New Roman" w:cs="Times New Roman"/>
          <w:sz w:val="28"/>
          <w:szCs w:val="28"/>
          <w:lang w:val="kk-KZ"/>
        </w:rPr>
      </w:pPr>
    </w:p>
    <w:p w14:paraId="22D22744"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1</w:t>
      </w:r>
      <w:r w:rsidRPr="00FF4FCC">
        <w:rPr>
          <w:rFonts w:ascii="Times New Roman" w:hAnsi="Times New Roman" w:cs="Times New Roman"/>
          <w:sz w:val="28"/>
          <w:szCs w:val="28"/>
          <w:lang w:val="kk-KZ"/>
        </w:rPr>
        <w:t xml:space="preserve"> –  Антагонистическая активность консорциумов</w:t>
      </w:r>
    </w:p>
    <w:p w14:paraId="73392F65"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39" w:type="dxa"/>
        <w:jc w:val="center"/>
        <w:tblLook w:val="04A0" w:firstRow="1" w:lastRow="0" w:firstColumn="1" w:lastColumn="0" w:noHBand="0" w:noVBand="1"/>
      </w:tblPr>
      <w:tblGrid>
        <w:gridCol w:w="1417"/>
        <w:gridCol w:w="4170"/>
        <w:gridCol w:w="2205"/>
        <w:gridCol w:w="1847"/>
      </w:tblGrid>
      <w:tr w:rsidR="00EC285D" w:rsidRPr="00FF4FCC" w14:paraId="79A3963F" w14:textId="77777777" w:rsidTr="00AF6D89">
        <w:trPr>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3DC31C5" w14:textId="77777777" w:rsidR="00EC285D" w:rsidRPr="00A20640" w:rsidRDefault="00EC285D" w:rsidP="00AF6D89">
            <w:pPr>
              <w:spacing w:after="0" w:line="240" w:lineRule="auto"/>
              <w:jc w:val="center"/>
              <w:rPr>
                <w:rFonts w:ascii="Times New Roman" w:hAnsi="Times New Roman" w:cs="Times New Roman"/>
                <w:sz w:val="24"/>
                <w:szCs w:val="24"/>
                <w:lang w:val="kk-KZ"/>
              </w:rPr>
            </w:pPr>
            <w:r w:rsidRPr="00A20640">
              <w:rPr>
                <w:rFonts w:ascii="Times New Roman" w:hAnsi="Times New Roman" w:cs="Times New Roman"/>
                <w:sz w:val="24"/>
                <w:szCs w:val="24"/>
                <w:lang w:val="kk-KZ"/>
              </w:rPr>
              <w:t>№</w:t>
            </w:r>
          </w:p>
        </w:tc>
        <w:tc>
          <w:tcPr>
            <w:tcW w:w="4170" w:type="dxa"/>
            <w:tcBorders>
              <w:top w:val="single" w:sz="4" w:space="0" w:color="000000" w:themeColor="text1"/>
              <w:left w:val="single" w:sz="4" w:space="0" w:color="auto"/>
              <w:bottom w:val="single" w:sz="4" w:space="0" w:color="000000" w:themeColor="text1"/>
              <w:right w:val="single" w:sz="4" w:space="0" w:color="000000" w:themeColor="text1"/>
            </w:tcBorders>
          </w:tcPr>
          <w:p w14:paraId="616E4AF9" w14:textId="77777777" w:rsidR="00EC285D" w:rsidRPr="00A20640" w:rsidRDefault="00EC285D" w:rsidP="00AF6D89">
            <w:pPr>
              <w:spacing w:after="0" w:line="240" w:lineRule="auto"/>
              <w:jc w:val="center"/>
              <w:rPr>
                <w:rFonts w:ascii="Times New Roman" w:hAnsi="Times New Roman" w:cs="Times New Roman"/>
                <w:sz w:val="24"/>
                <w:szCs w:val="24"/>
                <w:lang w:val="kk-KZ"/>
              </w:rPr>
            </w:pPr>
            <w:r w:rsidRPr="00A20640">
              <w:rPr>
                <w:rFonts w:ascii="Times New Roman" w:hAnsi="Times New Roman" w:cs="Times New Roman"/>
                <w:sz w:val="24"/>
                <w:szCs w:val="24"/>
                <w:lang w:val="kk-KZ"/>
              </w:rPr>
              <w:t>Варианты</w:t>
            </w:r>
          </w:p>
        </w:tc>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3F2EC3" w14:textId="77777777" w:rsidR="00EC285D" w:rsidRPr="00A20640" w:rsidRDefault="00EC285D" w:rsidP="00AF6D89">
            <w:pPr>
              <w:spacing w:after="0" w:line="240" w:lineRule="auto"/>
              <w:jc w:val="center"/>
              <w:rPr>
                <w:rFonts w:ascii="Times New Roman" w:hAnsi="Times New Roman" w:cs="Times New Roman"/>
                <w:b/>
                <w:sz w:val="24"/>
                <w:szCs w:val="24"/>
                <w:lang w:val="kk-KZ"/>
              </w:rPr>
            </w:pPr>
            <w:r w:rsidRPr="00A20640">
              <w:rPr>
                <w:rFonts w:ascii="Times New Roman" w:hAnsi="Times New Roman" w:cs="Times New Roman"/>
                <w:i/>
                <w:sz w:val="24"/>
                <w:szCs w:val="24"/>
                <w:lang w:val="kk-KZ"/>
              </w:rPr>
              <w:t xml:space="preserve">Salmonella enteritidis </w:t>
            </w:r>
            <w:r w:rsidRPr="00A20640">
              <w:rPr>
                <w:rFonts w:ascii="Times New Roman" w:hAnsi="Times New Roman" w:cs="Times New Roman"/>
                <w:sz w:val="24"/>
                <w:szCs w:val="24"/>
                <w:lang w:val="kk-KZ"/>
              </w:rPr>
              <w:t>NT</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F1D5CB" w14:textId="77777777" w:rsidR="00EC285D" w:rsidRPr="00A20640" w:rsidRDefault="00EC285D" w:rsidP="00AF6D89">
            <w:pPr>
              <w:spacing w:after="0" w:line="240" w:lineRule="auto"/>
              <w:jc w:val="center"/>
              <w:rPr>
                <w:rFonts w:ascii="Times New Roman" w:hAnsi="Times New Roman" w:cs="Times New Roman"/>
                <w:b/>
                <w:sz w:val="24"/>
                <w:szCs w:val="24"/>
                <w:lang w:val="kk-KZ"/>
              </w:rPr>
            </w:pPr>
            <w:r w:rsidRPr="00A20640">
              <w:rPr>
                <w:rFonts w:ascii="Times New Roman" w:hAnsi="Times New Roman" w:cs="Times New Roman"/>
                <w:i/>
                <w:sz w:val="24"/>
                <w:szCs w:val="24"/>
                <w:lang w:val="kk-KZ"/>
              </w:rPr>
              <w:t xml:space="preserve">Staphylococcus aureus </w:t>
            </w:r>
            <w:r w:rsidRPr="00A20640">
              <w:rPr>
                <w:rFonts w:ascii="Times New Roman" w:hAnsi="Times New Roman" w:cs="Times New Roman"/>
                <w:sz w:val="24"/>
                <w:szCs w:val="24"/>
                <w:lang w:val="kk-KZ"/>
              </w:rPr>
              <w:t>16</w:t>
            </w:r>
          </w:p>
        </w:tc>
      </w:tr>
      <w:tr w:rsidR="00EC285D" w:rsidRPr="00FF4FCC" w14:paraId="64D11792" w14:textId="77777777" w:rsidTr="00AF6D89">
        <w:trPr>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3C7F65C" w14:textId="77777777" w:rsidR="00EC285D" w:rsidRPr="00A20640" w:rsidRDefault="00EC285D" w:rsidP="00AF6D89">
            <w:pPr>
              <w:spacing w:after="0" w:line="240" w:lineRule="auto"/>
              <w:jc w:val="center"/>
              <w:rPr>
                <w:rFonts w:ascii="Times New Roman" w:hAnsi="Times New Roman" w:cs="Times New Roman"/>
                <w:iCs/>
                <w:sz w:val="24"/>
                <w:szCs w:val="24"/>
                <w:lang w:val="kk-KZ"/>
              </w:rPr>
            </w:pPr>
            <w:r w:rsidRPr="00A20640">
              <w:rPr>
                <w:rFonts w:ascii="Times New Roman" w:hAnsi="Times New Roman" w:cs="Times New Roman"/>
                <w:iCs/>
                <w:sz w:val="24"/>
                <w:szCs w:val="24"/>
                <w:lang w:val="kk-KZ"/>
              </w:rPr>
              <w:t>1</w:t>
            </w:r>
          </w:p>
        </w:tc>
        <w:tc>
          <w:tcPr>
            <w:tcW w:w="4170" w:type="dxa"/>
            <w:tcBorders>
              <w:top w:val="single" w:sz="4" w:space="0" w:color="000000" w:themeColor="text1"/>
              <w:left w:val="single" w:sz="4" w:space="0" w:color="auto"/>
              <w:bottom w:val="single" w:sz="4" w:space="0" w:color="000000" w:themeColor="text1"/>
              <w:right w:val="single" w:sz="4" w:space="0" w:color="000000" w:themeColor="text1"/>
            </w:tcBorders>
          </w:tcPr>
          <w:p w14:paraId="7942EA7B" w14:textId="77777777" w:rsidR="00EC285D" w:rsidRPr="00A20640" w:rsidRDefault="00EC285D" w:rsidP="00AF6D89">
            <w:pPr>
              <w:spacing w:after="0" w:line="240" w:lineRule="auto"/>
              <w:rPr>
                <w:rFonts w:ascii="Times New Roman" w:hAnsi="Times New Roman" w:cs="Times New Roman"/>
                <w:i/>
                <w:sz w:val="24"/>
                <w:szCs w:val="24"/>
                <w:lang w:val="kk-KZ"/>
              </w:rPr>
            </w:pPr>
            <w:r w:rsidRPr="00A20640">
              <w:rPr>
                <w:rFonts w:ascii="Times New Roman" w:hAnsi="Times New Roman" w:cs="Times New Roman"/>
                <w:i/>
                <w:sz w:val="24"/>
                <w:szCs w:val="24"/>
                <w:lang w:val="kk-KZ"/>
              </w:rPr>
              <w:t xml:space="preserve">Lactobacillus delbrueckii subsp.   </w:t>
            </w:r>
          </w:p>
          <w:p w14:paraId="172A6054" w14:textId="77777777" w:rsidR="00EC285D" w:rsidRPr="00A20640" w:rsidRDefault="00EC285D" w:rsidP="00AF6D89">
            <w:pPr>
              <w:spacing w:after="0" w:line="240" w:lineRule="auto"/>
              <w:rPr>
                <w:rFonts w:ascii="Times New Roman" w:hAnsi="Times New Roman" w:cs="Times New Roman"/>
                <w:i/>
                <w:sz w:val="24"/>
                <w:szCs w:val="24"/>
                <w:lang w:val="kk-KZ"/>
              </w:rPr>
            </w:pPr>
            <w:r w:rsidRPr="00A20640">
              <w:rPr>
                <w:rFonts w:ascii="Times New Roman" w:hAnsi="Times New Roman" w:cs="Times New Roman"/>
                <w:i/>
                <w:sz w:val="24"/>
                <w:szCs w:val="24"/>
                <w:lang w:val="kk-KZ"/>
              </w:rPr>
              <w:t xml:space="preserve">Bulgaricus 1(8) </w:t>
            </w:r>
            <w:r w:rsidRPr="00A20640">
              <w:rPr>
                <w:rFonts w:ascii="Times New Roman" w:hAnsi="Times New Roman" w:cs="Times New Roman"/>
                <w:sz w:val="24"/>
                <w:szCs w:val="24"/>
                <w:lang w:val="kk-KZ"/>
              </w:rPr>
              <w:t xml:space="preserve"> +</w:t>
            </w:r>
            <w:r w:rsidRPr="00A20640">
              <w:rPr>
                <w:rFonts w:ascii="Times New Roman" w:hAnsi="Times New Roman" w:cs="Times New Roman"/>
                <w:i/>
                <w:sz w:val="24"/>
                <w:szCs w:val="24"/>
                <w:lang w:val="kk-KZ"/>
              </w:rPr>
              <w:t>Lacticaseibacillus paracasei</w:t>
            </w:r>
            <w:r w:rsidRPr="00A20640">
              <w:rPr>
                <w:rFonts w:ascii="Times New Roman" w:hAnsi="Times New Roman" w:cs="Times New Roman"/>
                <w:sz w:val="24"/>
                <w:szCs w:val="24"/>
                <w:lang w:val="kk-KZ"/>
              </w:rPr>
              <w:t xml:space="preserve">3-2 + </w:t>
            </w:r>
            <w:r w:rsidRPr="00A20640">
              <w:rPr>
                <w:rStyle w:val="af4"/>
                <w:rFonts w:ascii="Times New Roman" w:hAnsi="Times New Roman" w:cs="Times New Roman"/>
                <w:b w:val="0"/>
                <w:i/>
                <w:iCs/>
                <w:sz w:val="24"/>
                <w:szCs w:val="24"/>
                <w:lang w:val="kk-KZ"/>
              </w:rPr>
              <w:t xml:space="preserve">Acetobacter oryzoeni K </w:t>
            </w:r>
            <w:r w:rsidRPr="00A20640">
              <w:rPr>
                <w:rFonts w:ascii="Times New Roman" w:hAnsi="Times New Roman" w:cs="Times New Roman"/>
                <w:i/>
                <w:iCs/>
                <w:sz w:val="24"/>
                <w:szCs w:val="24"/>
                <w:lang w:val="kk-KZ"/>
              </w:rPr>
              <w:t>8</w:t>
            </w:r>
          </w:p>
        </w:tc>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BE42DE" w14:textId="77777777" w:rsidR="00EC285D" w:rsidRPr="00A20640" w:rsidRDefault="00EC285D" w:rsidP="00AF6D89">
            <w:pPr>
              <w:spacing w:after="0" w:line="240" w:lineRule="auto"/>
              <w:jc w:val="center"/>
              <w:rPr>
                <w:rFonts w:ascii="Times New Roman" w:hAnsi="Times New Roman" w:cs="Times New Roman"/>
                <w:sz w:val="24"/>
                <w:szCs w:val="24"/>
                <w:lang w:val="kk-KZ"/>
              </w:rPr>
            </w:pPr>
            <w:r w:rsidRPr="00A20640">
              <w:rPr>
                <w:rFonts w:ascii="Times New Roman" w:hAnsi="Times New Roman" w:cs="Times New Roman"/>
                <w:sz w:val="24"/>
                <w:szCs w:val="24"/>
                <w:lang w:val="kk-KZ"/>
              </w:rPr>
              <w:t>11,5±0,5</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81C02" w14:textId="77777777" w:rsidR="00EC285D" w:rsidRPr="00A20640" w:rsidRDefault="00EC285D" w:rsidP="00AF6D89">
            <w:pPr>
              <w:spacing w:after="0" w:line="240" w:lineRule="auto"/>
              <w:jc w:val="center"/>
              <w:rPr>
                <w:rFonts w:ascii="Times New Roman" w:hAnsi="Times New Roman" w:cs="Times New Roman"/>
                <w:iCs/>
                <w:sz w:val="24"/>
                <w:szCs w:val="24"/>
                <w:lang w:val="kk-KZ"/>
              </w:rPr>
            </w:pPr>
          </w:p>
          <w:p w14:paraId="24F75F01" w14:textId="77777777" w:rsidR="00EC285D" w:rsidRPr="00A20640" w:rsidRDefault="00EC285D" w:rsidP="00AF6D89">
            <w:pPr>
              <w:spacing w:after="0" w:line="240" w:lineRule="auto"/>
              <w:jc w:val="center"/>
              <w:rPr>
                <w:rFonts w:ascii="Times New Roman" w:hAnsi="Times New Roman" w:cs="Times New Roman"/>
                <w:iCs/>
                <w:sz w:val="24"/>
                <w:szCs w:val="24"/>
                <w:lang w:val="kk-KZ"/>
              </w:rPr>
            </w:pPr>
          </w:p>
          <w:p w14:paraId="410480E1" w14:textId="77777777" w:rsidR="00EC285D" w:rsidRPr="00A20640" w:rsidRDefault="00EC285D" w:rsidP="00AF6D89">
            <w:pPr>
              <w:spacing w:after="0" w:line="240" w:lineRule="auto"/>
              <w:jc w:val="center"/>
              <w:rPr>
                <w:rFonts w:ascii="Times New Roman" w:hAnsi="Times New Roman" w:cs="Times New Roman"/>
                <w:sz w:val="24"/>
                <w:szCs w:val="24"/>
                <w:vertAlign w:val="superscript"/>
                <w:lang w:val="kk-KZ"/>
              </w:rPr>
            </w:pPr>
            <w:r w:rsidRPr="00A20640">
              <w:rPr>
                <w:rFonts w:ascii="Times New Roman" w:hAnsi="Times New Roman" w:cs="Times New Roman"/>
                <w:iCs/>
                <w:sz w:val="24"/>
                <w:szCs w:val="24"/>
                <w:lang w:val="kk-KZ"/>
              </w:rPr>
              <w:t>н/о</w:t>
            </w:r>
          </w:p>
        </w:tc>
      </w:tr>
      <w:tr w:rsidR="00EC285D" w:rsidRPr="00FF4FCC" w14:paraId="0933F854" w14:textId="77777777" w:rsidTr="0074084F">
        <w:trPr>
          <w:trHeight w:val="991"/>
          <w:jc w:val="center"/>
        </w:trPr>
        <w:tc>
          <w:tcPr>
            <w:tcW w:w="1417" w:type="dxa"/>
            <w:tcBorders>
              <w:top w:val="single" w:sz="4" w:space="0" w:color="000000" w:themeColor="text1"/>
              <w:left w:val="single" w:sz="4" w:space="0" w:color="000000" w:themeColor="text1"/>
              <w:bottom w:val="single" w:sz="4" w:space="0" w:color="auto"/>
              <w:right w:val="single" w:sz="4" w:space="0" w:color="auto"/>
            </w:tcBorders>
            <w:hideMark/>
          </w:tcPr>
          <w:p w14:paraId="44822217" w14:textId="77777777" w:rsidR="00EC285D" w:rsidRPr="00A20640" w:rsidRDefault="00EC285D" w:rsidP="00AF6D89">
            <w:pPr>
              <w:spacing w:after="0" w:line="240" w:lineRule="auto"/>
              <w:jc w:val="right"/>
              <w:rPr>
                <w:rFonts w:ascii="Times New Roman" w:hAnsi="Times New Roman" w:cs="Times New Roman"/>
                <w:iCs/>
                <w:sz w:val="24"/>
                <w:szCs w:val="24"/>
                <w:lang w:val="kk-KZ"/>
              </w:rPr>
            </w:pPr>
          </w:p>
          <w:p w14:paraId="4F62B554" w14:textId="77777777" w:rsidR="00EC285D" w:rsidRPr="00A20640" w:rsidRDefault="00EC285D" w:rsidP="00AF6D89">
            <w:pPr>
              <w:spacing w:after="0" w:line="240" w:lineRule="auto"/>
              <w:jc w:val="center"/>
              <w:rPr>
                <w:rFonts w:ascii="Times New Roman" w:hAnsi="Times New Roman" w:cs="Times New Roman"/>
                <w:iCs/>
                <w:sz w:val="24"/>
                <w:szCs w:val="24"/>
                <w:lang w:val="kk-KZ"/>
              </w:rPr>
            </w:pPr>
            <w:r w:rsidRPr="00A20640">
              <w:rPr>
                <w:rFonts w:ascii="Times New Roman" w:hAnsi="Times New Roman" w:cs="Times New Roman"/>
                <w:iCs/>
                <w:sz w:val="24"/>
                <w:szCs w:val="24"/>
                <w:lang w:val="kk-KZ"/>
              </w:rPr>
              <w:t>2</w:t>
            </w:r>
          </w:p>
          <w:p w14:paraId="18D343B7" w14:textId="77777777" w:rsidR="00EC285D" w:rsidRPr="00A20640" w:rsidRDefault="00EC285D" w:rsidP="00AF6D89">
            <w:pPr>
              <w:spacing w:after="0" w:line="240" w:lineRule="auto"/>
              <w:rPr>
                <w:rFonts w:ascii="Times New Roman" w:hAnsi="Times New Roman" w:cs="Times New Roman"/>
                <w:iCs/>
                <w:sz w:val="24"/>
                <w:szCs w:val="24"/>
                <w:lang w:val="kk-KZ"/>
              </w:rPr>
            </w:pPr>
          </w:p>
          <w:p w14:paraId="7BD9820B" w14:textId="77777777" w:rsidR="00EC285D" w:rsidRPr="00A20640" w:rsidRDefault="00EC285D" w:rsidP="00AF6D89">
            <w:pPr>
              <w:spacing w:after="0" w:line="240" w:lineRule="auto"/>
              <w:jc w:val="right"/>
              <w:rPr>
                <w:rFonts w:ascii="Times New Roman" w:hAnsi="Times New Roman" w:cs="Times New Roman"/>
                <w:iCs/>
                <w:sz w:val="24"/>
                <w:szCs w:val="24"/>
                <w:lang w:val="kk-KZ"/>
              </w:rPr>
            </w:pPr>
          </w:p>
        </w:tc>
        <w:tc>
          <w:tcPr>
            <w:tcW w:w="4170" w:type="dxa"/>
            <w:tcBorders>
              <w:top w:val="single" w:sz="4" w:space="0" w:color="000000" w:themeColor="text1"/>
              <w:left w:val="single" w:sz="4" w:space="0" w:color="auto"/>
              <w:bottom w:val="single" w:sz="4" w:space="0" w:color="auto"/>
              <w:right w:val="single" w:sz="4" w:space="0" w:color="000000" w:themeColor="text1"/>
            </w:tcBorders>
          </w:tcPr>
          <w:p w14:paraId="625ED389" w14:textId="77777777" w:rsidR="00EC285D" w:rsidRPr="00A20640" w:rsidRDefault="00EC285D" w:rsidP="00AF6D89">
            <w:pPr>
              <w:spacing w:after="0" w:line="240" w:lineRule="auto"/>
              <w:rPr>
                <w:rFonts w:ascii="Times New Roman" w:hAnsi="Times New Roman" w:cs="Times New Roman"/>
                <w:i/>
                <w:sz w:val="24"/>
                <w:szCs w:val="24"/>
                <w:lang w:val="kk-KZ"/>
              </w:rPr>
            </w:pPr>
            <w:r w:rsidRPr="00A20640">
              <w:rPr>
                <w:rFonts w:ascii="Times New Roman" w:hAnsi="Times New Roman" w:cs="Times New Roman"/>
                <w:i/>
                <w:sz w:val="24"/>
                <w:szCs w:val="24"/>
                <w:lang w:val="kk-KZ"/>
              </w:rPr>
              <w:t xml:space="preserve">Lactobacillus delbrueckii subsp. </w:t>
            </w:r>
          </w:p>
          <w:p w14:paraId="6AE60C34" w14:textId="77777777" w:rsidR="00EC285D" w:rsidRPr="00A20640" w:rsidRDefault="00EC285D" w:rsidP="00AF6D89">
            <w:pPr>
              <w:spacing w:after="0" w:line="240" w:lineRule="auto"/>
              <w:rPr>
                <w:rFonts w:ascii="Times New Roman" w:hAnsi="Times New Roman" w:cs="Times New Roman"/>
                <w:i/>
                <w:sz w:val="24"/>
                <w:szCs w:val="24"/>
                <w:lang w:val="kk-KZ"/>
              </w:rPr>
            </w:pPr>
            <w:r w:rsidRPr="00A20640">
              <w:rPr>
                <w:rFonts w:ascii="Times New Roman" w:hAnsi="Times New Roman" w:cs="Times New Roman"/>
                <w:i/>
                <w:sz w:val="24"/>
                <w:szCs w:val="24"/>
                <w:lang w:val="kk-KZ"/>
              </w:rPr>
              <w:t>bulgaricus 1</w:t>
            </w:r>
            <w:r w:rsidRPr="00A20640">
              <w:rPr>
                <w:rFonts w:ascii="Times New Roman" w:hAnsi="Times New Roman" w:cs="Times New Roman"/>
                <w:sz w:val="24"/>
                <w:szCs w:val="24"/>
                <w:lang w:val="en-US"/>
              </w:rPr>
              <w:t>(</w:t>
            </w:r>
            <w:r w:rsidRPr="00A20640">
              <w:rPr>
                <w:rFonts w:ascii="Times New Roman" w:hAnsi="Times New Roman" w:cs="Times New Roman"/>
                <w:i/>
                <w:sz w:val="24"/>
                <w:szCs w:val="24"/>
                <w:lang w:val="kk-KZ"/>
              </w:rPr>
              <w:t xml:space="preserve">8) </w:t>
            </w:r>
            <w:r w:rsidRPr="00A20640">
              <w:rPr>
                <w:rFonts w:ascii="Times New Roman" w:hAnsi="Times New Roman" w:cs="Times New Roman"/>
                <w:sz w:val="24"/>
                <w:szCs w:val="24"/>
                <w:lang w:val="kk-KZ"/>
              </w:rPr>
              <w:t xml:space="preserve">+ </w:t>
            </w:r>
            <w:r w:rsidRPr="00A20640">
              <w:rPr>
                <w:rFonts w:ascii="Times New Roman" w:hAnsi="Times New Roman" w:cs="Times New Roman"/>
                <w:i/>
                <w:sz w:val="24"/>
                <w:szCs w:val="24"/>
                <w:lang w:val="kk-KZ"/>
              </w:rPr>
              <w:t xml:space="preserve">Lacticaseibacillus </w:t>
            </w:r>
          </w:p>
          <w:p w14:paraId="166F1424" w14:textId="77777777" w:rsidR="00EC285D" w:rsidRPr="00A20640" w:rsidRDefault="00EC285D" w:rsidP="00AF6D89">
            <w:pPr>
              <w:spacing w:after="0" w:line="240" w:lineRule="auto"/>
              <w:rPr>
                <w:rFonts w:ascii="Times New Roman" w:hAnsi="Times New Roman" w:cs="Times New Roman"/>
                <w:i/>
                <w:sz w:val="24"/>
                <w:szCs w:val="24"/>
                <w:lang w:val="kk-KZ"/>
              </w:rPr>
            </w:pPr>
            <w:r w:rsidRPr="00A20640">
              <w:rPr>
                <w:rFonts w:ascii="Times New Roman" w:hAnsi="Times New Roman" w:cs="Times New Roman"/>
                <w:i/>
                <w:sz w:val="24"/>
                <w:szCs w:val="24"/>
                <w:lang w:val="kk-KZ"/>
              </w:rPr>
              <w:t xml:space="preserve">paracasei </w:t>
            </w:r>
            <w:r w:rsidRPr="00A20640">
              <w:rPr>
                <w:rFonts w:ascii="Times New Roman" w:hAnsi="Times New Roman" w:cs="Times New Roman"/>
                <w:sz w:val="24"/>
                <w:szCs w:val="24"/>
                <w:lang w:val="kk-KZ"/>
              </w:rPr>
              <w:t xml:space="preserve">7+ </w:t>
            </w:r>
            <w:r w:rsidRPr="00A20640">
              <w:rPr>
                <w:rStyle w:val="af4"/>
                <w:rFonts w:ascii="Times New Roman" w:hAnsi="Times New Roman" w:cs="Times New Roman"/>
                <w:b w:val="0"/>
                <w:i/>
                <w:iCs/>
                <w:sz w:val="24"/>
                <w:szCs w:val="24"/>
                <w:lang w:val="kk-KZ"/>
              </w:rPr>
              <w:t>Acetobacter oryzoeni K</w:t>
            </w:r>
            <w:r w:rsidRPr="00A20640">
              <w:rPr>
                <w:rFonts w:ascii="Times New Roman" w:hAnsi="Times New Roman" w:cs="Times New Roman"/>
                <w:i/>
                <w:iCs/>
                <w:sz w:val="24"/>
                <w:szCs w:val="24"/>
                <w:lang w:val="kk-KZ"/>
              </w:rPr>
              <w:t>8</w:t>
            </w:r>
          </w:p>
          <w:p w14:paraId="3E645643" w14:textId="77777777" w:rsidR="00EC285D" w:rsidRPr="00A20640" w:rsidRDefault="00EC285D" w:rsidP="0074084F">
            <w:pPr>
              <w:spacing w:after="0" w:line="240" w:lineRule="auto"/>
              <w:jc w:val="center"/>
              <w:rPr>
                <w:rFonts w:ascii="Times New Roman" w:hAnsi="Times New Roman" w:cs="Times New Roman"/>
                <w:i/>
                <w:sz w:val="24"/>
                <w:szCs w:val="24"/>
                <w:lang w:val="kk-KZ"/>
              </w:rPr>
            </w:pPr>
          </w:p>
        </w:tc>
        <w:tc>
          <w:tcPr>
            <w:tcW w:w="2205"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14:paraId="2A4E101F" w14:textId="77777777" w:rsidR="00EC285D" w:rsidRPr="00A20640" w:rsidRDefault="00EC285D" w:rsidP="00AF6D89">
            <w:pPr>
              <w:spacing w:after="0" w:line="240" w:lineRule="auto"/>
              <w:jc w:val="center"/>
              <w:rPr>
                <w:rFonts w:ascii="Times New Roman" w:hAnsi="Times New Roman" w:cs="Times New Roman"/>
                <w:sz w:val="24"/>
                <w:szCs w:val="24"/>
                <w:lang w:val="kk-KZ"/>
              </w:rPr>
            </w:pPr>
            <w:r w:rsidRPr="00A20640">
              <w:rPr>
                <w:rFonts w:ascii="Times New Roman" w:hAnsi="Times New Roman" w:cs="Times New Roman"/>
                <w:iCs/>
                <w:sz w:val="24"/>
                <w:szCs w:val="24"/>
                <w:lang w:val="kk-KZ"/>
              </w:rPr>
              <w:t>н/о</w:t>
            </w:r>
          </w:p>
        </w:tc>
        <w:tc>
          <w:tcPr>
            <w:tcW w:w="1847"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FCD4F8E" w14:textId="77777777" w:rsidR="00EC285D" w:rsidRPr="00A20640" w:rsidRDefault="00EC285D" w:rsidP="00AF6D89">
            <w:pPr>
              <w:spacing w:after="0" w:line="240" w:lineRule="auto"/>
              <w:jc w:val="center"/>
              <w:rPr>
                <w:rFonts w:ascii="Times New Roman" w:hAnsi="Times New Roman" w:cs="Times New Roman"/>
                <w:iCs/>
                <w:sz w:val="24"/>
                <w:szCs w:val="24"/>
                <w:lang w:val="kk-KZ"/>
              </w:rPr>
            </w:pPr>
          </w:p>
          <w:p w14:paraId="5271A957" w14:textId="77777777" w:rsidR="00EC285D" w:rsidRPr="00A20640" w:rsidRDefault="00EC285D" w:rsidP="00AF6D89">
            <w:pPr>
              <w:spacing w:after="0" w:line="240" w:lineRule="auto"/>
              <w:jc w:val="center"/>
              <w:rPr>
                <w:rFonts w:ascii="Times New Roman" w:hAnsi="Times New Roman" w:cs="Times New Roman"/>
                <w:iCs/>
                <w:sz w:val="24"/>
                <w:szCs w:val="24"/>
                <w:lang w:val="kk-KZ"/>
              </w:rPr>
            </w:pPr>
          </w:p>
          <w:p w14:paraId="6D7A55A1" w14:textId="4AA8B4DF" w:rsidR="0074084F" w:rsidRPr="0074084F" w:rsidRDefault="00EC285D" w:rsidP="0074084F">
            <w:pPr>
              <w:spacing w:after="0" w:line="240" w:lineRule="auto"/>
              <w:jc w:val="center"/>
              <w:rPr>
                <w:rFonts w:ascii="Times New Roman" w:hAnsi="Times New Roman" w:cs="Times New Roman"/>
                <w:iCs/>
                <w:sz w:val="24"/>
                <w:szCs w:val="24"/>
                <w:lang w:val="kk-KZ"/>
              </w:rPr>
            </w:pPr>
            <w:r w:rsidRPr="00A20640">
              <w:rPr>
                <w:rFonts w:ascii="Times New Roman" w:hAnsi="Times New Roman" w:cs="Times New Roman"/>
                <w:iCs/>
                <w:sz w:val="24"/>
                <w:szCs w:val="24"/>
                <w:lang w:val="kk-KZ"/>
              </w:rPr>
              <w:t>н/о</w:t>
            </w:r>
          </w:p>
        </w:tc>
      </w:tr>
      <w:tr w:rsidR="00EC285D" w:rsidRPr="00FF4FCC" w14:paraId="549C9941" w14:textId="77777777" w:rsidTr="00AF6D89">
        <w:trPr>
          <w:trHeight w:val="372"/>
          <w:jc w:val="center"/>
        </w:trPr>
        <w:tc>
          <w:tcPr>
            <w:tcW w:w="9639" w:type="dxa"/>
            <w:gridSpan w:val="4"/>
            <w:tcBorders>
              <w:top w:val="single" w:sz="4" w:space="0" w:color="auto"/>
              <w:left w:val="single" w:sz="4" w:space="0" w:color="000000" w:themeColor="text1"/>
              <w:bottom w:val="single" w:sz="4" w:space="0" w:color="000000" w:themeColor="text1"/>
              <w:right w:val="single" w:sz="4" w:space="0" w:color="000000" w:themeColor="text1"/>
            </w:tcBorders>
          </w:tcPr>
          <w:p w14:paraId="29CA654A" w14:textId="77777777" w:rsidR="00EC285D" w:rsidRPr="00A20640" w:rsidRDefault="00EC285D" w:rsidP="00AF6D89">
            <w:pPr>
              <w:spacing w:after="0" w:line="240" w:lineRule="auto"/>
              <w:ind w:firstLine="589"/>
              <w:rPr>
                <w:rFonts w:ascii="Times New Roman" w:hAnsi="Times New Roman" w:cs="Times New Roman"/>
                <w:iCs/>
                <w:sz w:val="24"/>
                <w:szCs w:val="24"/>
                <w:lang w:val="kk-KZ"/>
              </w:rPr>
            </w:pPr>
            <w:r w:rsidRPr="00A20640">
              <w:rPr>
                <w:rFonts w:ascii="Times New Roman" w:hAnsi="Times New Roman" w:cs="Times New Roman"/>
                <w:iCs/>
                <w:sz w:val="24"/>
                <w:szCs w:val="24"/>
                <w:lang w:val="kk-KZ"/>
              </w:rPr>
              <w:t>Примечание: н/о -зона задержки роста не обнаружено</w:t>
            </w:r>
            <w:r>
              <w:rPr>
                <w:rFonts w:ascii="Times New Roman" w:hAnsi="Times New Roman" w:cs="Times New Roman"/>
                <w:iCs/>
                <w:sz w:val="24"/>
                <w:szCs w:val="24"/>
                <w:lang w:val="kk-KZ"/>
              </w:rPr>
              <w:t>.</w:t>
            </w:r>
          </w:p>
        </w:tc>
      </w:tr>
    </w:tbl>
    <w:p w14:paraId="16B0367F"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01275E7D"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Антагонизм в отношении </w:t>
      </w:r>
      <w:r w:rsidRPr="00FF4FCC">
        <w:rPr>
          <w:rFonts w:ascii="Times New Roman" w:hAnsi="Times New Roman" w:cs="Times New Roman"/>
          <w:i/>
          <w:sz w:val="28"/>
          <w:szCs w:val="28"/>
          <w:lang w:val="kk-KZ"/>
        </w:rPr>
        <w:t xml:space="preserve">Staphylococcus aureus </w:t>
      </w:r>
      <w:r w:rsidRPr="00FF4FCC">
        <w:rPr>
          <w:rFonts w:ascii="Times New Roman" w:hAnsi="Times New Roman" w:cs="Times New Roman"/>
          <w:sz w:val="28"/>
          <w:szCs w:val="28"/>
        </w:rPr>
        <w:t>16</w:t>
      </w:r>
      <w:r w:rsidRPr="00FF4FCC">
        <w:rPr>
          <w:rFonts w:ascii="Times New Roman" w:hAnsi="Times New Roman" w:cs="Times New Roman"/>
          <w:sz w:val="28"/>
          <w:szCs w:val="28"/>
          <w:lang w:val="kk-KZ"/>
        </w:rPr>
        <w:t xml:space="preserve"> не был выявлен у исследованных  консорциумов. Напротив, были отмечены зоны стимуляции роста </w:t>
      </w:r>
      <w:r w:rsidRPr="00FF4FCC">
        <w:rPr>
          <w:rFonts w:ascii="Times New Roman" w:hAnsi="Times New Roman" w:cs="Times New Roman"/>
          <w:i/>
          <w:sz w:val="28"/>
          <w:szCs w:val="28"/>
          <w:lang w:val="kk-KZ"/>
        </w:rPr>
        <w:t xml:space="preserve">Staphylococcus aureus </w:t>
      </w:r>
      <w:r w:rsidRPr="00FF4FCC">
        <w:rPr>
          <w:rFonts w:ascii="Times New Roman" w:hAnsi="Times New Roman" w:cs="Times New Roman"/>
          <w:sz w:val="28"/>
          <w:szCs w:val="28"/>
        </w:rPr>
        <w:t>16</w:t>
      </w:r>
      <w:r w:rsidRPr="00FF4FCC">
        <w:rPr>
          <w:rFonts w:ascii="Times New Roman" w:hAnsi="Times New Roman" w:cs="Times New Roman"/>
          <w:sz w:val="28"/>
          <w:szCs w:val="28"/>
          <w:lang w:val="kk-KZ"/>
        </w:rPr>
        <w:t xml:space="preserve"> вокруг лунок, (рисунок 1</w:t>
      </w:r>
      <w:r>
        <w:rPr>
          <w:rFonts w:ascii="Times New Roman" w:hAnsi="Times New Roman" w:cs="Times New Roman"/>
          <w:sz w:val="28"/>
          <w:szCs w:val="28"/>
          <w:lang w:val="kk-KZ"/>
        </w:rPr>
        <w:t>3</w:t>
      </w:r>
      <w:r w:rsidRPr="00FF4FCC">
        <w:rPr>
          <w:rFonts w:ascii="Times New Roman" w:hAnsi="Times New Roman" w:cs="Times New Roman"/>
          <w:sz w:val="28"/>
          <w:szCs w:val="28"/>
          <w:lang w:val="kk-KZ"/>
        </w:rPr>
        <w:t>).</w:t>
      </w:r>
    </w:p>
    <w:p w14:paraId="5E60854D"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37E6B50A" w14:textId="77777777" w:rsidR="00EC285D" w:rsidRPr="00FF4FCC"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lang w:val="en-US"/>
        </w:rPr>
        <w:lastRenderedPageBreak/>
        <mc:AlternateContent>
          <mc:Choice Requires="wps">
            <w:drawing>
              <wp:anchor distT="0" distB="0" distL="114300" distR="114300" simplePos="0" relativeHeight="251702272" behindDoc="0" locked="0" layoutInCell="1" allowOverlap="1" wp14:anchorId="4393C30E" wp14:editId="16AEC9B4">
                <wp:simplePos x="0" y="0"/>
                <wp:positionH relativeFrom="column">
                  <wp:posOffset>2905125</wp:posOffset>
                </wp:positionH>
                <wp:positionV relativeFrom="paragraph">
                  <wp:posOffset>2419350</wp:posOffset>
                </wp:positionV>
                <wp:extent cx="822960" cy="419100"/>
                <wp:effectExtent l="0" t="0" r="0" b="0"/>
                <wp:wrapNone/>
                <wp:docPr id="1912356114"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0" cy="4191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64EB57" w14:textId="77777777" w:rsidR="00EC285D" w:rsidRPr="008D4C3E" w:rsidRDefault="00EC285D" w:rsidP="00EC285D">
                            <w:pPr>
                              <w:jc w:val="center"/>
                              <w:rPr>
                                <w:color w:val="000000" w:themeColor="text1"/>
                                <w:sz w:val="20"/>
                                <w:szCs w:val="20"/>
                              </w:rPr>
                            </w:pPr>
                            <w:r w:rsidRPr="008D4C3E">
                              <w:rPr>
                                <w:rStyle w:val="af4"/>
                                <w:rFonts w:ascii="Times New Roman" w:hAnsi="Times New Roman" w:cs="Times New Roman"/>
                                <w:b w:val="0"/>
                                <w:i/>
                                <w:iCs/>
                                <w:color w:val="000000" w:themeColor="text1"/>
                                <w:sz w:val="20"/>
                                <w:szCs w:val="20"/>
                                <w:lang w:val="kk-KZ"/>
                              </w:rPr>
                              <w:t>Acetobacter oryzoeni K</w:t>
                            </w:r>
                            <w:r w:rsidRPr="008D4C3E">
                              <w:rPr>
                                <w:rStyle w:val="af4"/>
                                <w:rFonts w:ascii="Times New Roman" w:hAnsi="Times New Roman" w:cs="Times New Roman"/>
                                <w:b w:val="0"/>
                                <w:color w:val="000000" w:themeColor="text1"/>
                                <w:sz w:val="20"/>
                                <w:szCs w:val="20"/>
                                <w:lang w:val="kk-KZ"/>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3C30E" id="Прямоугольник 59" o:spid="_x0000_s1033" style="position:absolute;left:0;text-align:left;margin-left:228.75pt;margin-top:190.5pt;width:64.8pt;height: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" fillcolor="white [3212]" strokecolor="#09101d [484]" strokeweight="1pt">
                <v:path arrowok="t"/>
                <v:textbox>
                  <w:txbxContent>
                    <w:p w14:paraId="4364EB57" w14:textId="77777777" w:rsidR="00EC285D" w:rsidRPr="008D4C3E" w:rsidRDefault="00EC285D" w:rsidP="00EC285D">
                      <w:pPr>
                        <w:jc w:val="center"/>
                        <w:rPr>
                          <w:color w:val="000000" w:themeColor="text1"/>
                          <w:sz w:val="20"/>
                          <w:szCs w:val="20"/>
                        </w:rPr>
                      </w:pPr>
                      <w:r w:rsidRPr="008D4C3E">
                        <w:rPr>
                          <w:rStyle w:val="af4"/>
                          <w:rFonts w:ascii="Times New Roman" w:hAnsi="Times New Roman" w:cs="Times New Roman"/>
                          <w:b w:val="0"/>
                          <w:i/>
                          <w:iCs/>
                          <w:color w:val="000000" w:themeColor="text1"/>
                          <w:sz w:val="20"/>
                          <w:szCs w:val="20"/>
                          <w:lang w:val="kk-KZ"/>
                        </w:rPr>
                        <w:t>Acetobacter oryzoeni K</w:t>
                      </w:r>
                      <w:r w:rsidRPr="008D4C3E">
                        <w:rPr>
                          <w:rStyle w:val="af4"/>
                          <w:rFonts w:ascii="Times New Roman" w:hAnsi="Times New Roman" w:cs="Times New Roman"/>
                          <w:b w:val="0"/>
                          <w:color w:val="000000" w:themeColor="text1"/>
                          <w:sz w:val="20"/>
                          <w:szCs w:val="20"/>
                          <w:lang w:val="kk-KZ"/>
                        </w:rPr>
                        <w:t>8</w:t>
                      </w:r>
                    </w:p>
                  </w:txbxContent>
                </v:textbox>
              </v:rect>
            </w:pict>
          </mc:Fallback>
        </mc:AlternateContent>
      </w:r>
      <w:r w:rsidRPr="00FF4FCC">
        <w:rPr>
          <w:rFonts w:ascii="Times New Roman" w:hAnsi="Times New Roman" w:cs="Times New Roman"/>
          <w:noProof/>
          <w:sz w:val="28"/>
          <w:szCs w:val="28"/>
          <w:lang w:val="en-US"/>
        </w:rPr>
        <mc:AlternateContent>
          <mc:Choice Requires="wps">
            <w:drawing>
              <wp:anchor distT="0" distB="0" distL="114300" distR="114300" simplePos="0" relativeHeight="251701248" behindDoc="0" locked="0" layoutInCell="1" allowOverlap="1" wp14:anchorId="4A7CBB28" wp14:editId="2E24D349">
                <wp:simplePos x="0" y="0"/>
                <wp:positionH relativeFrom="column">
                  <wp:posOffset>1905</wp:posOffset>
                </wp:positionH>
                <wp:positionV relativeFrom="paragraph">
                  <wp:posOffset>2419350</wp:posOffset>
                </wp:positionV>
                <wp:extent cx="822960" cy="419100"/>
                <wp:effectExtent l="0" t="0" r="0" b="0"/>
                <wp:wrapNone/>
                <wp:docPr id="726820605"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0" cy="4191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E00E96C" w14:textId="77777777" w:rsidR="00EC285D" w:rsidRPr="008D4C3E" w:rsidRDefault="00EC285D" w:rsidP="00EC285D">
                            <w:pPr>
                              <w:jc w:val="center"/>
                              <w:rPr>
                                <w:color w:val="000000" w:themeColor="text1"/>
                                <w:sz w:val="20"/>
                                <w:szCs w:val="20"/>
                              </w:rPr>
                            </w:pPr>
                            <w:r w:rsidRPr="008D4C3E">
                              <w:rPr>
                                <w:rStyle w:val="af4"/>
                                <w:rFonts w:ascii="Times New Roman" w:hAnsi="Times New Roman" w:cs="Times New Roman"/>
                                <w:b w:val="0"/>
                                <w:i/>
                                <w:iCs/>
                                <w:color w:val="000000" w:themeColor="text1"/>
                                <w:sz w:val="20"/>
                                <w:szCs w:val="20"/>
                                <w:lang w:val="kk-KZ"/>
                              </w:rPr>
                              <w:t>Acetobacter oryzoeni K</w:t>
                            </w:r>
                            <w:r w:rsidRPr="008D4C3E">
                              <w:rPr>
                                <w:rStyle w:val="af4"/>
                                <w:rFonts w:ascii="Times New Roman" w:hAnsi="Times New Roman" w:cs="Times New Roman"/>
                                <w:b w:val="0"/>
                                <w:color w:val="000000" w:themeColor="text1"/>
                                <w:sz w:val="20"/>
                                <w:szCs w:val="20"/>
                                <w:lang w:val="kk-KZ"/>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7CBB28" id="Прямоугольник 57" o:spid="_x0000_s1034" style="position:absolute;left:0;text-align:left;margin-left:.15pt;margin-top:190.5pt;width:64.8pt;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" fillcolor="white [3212]" strokecolor="#09101d [484]" strokeweight="1pt">
                <v:path arrowok="t"/>
                <v:textbox>
                  <w:txbxContent>
                    <w:p w14:paraId="0E00E96C" w14:textId="77777777" w:rsidR="00EC285D" w:rsidRPr="008D4C3E" w:rsidRDefault="00EC285D" w:rsidP="00EC285D">
                      <w:pPr>
                        <w:jc w:val="center"/>
                        <w:rPr>
                          <w:color w:val="000000" w:themeColor="text1"/>
                          <w:sz w:val="20"/>
                          <w:szCs w:val="20"/>
                        </w:rPr>
                      </w:pPr>
                      <w:r w:rsidRPr="008D4C3E">
                        <w:rPr>
                          <w:rStyle w:val="af4"/>
                          <w:rFonts w:ascii="Times New Roman" w:hAnsi="Times New Roman" w:cs="Times New Roman"/>
                          <w:b w:val="0"/>
                          <w:i/>
                          <w:iCs/>
                          <w:color w:val="000000" w:themeColor="text1"/>
                          <w:sz w:val="20"/>
                          <w:szCs w:val="20"/>
                          <w:lang w:val="kk-KZ"/>
                        </w:rPr>
                        <w:t>Acetobacter oryzoeni K</w:t>
                      </w:r>
                      <w:r w:rsidRPr="008D4C3E">
                        <w:rPr>
                          <w:rStyle w:val="af4"/>
                          <w:rFonts w:ascii="Times New Roman" w:hAnsi="Times New Roman" w:cs="Times New Roman"/>
                          <w:b w:val="0"/>
                          <w:color w:val="000000" w:themeColor="text1"/>
                          <w:sz w:val="20"/>
                          <w:szCs w:val="20"/>
                          <w:lang w:val="kk-KZ"/>
                        </w:rPr>
                        <w:t>8</w:t>
                      </w:r>
                    </w:p>
                  </w:txbxContent>
                </v:textbox>
              </v:rect>
            </w:pict>
          </mc:Fallback>
        </mc:AlternateContent>
      </w:r>
      <w:r w:rsidRPr="00FF4FCC">
        <w:rPr>
          <w:rFonts w:ascii="Times New Roman" w:hAnsi="Times New Roman" w:cs="Times New Roman"/>
          <w:noProof/>
          <w:sz w:val="28"/>
          <w:szCs w:val="28"/>
        </w:rPr>
        <w:drawing>
          <wp:inline distT="0" distB="0" distL="0" distR="0" wp14:anchorId="55CA649F" wp14:editId="5082FE14">
            <wp:extent cx="5695122" cy="3150235"/>
            <wp:effectExtent l="0" t="0" r="1270" b="0"/>
            <wp:docPr id="25094359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216384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95122" cy="3150235"/>
                    </a:xfrm>
                    <a:prstGeom prst="rect">
                      <a:avLst/>
                    </a:prstGeom>
                    <a:noFill/>
                    <a:ln>
                      <a:noFill/>
                    </a:ln>
                  </pic:spPr>
                </pic:pic>
              </a:graphicData>
            </a:graphic>
          </wp:inline>
        </w:drawing>
      </w:r>
    </w:p>
    <w:p w14:paraId="28BC0C50" w14:textId="77777777" w:rsidR="00EC285D" w:rsidRDefault="00EC285D" w:rsidP="00EC285D">
      <w:pPr>
        <w:spacing w:after="0" w:line="240" w:lineRule="auto"/>
        <w:ind w:firstLine="567"/>
        <w:jc w:val="center"/>
        <w:rPr>
          <w:rFonts w:ascii="Times New Roman" w:hAnsi="Times New Roman" w:cs="Times New Roman"/>
          <w:sz w:val="28"/>
          <w:szCs w:val="28"/>
          <w:lang w:val="kk-KZ"/>
        </w:rPr>
      </w:pPr>
    </w:p>
    <w:p w14:paraId="51311E12" w14:textId="77777777" w:rsidR="00EC285D" w:rsidRPr="00FF4FCC" w:rsidRDefault="00EC285D" w:rsidP="00EC285D">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Рисунок 1</w:t>
      </w:r>
      <w:r>
        <w:rPr>
          <w:rFonts w:ascii="Times New Roman" w:hAnsi="Times New Roman" w:cs="Times New Roman"/>
          <w:sz w:val="28"/>
          <w:szCs w:val="28"/>
          <w:lang w:val="kk-KZ"/>
        </w:rPr>
        <w:t>3</w:t>
      </w:r>
      <w:r w:rsidRPr="00FF4FCC">
        <w:rPr>
          <w:rFonts w:ascii="Times New Roman" w:hAnsi="Times New Roman" w:cs="Times New Roman"/>
          <w:sz w:val="28"/>
          <w:szCs w:val="28"/>
          <w:lang w:val="kk-KZ"/>
        </w:rPr>
        <w:t xml:space="preserve"> – Микробиота </w:t>
      </w:r>
      <w:r w:rsidRPr="00FF4FCC">
        <w:rPr>
          <w:rFonts w:ascii="Times New Roman" w:hAnsi="Times New Roman" w:cs="Times New Roman"/>
          <w:sz w:val="28"/>
          <w:szCs w:val="28"/>
        </w:rPr>
        <w:t>консорциумов для закваски</w:t>
      </w:r>
      <w:r w:rsidRPr="00FF4FCC">
        <w:rPr>
          <w:rFonts w:ascii="Times New Roman" w:hAnsi="Times New Roman" w:cs="Times New Roman"/>
          <w:sz w:val="28"/>
          <w:szCs w:val="28"/>
          <w:lang w:val="kk-KZ"/>
        </w:rPr>
        <w:t>,</w:t>
      </w:r>
      <w:r w:rsidRPr="00FF4FCC">
        <w:rPr>
          <w:rFonts w:ascii="Times New Roman" w:hAnsi="Times New Roman" w:cs="Times New Roman"/>
          <w:sz w:val="28"/>
          <w:szCs w:val="28"/>
        </w:rPr>
        <w:t xml:space="preserve"> разведения 10</w:t>
      </w:r>
      <w:r w:rsidRPr="00FF4FCC">
        <w:rPr>
          <w:rFonts w:ascii="Times New Roman" w:hAnsi="Times New Roman" w:cs="Times New Roman"/>
          <w:sz w:val="28"/>
          <w:szCs w:val="28"/>
          <w:vertAlign w:val="superscript"/>
        </w:rPr>
        <w:t>5</w:t>
      </w:r>
      <w:r w:rsidRPr="00FF4FCC">
        <w:rPr>
          <w:rFonts w:ascii="Times New Roman" w:hAnsi="Times New Roman" w:cs="Times New Roman"/>
          <w:sz w:val="28"/>
          <w:szCs w:val="28"/>
        </w:rPr>
        <w:t xml:space="preserve">, высев 0,1 мл, </w:t>
      </w:r>
      <w:r w:rsidRPr="00FF4FCC">
        <w:rPr>
          <w:rFonts w:ascii="Times New Roman" w:hAnsi="Times New Roman" w:cs="Times New Roman"/>
          <w:sz w:val="28"/>
          <w:szCs w:val="28"/>
          <w:lang w:val="en-US"/>
        </w:rPr>
        <w:t>t</w:t>
      </w:r>
      <w:r w:rsidRPr="00FF4FCC">
        <w:rPr>
          <w:rFonts w:ascii="Times New Roman" w:hAnsi="Times New Roman" w:cs="Times New Roman"/>
          <w:sz w:val="28"/>
          <w:szCs w:val="28"/>
          <w:lang w:val="kk-KZ"/>
        </w:rPr>
        <w:t>37°С</w:t>
      </w:r>
    </w:p>
    <w:p w14:paraId="645B7D8A"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24EC11A4"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Для разработки нового вида закваски был выбран первый вариант консорциума, в состав которого входит </w:t>
      </w:r>
      <w:r w:rsidRPr="00FF4FCC">
        <w:rPr>
          <w:rFonts w:ascii="Times New Roman" w:hAnsi="Times New Roman" w:cs="Times New Roman"/>
          <w:i/>
          <w:sz w:val="28"/>
          <w:szCs w:val="28"/>
          <w:lang w:val="kk-KZ"/>
        </w:rPr>
        <w:t>Lactobacillus delbrueckii subsp. bulgaricus 1(</w:t>
      </w:r>
      <w:r w:rsidRPr="00FF4FCC">
        <w:rPr>
          <w:rFonts w:ascii="Times New Roman" w:hAnsi="Times New Roman" w:cs="Times New Roman"/>
          <w:sz w:val="28"/>
          <w:szCs w:val="28"/>
          <w:lang w:val="kk-KZ"/>
        </w:rPr>
        <w:t xml:space="preserve">8), </w:t>
      </w:r>
      <w:r w:rsidRPr="00FF4FCC">
        <w:rPr>
          <w:rFonts w:ascii="Times New Roman" w:hAnsi="Times New Roman" w:cs="Times New Roman"/>
          <w:i/>
          <w:sz w:val="28"/>
          <w:szCs w:val="28"/>
          <w:lang w:val="kk-KZ"/>
        </w:rPr>
        <w:t xml:space="preserve">Lacticaseibacillus paracasei </w:t>
      </w:r>
      <w:r w:rsidRPr="00FF4FCC">
        <w:rPr>
          <w:rFonts w:ascii="Times New Roman" w:hAnsi="Times New Roman" w:cs="Times New Roman"/>
          <w:sz w:val="28"/>
          <w:szCs w:val="28"/>
          <w:lang w:val="kk-KZ"/>
        </w:rPr>
        <w:t xml:space="preserve">3-2 и уксуснокислая бактерия </w:t>
      </w:r>
      <w:r w:rsidRPr="00FF4FCC">
        <w:rPr>
          <w:rStyle w:val="af4"/>
          <w:rFonts w:ascii="Times New Roman" w:hAnsi="Times New Roman" w:cs="Times New Roman"/>
          <w:b w:val="0"/>
          <w:i/>
          <w:iCs/>
          <w:sz w:val="28"/>
          <w:szCs w:val="28"/>
          <w:lang w:val="kk-KZ"/>
        </w:rPr>
        <w:t>Acetobacter oryzoeni</w:t>
      </w:r>
      <w:r w:rsidRPr="00FF4FCC">
        <w:rPr>
          <w:rStyle w:val="af4"/>
          <w:rFonts w:ascii="Times New Roman" w:hAnsi="Times New Roman" w:cs="Times New Roman"/>
          <w:b w:val="0"/>
          <w:sz w:val="28"/>
          <w:szCs w:val="28"/>
          <w:lang w:val="kk-KZ"/>
        </w:rPr>
        <w:t xml:space="preserve"> K 8</w:t>
      </w:r>
      <w:r w:rsidRPr="00FF4FCC">
        <w:rPr>
          <w:rFonts w:ascii="Times New Roman" w:hAnsi="Times New Roman" w:cs="Times New Roman"/>
          <w:sz w:val="28"/>
          <w:szCs w:val="28"/>
          <w:lang w:val="kk-KZ"/>
        </w:rPr>
        <w:t xml:space="preserve">. </w:t>
      </w:r>
    </w:p>
    <w:p w14:paraId="0F6D99BF"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Далее, были составлены три варианта соотношении консорциума, представленных в таблице 2</w:t>
      </w:r>
      <w:r>
        <w:rPr>
          <w:rFonts w:ascii="Times New Roman" w:hAnsi="Times New Roman" w:cs="Times New Roman"/>
          <w:sz w:val="28"/>
          <w:szCs w:val="28"/>
          <w:lang w:val="kk-KZ"/>
        </w:rPr>
        <w:t>2</w:t>
      </w:r>
      <w:r w:rsidRPr="00FF4FCC">
        <w:rPr>
          <w:rFonts w:ascii="Times New Roman" w:hAnsi="Times New Roman" w:cs="Times New Roman"/>
          <w:sz w:val="28"/>
          <w:szCs w:val="28"/>
          <w:lang w:val="kk-KZ"/>
        </w:rPr>
        <w:t xml:space="preserve">: </w:t>
      </w:r>
    </w:p>
    <w:p w14:paraId="7AAFEDB4"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en-US"/>
        </w:rPr>
        <w:t>I</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 xml:space="preserve">вариант 1:2:1, </w:t>
      </w:r>
    </w:p>
    <w:p w14:paraId="4A3F10DF"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en-US"/>
        </w:rPr>
        <w:t>II</w:t>
      </w:r>
      <w:r w:rsidRPr="00FF4FCC">
        <w:rPr>
          <w:rFonts w:ascii="Times New Roman" w:hAnsi="Times New Roman" w:cs="Times New Roman"/>
          <w:sz w:val="28"/>
          <w:szCs w:val="28"/>
          <w:lang w:val="kk-KZ"/>
        </w:rPr>
        <w:t xml:space="preserve">-вариант 1:5:1, </w:t>
      </w:r>
    </w:p>
    <w:p w14:paraId="707705DD"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en-US"/>
        </w:rPr>
        <w:t>III</w:t>
      </w:r>
      <w:r w:rsidRPr="00FF4FCC">
        <w:rPr>
          <w:rFonts w:ascii="Times New Roman" w:hAnsi="Times New Roman" w:cs="Times New Roman"/>
          <w:sz w:val="28"/>
          <w:szCs w:val="28"/>
          <w:lang w:val="kk-KZ"/>
        </w:rPr>
        <w:t xml:space="preserve">-вариант 1:10:1 </w:t>
      </w:r>
    </w:p>
    <w:p w14:paraId="2128DABC"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375C240E"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2</w:t>
      </w:r>
      <w:r w:rsidRPr="00FF4FCC">
        <w:rPr>
          <w:rFonts w:ascii="Times New Roman" w:hAnsi="Times New Roman" w:cs="Times New Roman"/>
          <w:sz w:val="28"/>
          <w:szCs w:val="28"/>
          <w:lang w:val="kk-KZ"/>
        </w:rPr>
        <w:t xml:space="preserve"> - Соотношения культур консорциума</w:t>
      </w:r>
    </w:p>
    <w:p w14:paraId="64E00B0B"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39" w:type="dxa"/>
        <w:tblInd w:w="-5" w:type="dxa"/>
        <w:tblLook w:val="04A0" w:firstRow="1" w:lastRow="0" w:firstColumn="1" w:lastColumn="0" w:noHBand="0" w:noVBand="1"/>
      </w:tblPr>
      <w:tblGrid>
        <w:gridCol w:w="1402"/>
        <w:gridCol w:w="2744"/>
        <w:gridCol w:w="2972"/>
        <w:gridCol w:w="2521"/>
      </w:tblGrid>
      <w:tr w:rsidR="00EC285D" w:rsidRPr="00FF4FCC" w14:paraId="5AB2C162" w14:textId="77777777" w:rsidTr="00AF6D89">
        <w:tc>
          <w:tcPr>
            <w:tcW w:w="1402" w:type="dxa"/>
            <w:vMerge w:val="restart"/>
            <w:tcBorders>
              <w:top w:val="single" w:sz="4" w:space="0" w:color="000000" w:themeColor="text1"/>
              <w:left w:val="single" w:sz="4" w:space="0" w:color="000000" w:themeColor="text1"/>
              <w:right w:val="single" w:sz="4" w:space="0" w:color="000000" w:themeColor="text1"/>
            </w:tcBorders>
            <w:hideMark/>
          </w:tcPr>
          <w:p w14:paraId="02149CA9"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Варианты</w:t>
            </w:r>
          </w:p>
        </w:tc>
        <w:tc>
          <w:tcPr>
            <w:tcW w:w="82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AB5F1" w14:textId="77777777" w:rsidR="00EC285D" w:rsidRPr="00FF4FCC" w:rsidRDefault="00EC285D" w:rsidP="00AF6D89">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Соотношения культур</w:t>
            </w:r>
          </w:p>
        </w:tc>
      </w:tr>
      <w:tr w:rsidR="00EC285D" w:rsidRPr="00FF4FCC" w14:paraId="2F03BCA4" w14:textId="77777777" w:rsidTr="00AF6D89">
        <w:tc>
          <w:tcPr>
            <w:tcW w:w="1402" w:type="dxa"/>
            <w:vMerge/>
            <w:tcBorders>
              <w:left w:val="single" w:sz="4" w:space="0" w:color="000000" w:themeColor="text1"/>
              <w:bottom w:val="single" w:sz="4" w:space="0" w:color="000000" w:themeColor="text1"/>
              <w:right w:val="single" w:sz="4" w:space="0" w:color="000000" w:themeColor="text1"/>
            </w:tcBorders>
          </w:tcPr>
          <w:p w14:paraId="16B1AD7D" w14:textId="77777777" w:rsidR="00EC285D" w:rsidRPr="00FF4FCC" w:rsidRDefault="00EC285D" w:rsidP="00AF6D89">
            <w:pPr>
              <w:spacing w:after="0" w:line="240" w:lineRule="auto"/>
              <w:ind w:firstLine="567"/>
              <w:jc w:val="both"/>
              <w:rPr>
                <w:rFonts w:ascii="Times New Roman" w:hAnsi="Times New Roman" w:cs="Times New Roman"/>
                <w:sz w:val="28"/>
                <w:szCs w:val="28"/>
                <w:lang w:val="kk-KZ"/>
              </w:rPr>
            </w:pP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94291" w14:textId="77777777" w:rsidR="00EC285D" w:rsidRPr="00FF4FCC" w:rsidRDefault="00EC285D" w:rsidP="00AF6D89">
            <w:pPr>
              <w:spacing w:after="0" w:line="240" w:lineRule="auto"/>
              <w:jc w:val="center"/>
              <w:rPr>
                <w:rFonts w:ascii="Times New Roman" w:hAnsi="Times New Roman" w:cs="Times New Roman"/>
                <w:sz w:val="28"/>
                <w:szCs w:val="28"/>
                <w:lang w:val="en-US"/>
              </w:rPr>
            </w:pPr>
            <w:r w:rsidRPr="00FF4FCC">
              <w:rPr>
                <w:rFonts w:ascii="Times New Roman" w:hAnsi="Times New Roman" w:cs="Times New Roman"/>
                <w:i/>
                <w:sz w:val="28"/>
                <w:szCs w:val="28"/>
                <w:lang w:val="kk-KZ"/>
              </w:rPr>
              <w:t xml:space="preserve">Lactobacillus delbrueckii subsp. bulgaricus </w:t>
            </w:r>
            <w:r w:rsidRPr="00FF4FCC">
              <w:rPr>
                <w:rFonts w:ascii="Times New Roman" w:hAnsi="Times New Roman" w:cs="Times New Roman"/>
                <w:i/>
                <w:sz w:val="28"/>
                <w:szCs w:val="28"/>
                <w:lang w:val="en-US"/>
              </w:rPr>
              <w:t>1</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B8A52"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i/>
                <w:sz w:val="28"/>
                <w:szCs w:val="28"/>
                <w:lang w:val="kk-KZ"/>
              </w:rPr>
              <w:t>Lacticaseibacillus paracasei</w:t>
            </w:r>
            <w:r w:rsidRPr="00FF4FCC">
              <w:rPr>
                <w:rFonts w:ascii="Times New Roman" w:hAnsi="Times New Roman" w:cs="Times New Roman"/>
                <w:sz w:val="28"/>
                <w:szCs w:val="28"/>
                <w:lang w:val="kk-KZ"/>
              </w:rPr>
              <w:t>3-2</w:t>
            </w: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636DE"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Style w:val="af4"/>
                <w:rFonts w:ascii="Times New Roman" w:hAnsi="Times New Roman" w:cs="Times New Roman"/>
                <w:b w:val="0"/>
                <w:i/>
                <w:iCs/>
                <w:sz w:val="28"/>
                <w:szCs w:val="28"/>
                <w:lang w:val="kk-KZ"/>
              </w:rPr>
              <w:t>Acetobacter oryzoeni K 8</w:t>
            </w:r>
          </w:p>
        </w:tc>
      </w:tr>
      <w:tr w:rsidR="00EC285D" w:rsidRPr="00FF4FCC" w14:paraId="0D058649" w14:textId="77777777" w:rsidTr="00AF6D89">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898D3" w14:textId="77777777" w:rsidR="00EC285D" w:rsidRPr="00FF4FCC" w:rsidRDefault="00EC285D" w:rsidP="00AF6D89">
            <w:pPr>
              <w:spacing w:after="0" w:line="240" w:lineRule="auto"/>
              <w:ind w:firstLine="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w:t>
            </w: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BBA7CC"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13272"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2</w:t>
            </w: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92AA4"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r>
      <w:tr w:rsidR="00EC285D" w:rsidRPr="00FF4FCC" w14:paraId="3ADE736E" w14:textId="77777777" w:rsidTr="00AF6D89">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FD548B" w14:textId="77777777" w:rsidR="00EC285D" w:rsidRPr="00FF4FCC" w:rsidRDefault="00EC285D" w:rsidP="00AF6D89">
            <w:pPr>
              <w:spacing w:after="0" w:line="240" w:lineRule="auto"/>
              <w:ind w:firstLine="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ІІ</w:t>
            </w: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130E9"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DE4160"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5</w:t>
            </w: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EB479"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r>
      <w:tr w:rsidR="00EC285D" w:rsidRPr="00FF4FCC" w14:paraId="36F7E209" w14:textId="77777777" w:rsidTr="00AF6D89">
        <w:tc>
          <w:tcPr>
            <w:tcW w:w="1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F04FA" w14:textId="77777777" w:rsidR="00EC285D" w:rsidRPr="00FF4FCC" w:rsidRDefault="00EC285D" w:rsidP="00AF6D89">
            <w:pPr>
              <w:spacing w:after="0" w:line="240" w:lineRule="auto"/>
              <w:ind w:firstLine="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ІІІ</w:t>
            </w: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E9F46"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0F99B"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10</w:t>
            </w:r>
          </w:p>
        </w:tc>
        <w:tc>
          <w:tcPr>
            <w:tcW w:w="2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D46A1D"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w:t>
            </w:r>
          </w:p>
        </w:tc>
      </w:tr>
    </w:tbl>
    <w:p w14:paraId="5EA73DD2"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50FB973A"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Составленные консорциумы инкубировали в стерильной смеси в соотношении кобыльего </w:t>
      </w:r>
      <w:r w:rsidRPr="00FF4FCC">
        <w:rPr>
          <w:rStyle w:val="af4"/>
          <w:rFonts w:ascii="Times New Roman" w:hAnsi="Times New Roman" w:cs="Times New Roman"/>
          <w:b w:val="0"/>
          <w:sz w:val="28"/>
          <w:szCs w:val="28"/>
        </w:rPr>
        <w:t>15</w:t>
      </w:r>
      <w:r w:rsidRPr="00FF4FCC">
        <w:rPr>
          <w:rFonts w:ascii="Times New Roman" w:hAnsi="Times New Roman" w:cs="Times New Roman"/>
          <w:sz w:val="28"/>
          <w:szCs w:val="28"/>
        </w:rPr>
        <w:t xml:space="preserve">% и коровьего </w:t>
      </w:r>
      <w:r w:rsidRPr="00FF4FCC">
        <w:rPr>
          <w:rStyle w:val="af4"/>
          <w:rFonts w:ascii="Times New Roman" w:hAnsi="Times New Roman" w:cs="Times New Roman"/>
          <w:b w:val="0"/>
          <w:sz w:val="28"/>
          <w:szCs w:val="28"/>
        </w:rPr>
        <w:t>85</w:t>
      </w:r>
      <w:r w:rsidRPr="00FF4FCC">
        <w:rPr>
          <w:rFonts w:ascii="Times New Roman" w:hAnsi="Times New Roman" w:cs="Times New Roman"/>
          <w:sz w:val="28"/>
          <w:szCs w:val="28"/>
        </w:rPr>
        <w:t>% молока.</w:t>
      </w:r>
    </w:p>
    <w:p w14:paraId="5EE56229" w14:textId="77777777" w:rsidR="00EC285D" w:rsidRPr="00FF4FCC" w:rsidRDefault="00EC285D" w:rsidP="00EC285D">
      <w:pPr>
        <w:spacing w:after="0" w:line="240" w:lineRule="auto"/>
        <w:ind w:firstLine="567"/>
        <w:jc w:val="both"/>
        <w:rPr>
          <w:rStyle w:val="af4"/>
          <w:rFonts w:ascii="Times New Roman" w:hAnsi="Times New Roman" w:cs="Times New Roman"/>
          <w:b w:val="0"/>
          <w:sz w:val="28"/>
          <w:szCs w:val="28"/>
        </w:rPr>
      </w:pPr>
      <w:r w:rsidRPr="00FF4FCC">
        <w:rPr>
          <w:rFonts w:ascii="Times New Roman" w:hAnsi="Times New Roman" w:cs="Times New Roman"/>
          <w:sz w:val="28"/>
          <w:szCs w:val="28"/>
        </w:rPr>
        <w:t xml:space="preserve">После </w:t>
      </w:r>
      <w:r w:rsidRPr="00FF4FCC">
        <w:rPr>
          <w:rStyle w:val="af4"/>
          <w:rFonts w:ascii="Times New Roman" w:hAnsi="Times New Roman" w:cs="Times New Roman"/>
          <w:b w:val="0"/>
          <w:sz w:val="28"/>
          <w:szCs w:val="28"/>
        </w:rPr>
        <w:t>18-часового культивирования при температуре 37 °С</w:t>
      </w:r>
      <w:r w:rsidRPr="00FF4FCC">
        <w:rPr>
          <w:rFonts w:ascii="Times New Roman" w:hAnsi="Times New Roman" w:cs="Times New Roman"/>
          <w:sz w:val="28"/>
          <w:szCs w:val="28"/>
        </w:rPr>
        <w:t xml:space="preserve"> проводили комплексную оценку полученных образцов кисломолочного продукта, включая </w:t>
      </w:r>
      <w:r w:rsidRPr="00FF4FCC">
        <w:rPr>
          <w:rStyle w:val="af4"/>
          <w:rFonts w:ascii="Times New Roman" w:hAnsi="Times New Roman" w:cs="Times New Roman"/>
          <w:b w:val="0"/>
          <w:sz w:val="28"/>
          <w:szCs w:val="28"/>
        </w:rPr>
        <w:t xml:space="preserve">органолептические характеристики, показатели pH, титруемую </w:t>
      </w:r>
      <w:r w:rsidRPr="00FF4FCC">
        <w:rPr>
          <w:rStyle w:val="af4"/>
          <w:rFonts w:ascii="Times New Roman" w:hAnsi="Times New Roman" w:cs="Times New Roman"/>
          <w:b w:val="0"/>
          <w:sz w:val="28"/>
          <w:szCs w:val="28"/>
        </w:rPr>
        <w:lastRenderedPageBreak/>
        <w:t>кислотность, концентрацию клеток</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а также </w:t>
      </w:r>
      <w:r w:rsidRPr="00FF4FCC">
        <w:rPr>
          <w:rStyle w:val="af4"/>
          <w:rFonts w:ascii="Times New Roman" w:hAnsi="Times New Roman" w:cs="Times New Roman"/>
          <w:b w:val="0"/>
          <w:sz w:val="28"/>
          <w:szCs w:val="28"/>
        </w:rPr>
        <w:t>антагонистическую активность консорциумов</w:t>
      </w:r>
      <w:r w:rsidRPr="00FF4FCC">
        <w:rPr>
          <w:rFonts w:ascii="Times New Roman" w:hAnsi="Times New Roman" w:cs="Times New Roman"/>
          <w:sz w:val="28"/>
          <w:szCs w:val="28"/>
        </w:rPr>
        <w:t xml:space="preserve">. Результаты исследований представлены в </w:t>
      </w:r>
      <w:r w:rsidRPr="00FF4FCC">
        <w:rPr>
          <w:rStyle w:val="af4"/>
          <w:rFonts w:ascii="Times New Roman" w:hAnsi="Times New Roman" w:cs="Times New Roman"/>
          <w:b w:val="0"/>
          <w:sz w:val="28"/>
          <w:szCs w:val="28"/>
        </w:rPr>
        <w:t xml:space="preserve">таблицах </w:t>
      </w:r>
      <w:r w:rsidRPr="00FF4FCC">
        <w:rPr>
          <w:rStyle w:val="af4"/>
          <w:rFonts w:ascii="Times New Roman" w:hAnsi="Times New Roman" w:cs="Times New Roman"/>
          <w:b w:val="0"/>
          <w:sz w:val="28"/>
          <w:szCs w:val="28"/>
          <w:lang w:val="kk-KZ"/>
        </w:rPr>
        <w:t>2</w:t>
      </w:r>
      <w:r>
        <w:rPr>
          <w:rStyle w:val="af4"/>
          <w:rFonts w:ascii="Times New Roman" w:hAnsi="Times New Roman" w:cs="Times New Roman"/>
          <w:b w:val="0"/>
          <w:sz w:val="28"/>
          <w:szCs w:val="28"/>
          <w:lang w:val="kk-KZ"/>
        </w:rPr>
        <w:t>3</w:t>
      </w:r>
      <w:r w:rsidRPr="00FF4FCC">
        <w:rPr>
          <w:rStyle w:val="af4"/>
          <w:rFonts w:ascii="Times New Roman" w:hAnsi="Times New Roman" w:cs="Times New Roman"/>
          <w:b w:val="0"/>
          <w:sz w:val="28"/>
          <w:szCs w:val="28"/>
          <w:lang w:val="kk-KZ"/>
        </w:rPr>
        <w:t xml:space="preserve"> и 2</w:t>
      </w:r>
      <w:r>
        <w:rPr>
          <w:rStyle w:val="af4"/>
          <w:rFonts w:ascii="Times New Roman" w:hAnsi="Times New Roman" w:cs="Times New Roman"/>
          <w:b w:val="0"/>
          <w:sz w:val="28"/>
          <w:szCs w:val="28"/>
          <w:lang w:val="kk-KZ"/>
        </w:rPr>
        <w:t>4</w:t>
      </w:r>
      <w:r w:rsidRPr="00FF4FCC">
        <w:rPr>
          <w:rStyle w:val="af4"/>
          <w:rFonts w:ascii="Times New Roman" w:hAnsi="Times New Roman" w:cs="Times New Roman"/>
          <w:b w:val="0"/>
          <w:sz w:val="28"/>
          <w:szCs w:val="28"/>
        </w:rPr>
        <w:t>.</w:t>
      </w:r>
    </w:p>
    <w:p w14:paraId="20F3B3C9"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4044E748"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3</w:t>
      </w:r>
      <w:r w:rsidRPr="00FF4FCC">
        <w:rPr>
          <w:rFonts w:ascii="Times New Roman" w:hAnsi="Times New Roman" w:cs="Times New Roman"/>
          <w:sz w:val="28"/>
          <w:szCs w:val="28"/>
          <w:lang w:val="kk-KZ"/>
        </w:rPr>
        <w:t xml:space="preserve"> -  Образцы кисломолочного продукта в зависимости от вариантов консорциума  (рН,титруемая кислотность,титр клеток) </w:t>
      </w:r>
    </w:p>
    <w:p w14:paraId="2E699704"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68" w:type="dxa"/>
        <w:tblInd w:w="-34" w:type="dxa"/>
        <w:tblLayout w:type="fixed"/>
        <w:tblLook w:val="04A0" w:firstRow="1" w:lastRow="0" w:firstColumn="1" w:lastColumn="0" w:noHBand="0" w:noVBand="1"/>
      </w:tblPr>
      <w:tblGrid>
        <w:gridCol w:w="1418"/>
        <w:gridCol w:w="1350"/>
        <w:gridCol w:w="1089"/>
        <w:gridCol w:w="1559"/>
        <w:gridCol w:w="2126"/>
        <w:gridCol w:w="2126"/>
      </w:tblGrid>
      <w:tr w:rsidR="00EC285D" w:rsidRPr="00FF4FCC" w14:paraId="56BEE990" w14:textId="77777777" w:rsidTr="00AF6D89">
        <w:trPr>
          <w:trHeight w:val="485"/>
        </w:trPr>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33079"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Варианты</w:t>
            </w: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75863"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рН</w:t>
            </w:r>
          </w:p>
        </w:tc>
        <w:tc>
          <w:tcPr>
            <w:tcW w:w="10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6C446"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титруемая кислотность (°Т)</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A4AA71"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титр клеток, КОЕ/мл</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2B71F1"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Органолептические показатели</w:t>
            </w:r>
          </w:p>
        </w:tc>
      </w:tr>
      <w:tr w:rsidR="00EC285D" w:rsidRPr="00FF4FCC" w14:paraId="203E249B" w14:textId="77777777" w:rsidTr="00AF6D89">
        <w:trPr>
          <w:trHeight w:val="335"/>
        </w:trPr>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13304C" w14:textId="77777777" w:rsidR="00EC285D" w:rsidRPr="00FF4FCC" w:rsidRDefault="00EC285D" w:rsidP="00AF6D89">
            <w:pPr>
              <w:spacing w:after="0" w:line="240" w:lineRule="auto"/>
              <w:ind w:firstLine="567"/>
              <w:jc w:val="center"/>
              <w:rPr>
                <w:rFonts w:ascii="Times New Roman" w:hAnsi="Times New Roman" w:cs="Times New Roman"/>
                <w:sz w:val="24"/>
                <w:szCs w:val="24"/>
                <w:lang w:val="kk-KZ"/>
              </w:rPr>
            </w:pPr>
          </w:p>
        </w:tc>
        <w:tc>
          <w:tcPr>
            <w:tcW w:w="13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30BE87" w14:textId="77777777" w:rsidR="00EC285D" w:rsidRPr="00FF4FCC" w:rsidRDefault="00EC285D" w:rsidP="00AF6D89">
            <w:pPr>
              <w:spacing w:after="0" w:line="240" w:lineRule="auto"/>
              <w:ind w:firstLine="567"/>
              <w:jc w:val="center"/>
              <w:rPr>
                <w:rFonts w:ascii="Times New Roman" w:hAnsi="Times New Roman" w:cs="Times New Roman"/>
                <w:sz w:val="24"/>
                <w:szCs w:val="24"/>
                <w:lang w:val="kk-KZ"/>
              </w:rPr>
            </w:pPr>
          </w:p>
        </w:tc>
        <w:tc>
          <w:tcPr>
            <w:tcW w:w="10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0A4909" w14:textId="77777777" w:rsidR="00EC285D" w:rsidRPr="00FF4FCC" w:rsidRDefault="00EC285D" w:rsidP="00AF6D89">
            <w:pPr>
              <w:spacing w:after="0" w:line="240" w:lineRule="auto"/>
              <w:ind w:firstLine="567"/>
              <w:jc w:val="center"/>
              <w:rPr>
                <w:rFonts w:ascii="Times New Roman" w:hAnsi="Times New Roman" w:cs="Times New Roman"/>
                <w:sz w:val="24"/>
                <w:szCs w:val="24"/>
                <w:lang w:val="kk-KZ"/>
              </w:rPr>
            </w:pPr>
          </w:p>
        </w:tc>
        <w:tc>
          <w:tcPr>
            <w:tcW w:w="15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A0D22F" w14:textId="77777777" w:rsidR="00EC285D" w:rsidRPr="00FF4FCC" w:rsidRDefault="00EC285D" w:rsidP="00AF6D89">
            <w:pPr>
              <w:spacing w:after="0" w:line="240" w:lineRule="auto"/>
              <w:ind w:firstLine="567"/>
              <w:jc w:val="center"/>
              <w:rPr>
                <w:rFonts w:ascii="Times New Roman" w:hAnsi="Times New Roman" w:cs="Times New Roman"/>
                <w:sz w:val="24"/>
                <w:szCs w:val="24"/>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AC2EEB" w14:textId="77777777" w:rsidR="00EC285D" w:rsidRPr="00FF4FCC" w:rsidRDefault="00EC285D" w:rsidP="00AF6D89">
            <w:pPr>
              <w:spacing w:after="0" w:line="240" w:lineRule="auto"/>
              <w:ind w:hanging="85"/>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Вкус</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098AF" w14:textId="77777777" w:rsidR="00EC285D" w:rsidRPr="00FF4FCC" w:rsidRDefault="00EC285D" w:rsidP="00AF6D89">
            <w:pPr>
              <w:spacing w:after="0" w:line="240" w:lineRule="auto"/>
              <w:ind w:hanging="85"/>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Запах</w:t>
            </w:r>
          </w:p>
        </w:tc>
      </w:tr>
      <w:tr w:rsidR="00EC285D" w:rsidRPr="00FF4FCC" w14:paraId="1F7C9C5B" w14:textId="77777777" w:rsidTr="00AF6D8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0F0D2D" w14:textId="77777777" w:rsidR="00EC285D" w:rsidRPr="00FF4FCC" w:rsidRDefault="00EC285D" w:rsidP="00AF6D89">
            <w:pPr>
              <w:spacing w:after="0" w:line="240" w:lineRule="auto"/>
              <w:ind w:firstLine="5"/>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І (1:2:1)</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793A08"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4,39±0,01</w:t>
            </w:r>
          </w:p>
        </w:tc>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B43812"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105±1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7EB59" w14:textId="77777777" w:rsidR="00EC285D" w:rsidRPr="00FF4FCC" w:rsidRDefault="00EC285D" w:rsidP="00AF6D89">
            <w:pPr>
              <w:spacing w:after="0" w:line="240" w:lineRule="auto"/>
              <w:jc w:val="center"/>
              <w:rPr>
                <w:rFonts w:ascii="Times New Roman" w:hAnsi="Times New Roman" w:cs="Times New Roman"/>
                <w:sz w:val="24"/>
                <w:szCs w:val="24"/>
                <w:vertAlign w:val="superscript"/>
                <w:lang w:val="kk-KZ"/>
              </w:rPr>
            </w:pPr>
            <w:r w:rsidRPr="00FF4FCC">
              <w:rPr>
                <w:rFonts w:ascii="Times New Roman" w:hAnsi="Times New Roman" w:cs="Times New Roman"/>
                <w:sz w:val="24"/>
                <w:szCs w:val="24"/>
                <w:lang w:val="kk-KZ"/>
              </w:rPr>
              <w:t>(4,0±</w:t>
            </w:r>
            <w:r w:rsidRPr="00FF4FCC">
              <w:rPr>
                <w:rFonts w:ascii="Times New Roman" w:hAnsi="Times New Roman" w:cs="Times New Roman"/>
                <w:sz w:val="24"/>
                <w:szCs w:val="24"/>
                <w:lang w:val="en-US"/>
              </w:rPr>
              <w:t>,01</w:t>
            </w:r>
            <w:r w:rsidRPr="00FF4FCC">
              <w:rPr>
                <w:rFonts w:ascii="Times New Roman" w:hAnsi="Times New Roman" w:cs="Times New Roman"/>
                <w:sz w:val="24"/>
                <w:szCs w:val="24"/>
              </w:rPr>
              <w:t>)</w:t>
            </w:r>
            <w:r w:rsidRPr="00FF4FCC">
              <w:rPr>
                <w:rFonts w:ascii="Times New Roman" w:hAnsi="Times New Roman" w:cs="Times New Roman"/>
                <w:sz w:val="24"/>
                <w:szCs w:val="24"/>
                <w:lang w:val="kk-KZ"/>
              </w:rPr>
              <w:t>х10</w:t>
            </w:r>
            <w:r w:rsidRPr="00FF4FCC">
              <w:rPr>
                <w:rFonts w:ascii="Times New Roman" w:hAnsi="Times New Roman" w:cs="Times New Roman"/>
                <w:sz w:val="24"/>
                <w:szCs w:val="24"/>
                <w:vertAlign w:val="superscript"/>
                <w:lang w:val="kk-KZ"/>
              </w:rPr>
              <w:t>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C82E3" w14:textId="77777777" w:rsidR="00EC285D" w:rsidRPr="00FF4FCC" w:rsidRDefault="00EC285D" w:rsidP="00AF6D89">
            <w:pPr>
              <w:spacing w:after="0" w:line="240" w:lineRule="auto"/>
              <w:jc w:val="center"/>
              <w:rPr>
                <w:rFonts w:ascii="Times New Roman" w:hAnsi="Times New Roman" w:cs="Times New Roman"/>
                <w:sz w:val="24"/>
                <w:szCs w:val="24"/>
                <w:highlight w:val="yellow"/>
                <w:lang w:val="kk-KZ"/>
              </w:rPr>
            </w:pPr>
            <w:r w:rsidRPr="00FF4FCC">
              <w:rPr>
                <w:rFonts w:ascii="Times New Roman" w:hAnsi="Times New Roman" w:cs="Times New Roman"/>
                <w:sz w:val="24"/>
                <w:szCs w:val="24"/>
                <w:lang w:val="kk-KZ"/>
              </w:rPr>
              <w:t>Белый,чистый, кисломолочный</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5F1DD" w14:textId="77777777" w:rsidR="00EC285D" w:rsidRPr="00FF4FCC" w:rsidRDefault="00EC285D" w:rsidP="00AF6D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Нет </w:t>
            </w:r>
            <w:r w:rsidRPr="00FF4FCC">
              <w:rPr>
                <w:rFonts w:ascii="Times New Roman" w:hAnsi="Times New Roman" w:cs="Times New Roman"/>
                <w:sz w:val="24"/>
                <w:szCs w:val="24"/>
                <w:lang w:val="kk-KZ"/>
              </w:rPr>
              <w:t>посторон</w:t>
            </w:r>
            <w:r>
              <w:rPr>
                <w:rFonts w:ascii="Times New Roman" w:hAnsi="Times New Roman" w:cs="Times New Roman"/>
                <w:sz w:val="24"/>
                <w:szCs w:val="24"/>
                <w:lang w:val="kk-KZ"/>
              </w:rPr>
              <w:t>него</w:t>
            </w:r>
            <w:r w:rsidRPr="00FF4FCC">
              <w:rPr>
                <w:rFonts w:ascii="Times New Roman" w:hAnsi="Times New Roman" w:cs="Times New Roman"/>
                <w:sz w:val="24"/>
                <w:szCs w:val="24"/>
                <w:lang w:val="kk-KZ"/>
              </w:rPr>
              <w:t>запах</w:t>
            </w:r>
            <w:r>
              <w:rPr>
                <w:rFonts w:ascii="Times New Roman" w:hAnsi="Times New Roman" w:cs="Times New Roman"/>
                <w:sz w:val="24"/>
                <w:szCs w:val="24"/>
                <w:lang w:val="kk-KZ"/>
              </w:rPr>
              <w:t>а</w:t>
            </w:r>
          </w:p>
        </w:tc>
      </w:tr>
      <w:tr w:rsidR="00EC285D" w:rsidRPr="00FF4FCC" w14:paraId="6616697D" w14:textId="77777777" w:rsidTr="00AF6D8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870636" w14:textId="77777777" w:rsidR="00EC285D" w:rsidRPr="00FF4FCC" w:rsidRDefault="00EC285D" w:rsidP="00AF6D89">
            <w:pPr>
              <w:spacing w:after="0" w:line="240" w:lineRule="auto"/>
              <w:ind w:firstLine="5"/>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ІІ (1:5:1)</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05ED1A" w14:textId="77777777" w:rsidR="00EC285D" w:rsidRPr="00FF4FCC" w:rsidRDefault="00EC285D" w:rsidP="00AF6D89">
            <w:pPr>
              <w:spacing w:after="0" w:line="240" w:lineRule="auto"/>
              <w:jc w:val="center"/>
              <w:rPr>
                <w:rFonts w:ascii="Times New Roman" w:hAnsi="Times New Roman" w:cs="Times New Roman"/>
                <w:sz w:val="24"/>
                <w:szCs w:val="24"/>
                <w:lang w:val="en-US"/>
              </w:rPr>
            </w:pPr>
            <w:r w:rsidRPr="00FF4FCC">
              <w:rPr>
                <w:rFonts w:ascii="Times New Roman" w:hAnsi="Times New Roman" w:cs="Times New Roman"/>
                <w:sz w:val="24"/>
                <w:szCs w:val="24"/>
                <w:lang w:val="kk-KZ"/>
              </w:rPr>
              <w:t>4,36</w:t>
            </w:r>
            <w:r w:rsidRPr="00FF4FCC">
              <w:rPr>
                <w:rFonts w:ascii="Times New Roman" w:hAnsi="Times New Roman" w:cs="Times New Roman"/>
                <w:sz w:val="24"/>
                <w:szCs w:val="24"/>
                <w:lang w:val="en-US"/>
              </w:rPr>
              <w:t>0</w:t>
            </w:r>
            <w:r w:rsidRPr="00FF4FCC">
              <w:rPr>
                <w:rFonts w:ascii="Times New Roman" w:hAnsi="Times New Roman" w:cs="Times New Roman"/>
                <w:sz w:val="24"/>
                <w:szCs w:val="24"/>
                <w:lang w:val="kk-KZ"/>
              </w:rPr>
              <w:t>±</w:t>
            </w:r>
            <w:r w:rsidRPr="00FF4FCC">
              <w:rPr>
                <w:rFonts w:ascii="Times New Roman" w:hAnsi="Times New Roman" w:cs="Times New Roman"/>
                <w:sz w:val="24"/>
                <w:szCs w:val="24"/>
                <w:lang w:val="en-US"/>
              </w:rPr>
              <w:t>,01</w:t>
            </w:r>
          </w:p>
        </w:tc>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65F414"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109±0,5</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1AA5D"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(8,5±</w:t>
            </w:r>
            <w:r w:rsidRPr="00FF4FCC">
              <w:rPr>
                <w:rFonts w:ascii="Times New Roman" w:hAnsi="Times New Roman" w:cs="Times New Roman"/>
                <w:sz w:val="24"/>
                <w:szCs w:val="24"/>
                <w:lang w:val="en-US"/>
              </w:rPr>
              <w:t>,0</w:t>
            </w:r>
            <w:r w:rsidRPr="00FF4FCC">
              <w:rPr>
                <w:rFonts w:ascii="Times New Roman" w:hAnsi="Times New Roman" w:cs="Times New Roman"/>
                <w:sz w:val="24"/>
                <w:szCs w:val="24"/>
              </w:rPr>
              <w:t>2)</w:t>
            </w:r>
            <w:r w:rsidRPr="00FF4FCC">
              <w:rPr>
                <w:rFonts w:ascii="Times New Roman" w:hAnsi="Times New Roman" w:cs="Times New Roman"/>
                <w:sz w:val="24"/>
                <w:szCs w:val="24"/>
                <w:lang w:val="kk-KZ"/>
              </w:rPr>
              <w:t>х10</w:t>
            </w:r>
            <w:r w:rsidRPr="00FF4FCC">
              <w:rPr>
                <w:rFonts w:ascii="Times New Roman" w:hAnsi="Times New Roman" w:cs="Times New Roman"/>
                <w:sz w:val="24"/>
                <w:szCs w:val="24"/>
                <w:vertAlign w:val="superscript"/>
                <w:lang w:val="kk-KZ"/>
              </w:rPr>
              <w:t>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017871" w14:textId="77777777" w:rsidR="00EC285D" w:rsidRPr="00FF4FCC" w:rsidRDefault="00EC285D" w:rsidP="00AF6D89">
            <w:pPr>
              <w:spacing w:after="0" w:line="240" w:lineRule="auto"/>
              <w:rPr>
                <w:rFonts w:ascii="Times New Roman" w:hAnsi="Times New Roman" w:cs="Times New Roman"/>
                <w:sz w:val="24"/>
                <w:szCs w:val="24"/>
                <w:highlight w:val="yellow"/>
                <w:lang w:val="kk-KZ"/>
              </w:rPr>
            </w:pPr>
            <w:r w:rsidRPr="00FF4FCC">
              <w:rPr>
                <w:rFonts w:ascii="Times New Roman" w:hAnsi="Times New Roman" w:cs="Times New Roman"/>
                <w:sz w:val="24"/>
                <w:szCs w:val="24"/>
                <w:lang w:val="kk-KZ"/>
              </w:rPr>
              <w:t>Кремовый,чистый,кисломолочный</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66BE7"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Нет постороннего запаха, пахнет как кефир</w:t>
            </w:r>
          </w:p>
        </w:tc>
      </w:tr>
      <w:tr w:rsidR="00EC285D" w:rsidRPr="00FF4FCC" w14:paraId="59EEC840" w14:textId="77777777" w:rsidTr="00AF6D8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9C1E5" w14:textId="77777777" w:rsidR="00EC285D" w:rsidRPr="00FF4FCC" w:rsidRDefault="00EC285D" w:rsidP="00AF6D89">
            <w:pPr>
              <w:spacing w:after="0" w:line="240" w:lineRule="auto"/>
              <w:ind w:firstLine="5"/>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ІІІ (1:10:1)</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02DBB"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4,07±</w:t>
            </w:r>
            <w:r w:rsidRPr="00FF4FCC">
              <w:rPr>
                <w:rFonts w:ascii="Times New Roman" w:hAnsi="Times New Roman" w:cs="Times New Roman"/>
                <w:sz w:val="24"/>
                <w:szCs w:val="24"/>
                <w:lang w:val="en-US"/>
              </w:rPr>
              <w:t>0,02</w:t>
            </w:r>
          </w:p>
        </w:tc>
        <w:tc>
          <w:tcPr>
            <w:tcW w:w="10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739FA"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139±1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17D388" w14:textId="77777777" w:rsidR="00EC285D" w:rsidRPr="00FF4FCC" w:rsidRDefault="00EC285D" w:rsidP="00AF6D89">
            <w:pPr>
              <w:spacing w:after="0" w:line="240" w:lineRule="auto"/>
              <w:jc w:val="center"/>
              <w:rPr>
                <w:rFonts w:ascii="Times New Roman" w:hAnsi="Times New Roman" w:cs="Times New Roman"/>
                <w:sz w:val="24"/>
                <w:szCs w:val="24"/>
                <w:vertAlign w:val="superscript"/>
                <w:lang w:val="kk-KZ"/>
              </w:rPr>
            </w:pPr>
            <w:r w:rsidRPr="00FF4FCC">
              <w:rPr>
                <w:rFonts w:ascii="Times New Roman" w:hAnsi="Times New Roman" w:cs="Times New Roman"/>
                <w:sz w:val="24"/>
                <w:szCs w:val="24"/>
                <w:lang w:val="kk-KZ"/>
              </w:rPr>
              <w:t>(9,8±</w:t>
            </w:r>
            <w:r w:rsidRPr="00FF4FCC">
              <w:rPr>
                <w:rFonts w:ascii="Times New Roman" w:hAnsi="Times New Roman" w:cs="Times New Roman"/>
                <w:sz w:val="24"/>
                <w:szCs w:val="24"/>
                <w:lang w:val="en-US"/>
              </w:rPr>
              <w:t>,01</w:t>
            </w:r>
            <w:r w:rsidRPr="00FF4FCC">
              <w:rPr>
                <w:rFonts w:ascii="Times New Roman" w:hAnsi="Times New Roman" w:cs="Times New Roman"/>
                <w:sz w:val="24"/>
                <w:szCs w:val="24"/>
              </w:rPr>
              <w:t>)</w:t>
            </w:r>
            <w:r w:rsidRPr="00FF4FCC">
              <w:rPr>
                <w:rFonts w:ascii="Times New Roman" w:hAnsi="Times New Roman" w:cs="Times New Roman"/>
                <w:sz w:val="24"/>
                <w:szCs w:val="24"/>
                <w:lang w:val="kk-KZ"/>
              </w:rPr>
              <w:t>х10</w:t>
            </w:r>
            <w:r w:rsidRPr="00FF4FCC">
              <w:rPr>
                <w:rFonts w:ascii="Times New Roman" w:hAnsi="Times New Roman" w:cs="Times New Roman"/>
                <w:sz w:val="24"/>
                <w:szCs w:val="24"/>
                <w:vertAlign w:val="superscript"/>
                <w:lang w:val="kk-KZ"/>
              </w:rPr>
              <w:t>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AEC96" w14:textId="77777777" w:rsidR="00EC285D" w:rsidRPr="00FF4FCC" w:rsidRDefault="00EC285D" w:rsidP="00AF6D89">
            <w:pPr>
              <w:spacing w:after="0" w:line="240" w:lineRule="auto"/>
              <w:rPr>
                <w:rFonts w:ascii="Times New Roman" w:hAnsi="Times New Roman" w:cs="Times New Roman"/>
                <w:sz w:val="24"/>
                <w:szCs w:val="24"/>
                <w:highlight w:val="yellow"/>
                <w:lang w:val="kk-KZ"/>
              </w:rPr>
            </w:pPr>
            <w:r w:rsidRPr="00FF4FCC">
              <w:rPr>
                <w:rFonts w:ascii="Times New Roman" w:hAnsi="Times New Roman" w:cs="Times New Roman"/>
                <w:sz w:val="24"/>
                <w:szCs w:val="24"/>
                <w:lang w:val="kk-KZ"/>
              </w:rPr>
              <w:t>Кремовый,без посторонних привкусов</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30AB6" w14:textId="77777777" w:rsidR="00EC285D" w:rsidRPr="00FF4FCC" w:rsidRDefault="00EC285D" w:rsidP="00AF6D89">
            <w:pPr>
              <w:spacing w:after="0" w:line="240" w:lineRule="auto"/>
              <w:jc w:val="center"/>
              <w:rPr>
                <w:rFonts w:ascii="Times New Roman" w:hAnsi="Times New Roman" w:cs="Times New Roman"/>
                <w:sz w:val="24"/>
                <w:szCs w:val="24"/>
                <w:lang w:val="kk-KZ"/>
              </w:rPr>
            </w:pPr>
            <w:r w:rsidRPr="00FF4FCC">
              <w:rPr>
                <w:rFonts w:ascii="Times New Roman" w:hAnsi="Times New Roman" w:cs="Times New Roman"/>
                <w:sz w:val="24"/>
                <w:szCs w:val="24"/>
                <w:lang w:val="kk-KZ"/>
              </w:rPr>
              <w:t>Резкий запах</w:t>
            </w:r>
          </w:p>
        </w:tc>
      </w:tr>
    </w:tbl>
    <w:p w14:paraId="38851AE3"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656555EC"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Далее, консорциумы проверяли на антагонистическую активность после культивирования в течении 18 часов, результаты которых, представлены в таблице  2</w:t>
      </w:r>
      <w:r>
        <w:rPr>
          <w:rFonts w:ascii="Times New Roman" w:hAnsi="Times New Roman" w:cs="Times New Roman"/>
          <w:sz w:val="28"/>
          <w:szCs w:val="28"/>
          <w:lang w:val="kk-KZ"/>
        </w:rPr>
        <w:t>4</w:t>
      </w:r>
      <w:r w:rsidRPr="00FF4FCC">
        <w:rPr>
          <w:rFonts w:ascii="Times New Roman" w:hAnsi="Times New Roman" w:cs="Times New Roman"/>
          <w:sz w:val="28"/>
          <w:szCs w:val="28"/>
          <w:lang w:val="kk-KZ"/>
        </w:rPr>
        <w:t>.</w:t>
      </w:r>
    </w:p>
    <w:p w14:paraId="7B9E284E"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Консорциумы проверяли на активность против бактериальных тест культур как</w:t>
      </w:r>
      <w:r w:rsidRPr="00FF4FCC">
        <w:rPr>
          <w:rFonts w:ascii="Times New Roman" w:hAnsi="Times New Roman" w:cs="Times New Roman"/>
          <w:i/>
          <w:sz w:val="28"/>
          <w:szCs w:val="28"/>
          <w:lang w:val="kk-KZ"/>
        </w:rPr>
        <w:t xml:space="preserve"> Salmonella enteritidis </w:t>
      </w:r>
      <w:r w:rsidRPr="00FF4FCC">
        <w:rPr>
          <w:rFonts w:ascii="Times New Roman" w:hAnsi="Times New Roman" w:cs="Times New Roman"/>
          <w:sz w:val="28"/>
          <w:szCs w:val="28"/>
          <w:lang w:val="en-US"/>
        </w:rPr>
        <w:t>NT</w:t>
      </w:r>
      <w:r w:rsidRPr="00FF4FCC">
        <w:rPr>
          <w:rFonts w:ascii="Times New Roman" w:hAnsi="Times New Roman" w:cs="Times New Roman"/>
          <w:sz w:val="28"/>
          <w:szCs w:val="28"/>
          <w:lang w:val="kk-KZ"/>
        </w:rPr>
        <w:t>и</w:t>
      </w:r>
      <w:r w:rsidRPr="00FF4FCC">
        <w:rPr>
          <w:rFonts w:ascii="Times New Roman" w:hAnsi="Times New Roman" w:cs="Times New Roman"/>
          <w:i/>
          <w:sz w:val="28"/>
          <w:szCs w:val="28"/>
          <w:lang w:val="kk-KZ"/>
        </w:rPr>
        <w:t xml:space="preserve"> Staphylococcus aureus </w:t>
      </w:r>
      <w:r w:rsidRPr="00FF4FCC">
        <w:rPr>
          <w:rFonts w:ascii="Times New Roman" w:hAnsi="Times New Roman" w:cs="Times New Roman"/>
          <w:sz w:val="28"/>
          <w:szCs w:val="28"/>
        </w:rPr>
        <w:t>16</w:t>
      </w:r>
      <w:r w:rsidRPr="00FF4FCC">
        <w:rPr>
          <w:rFonts w:ascii="Times New Roman" w:hAnsi="Times New Roman" w:cs="Times New Roman"/>
          <w:sz w:val="28"/>
          <w:szCs w:val="28"/>
          <w:lang w:val="kk-KZ"/>
        </w:rPr>
        <w:t>. Бактериальные тесты культивировали на среде мясо</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 xml:space="preserve">пептонный агар (МПА). </w:t>
      </w:r>
    </w:p>
    <w:p w14:paraId="7D7D35EA"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На рисунке 1</w:t>
      </w:r>
      <w:r>
        <w:rPr>
          <w:rFonts w:ascii="Times New Roman" w:hAnsi="Times New Roman" w:cs="Times New Roman"/>
          <w:sz w:val="28"/>
          <w:szCs w:val="28"/>
        </w:rPr>
        <w:t>4</w:t>
      </w:r>
      <w:r w:rsidRPr="00FF4FCC">
        <w:rPr>
          <w:rFonts w:ascii="Times New Roman" w:hAnsi="Times New Roman" w:cs="Times New Roman"/>
          <w:sz w:val="28"/>
          <w:szCs w:val="28"/>
        </w:rPr>
        <w:t xml:space="preserve"> представлены результаты п</w:t>
      </w:r>
      <w:r w:rsidRPr="00FF4FCC">
        <w:rPr>
          <w:rFonts w:ascii="Times New Roman" w:hAnsi="Times New Roman" w:cs="Times New Roman"/>
          <w:sz w:val="28"/>
          <w:szCs w:val="28"/>
          <w:lang w:val="kk-KZ"/>
        </w:rPr>
        <w:t>одавления роста бактериальных тестов консорциумами.</w:t>
      </w:r>
    </w:p>
    <w:p w14:paraId="478A3C55"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1D395921" w14:textId="77777777" w:rsidR="00EC285D" w:rsidRPr="00FF4FCC" w:rsidRDefault="00EC285D" w:rsidP="00EC285D">
      <w:pPr>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w:drawing>
          <wp:inline distT="0" distB="0" distL="0" distR="0" wp14:anchorId="4C5A28B2" wp14:editId="39D80FED">
            <wp:extent cx="5939790" cy="3037205"/>
            <wp:effectExtent l="0" t="0" r="3810" b="0"/>
            <wp:docPr id="349674176"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92793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9790" cy="3037205"/>
                    </a:xfrm>
                    <a:prstGeom prst="rect">
                      <a:avLst/>
                    </a:prstGeom>
                    <a:noFill/>
                    <a:ln>
                      <a:noFill/>
                    </a:ln>
                  </pic:spPr>
                </pic:pic>
              </a:graphicData>
            </a:graphic>
          </wp:inline>
        </w:drawing>
      </w:r>
    </w:p>
    <w:p w14:paraId="3C1D0F12"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41D7F557" w14:textId="77777777" w:rsidR="00EC285D" w:rsidRPr="00FF4FCC" w:rsidRDefault="00EC285D" w:rsidP="00EC285D">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lastRenderedPageBreak/>
        <w:t>Рисунок 1</w:t>
      </w:r>
      <w:r>
        <w:rPr>
          <w:rFonts w:ascii="Times New Roman" w:hAnsi="Times New Roman" w:cs="Times New Roman"/>
          <w:sz w:val="28"/>
          <w:szCs w:val="28"/>
          <w:lang w:val="kk-KZ"/>
        </w:rPr>
        <w:t>4</w:t>
      </w:r>
      <w:r w:rsidRPr="00FF4FCC">
        <w:rPr>
          <w:rFonts w:ascii="Times New Roman" w:hAnsi="Times New Roman" w:cs="Times New Roman"/>
          <w:sz w:val="28"/>
          <w:szCs w:val="28"/>
          <w:lang w:val="kk-KZ"/>
        </w:rPr>
        <w:t xml:space="preserve"> – Подавление роста бактериальных тестов консорциумами</w:t>
      </w:r>
    </w:p>
    <w:p w14:paraId="14EBCF3E"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357A3FB0"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По </w:t>
      </w:r>
      <w:r w:rsidRPr="00FF4FCC">
        <w:rPr>
          <w:rFonts w:ascii="Times New Roman" w:hAnsi="Times New Roman" w:cs="Times New Roman"/>
          <w:sz w:val="28"/>
          <w:szCs w:val="28"/>
          <w:lang w:val="kk-KZ"/>
        </w:rPr>
        <w:t>результатам полученных данных видно, что из в</w:t>
      </w:r>
      <w:proofErr w:type="spellStart"/>
      <w:r w:rsidRPr="00FF4FCC">
        <w:rPr>
          <w:rFonts w:ascii="Times New Roman" w:hAnsi="Times New Roman" w:cs="Times New Roman"/>
          <w:sz w:val="28"/>
          <w:szCs w:val="28"/>
        </w:rPr>
        <w:t>сех</w:t>
      </w:r>
      <w:proofErr w:type="spellEnd"/>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kk-KZ"/>
        </w:rPr>
        <w:t>консорциумов</w:t>
      </w:r>
      <w:r w:rsidRPr="00FF4FCC">
        <w:rPr>
          <w:rFonts w:ascii="Times New Roman" w:hAnsi="Times New Roman" w:cs="Times New Roman"/>
          <w:sz w:val="28"/>
          <w:szCs w:val="28"/>
        </w:rPr>
        <w:t xml:space="preserve"> довольно высокую антагонистическую активность показал </w:t>
      </w:r>
      <w:r w:rsidRPr="00FF4FCC">
        <w:rPr>
          <w:rFonts w:ascii="Times New Roman" w:hAnsi="Times New Roman" w:cs="Times New Roman"/>
          <w:sz w:val="28"/>
          <w:szCs w:val="28"/>
          <w:lang w:val="kk-KZ"/>
        </w:rPr>
        <w:t>ІІ</w:t>
      </w:r>
      <w:r w:rsidRPr="00FF4FCC">
        <w:rPr>
          <w:rFonts w:ascii="Times New Roman" w:hAnsi="Times New Roman" w:cs="Times New Roman"/>
          <w:sz w:val="28"/>
          <w:szCs w:val="28"/>
        </w:rPr>
        <w:t xml:space="preserve"> консорциум в отношении грамотрицательной тест-культуры </w:t>
      </w:r>
      <w:r w:rsidRPr="00FF4FCC">
        <w:rPr>
          <w:rFonts w:ascii="Times New Roman" w:hAnsi="Times New Roman" w:cs="Times New Roman"/>
          <w:i/>
          <w:sz w:val="28"/>
          <w:szCs w:val="28"/>
          <w:lang w:val="kk-KZ"/>
        </w:rPr>
        <w:t xml:space="preserve">Salmonella enteritidis </w:t>
      </w:r>
      <w:r w:rsidRPr="00FF4FCC">
        <w:rPr>
          <w:rFonts w:ascii="Times New Roman" w:hAnsi="Times New Roman" w:cs="Times New Roman"/>
          <w:sz w:val="28"/>
          <w:szCs w:val="28"/>
          <w:lang w:val="en-US"/>
        </w:rPr>
        <w:t>NT</w:t>
      </w:r>
      <w:r w:rsidRPr="00FF4FCC">
        <w:rPr>
          <w:rFonts w:ascii="Times New Roman" w:hAnsi="Times New Roman" w:cs="Times New Roman"/>
          <w:sz w:val="28"/>
          <w:szCs w:val="28"/>
        </w:rPr>
        <w:t xml:space="preserve">. Максимальные зоны подавления роста составляют </w:t>
      </w:r>
      <w:r w:rsidRPr="00FF4FCC">
        <w:rPr>
          <w:rFonts w:ascii="Times New Roman" w:hAnsi="Times New Roman" w:cs="Times New Roman"/>
          <w:sz w:val="28"/>
          <w:szCs w:val="28"/>
          <w:lang w:val="kk-KZ"/>
        </w:rPr>
        <w:t>13,6±0,7</w:t>
      </w:r>
      <w:r w:rsidRPr="00FF4FCC">
        <w:rPr>
          <w:rFonts w:ascii="Times New Roman" w:hAnsi="Times New Roman" w:cs="Times New Roman"/>
          <w:sz w:val="28"/>
          <w:szCs w:val="28"/>
        </w:rPr>
        <w:t xml:space="preserve"> мм</w:t>
      </w:r>
      <w:r w:rsidRPr="00FF4FCC">
        <w:rPr>
          <w:rFonts w:ascii="Times New Roman" w:hAnsi="Times New Roman" w:cs="Times New Roman"/>
          <w:sz w:val="28"/>
          <w:szCs w:val="28"/>
          <w:lang w:val="kk-KZ"/>
        </w:rPr>
        <w:t>.</w:t>
      </w:r>
    </w:p>
    <w:p w14:paraId="2DEA0553"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05DB1873"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4</w:t>
      </w:r>
      <w:r w:rsidRPr="00FF4FCC">
        <w:rPr>
          <w:rFonts w:ascii="Times New Roman" w:hAnsi="Times New Roman" w:cs="Times New Roman"/>
          <w:sz w:val="28"/>
          <w:szCs w:val="28"/>
          <w:lang w:val="kk-KZ"/>
        </w:rPr>
        <w:t xml:space="preserve"> – Антибактериальная активность консорциума</w:t>
      </w:r>
    </w:p>
    <w:p w14:paraId="41459858"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464" w:type="dxa"/>
        <w:tblLayout w:type="fixed"/>
        <w:tblLook w:val="04A0" w:firstRow="1" w:lastRow="0" w:firstColumn="1" w:lastColumn="0" w:noHBand="0" w:noVBand="1"/>
      </w:tblPr>
      <w:tblGrid>
        <w:gridCol w:w="2802"/>
        <w:gridCol w:w="3260"/>
        <w:gridCol w:w="3402"/>
      </w:tblGrid>
      <w:tr w:rsidR="00EC285D" w:rsidRPr="00FF4FCC" w14:paraId="5D74EF85" w14:textId="77777777" w:rsidTr="00AF6D89">
        <w:trPr>
          <w:trHeight w:val="300"/>
        </w:trPr>
        <w:tc>
          <w:tcPr>
            <w:tcW w:w="2802" w:type="dxa"/>
            <w:vMerge w:val="restart"/>
            <w:tcBorders>
              <w:top w:val="single" w:sz="4" w:space="0" w:color="000000" w:themeColor="text1"/>
              <w:left w:val="single" w:sz="4" w:space="0" w:color="000000" w:themeColor="text1"/>
              <w:right w:val="single" w:sz="4" w:space="0" w:color="000000" w:themeColor="text1"/>
            </w:tcBorders>
            <w:hideMark/>
          </w:tcPr>
          <w:p w14:paraId="25F23406"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Варианты</w:t>
            </w:r>
          </w:p>
        </w:tc>
        <w:tc>
          <w:tcPr>
            <w:tcW w:w="666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14:paraId="57C28BAA" w14:textId="77777777" w:rsidR="00EC285D" w:rsidRPr="00FF4FCC" w:rsidRDefault="00EC285D" w:rsidP="00AF6D89">
            <w:pPr>
              <w:spacing w:after="0" w:line="240" w:lineRule="auto"/>
              <w:jc w:val="center"/>
              <w:rPr>
                <w:rFonts w:ascii="Times New Roman" w:hAnsi="Times New Roman" w:cs="Times New Roman"/>
                <w:iCs/>
                <w:sz w:val="28"/>
                <w:szCs w:val="28"/>
                <w:lang w:val="kk-KZ"/>
              </w:rPr>
            </w:pPr>
            <w:r w:rsidRPr="00FF4FCC">
              <w:rPr>
                <w:rFonts w:ascii="Times New Roman" w:hAnsi="Times New Roman" w:cs="Times New Roman"/>
                <w:iCs/>
                <w:sz w:val="28"/>
                <w:szCs w:val="28"/>
                <w:lang w:val="kk-KZ"/>
              </w:rPr>
              <w:t xml:space="preserve">Диамерт зоны задержки роста, мм </w:t>
            </w:r>
          </w:p>
        </w:tc>
      </w:tr>
      <w:tr w:rsidR="00EC285D" w:rsidRPr="00FF4FCC" w14:paraId="6394890A" w14:textId="77777777" w:rsidTr="00AF6D89">
        <w:trPr>
          <w:trHeight w:val="660"/>
        </w:trPr>
        <w:tc>
          <w:tcPr>
            <w:tcW w:w="2802" w:type="dxa"/>
            <w:vMerge/>
            <w:tcBorders>
              <w:left w:val="single" w:sz="4" w:space="0" w:color="000000" w:themeColor="text1"/>
              <w:bottom w:val="single" w:sz="4" w:space="0" w:color="000000" w:themeColor="text1"/>
              <w:right w:val="single" w:sz="4" w:space="0" w:color="000000" w:themeColor="text1"/>
            </w:tcBorders>
          </w:tcPr>
          <w:p w14:paraId="6A159755" w14:textId="77777777" w:rsidR="00EC285D" w:rsidRPr="00FF4FCC" w:rsidRDefault="00EC285D" w:rsidP="00AF6D89">
            <w:pPr>
              <w:spacing w:after="0" w:line="240" w:lineRule="auto"/>
              <w:jc w:val="center"/>
              <w:rPr>
                <w:rFonts w:ascii="Times New Roman" w:hAnsi="Times New Roman" w:cs="Times New Roman"/>
                <w:sz w:val="28"/>
                <w:szCs w:val="28"/>
                <w:lang w:val="kk-KZ"/>
              </w:rPr>
            </w:pPr>
          </w:p>
        </w:tc>
        <w:tc>
          <w:tcPr>
            <w:tcW w:w="3260" w:type="dxa"/>
            <w:tcBorders>
              <w:top w:val="single" w:sz="4" w:space="0" w:color="auto"/>
              <w:left w:val="single" w:sz="4" w:space="0" w:color="000000" w:themeColor="text1"/>
              <w:bottom w:val="single" w:sz="4" w:space="0" w:color="000000" w:themeColor="text1"/>
              <w:right w:val="single" w:sz="4" w:space="0" w:color="000000" w:themeColor="text1"/>
            </w:tcBorders>
          </w:tcPr>
          <w:p w14:paraId="595B85CC" w14:textId="77777777" w:rsidR="00EC285D" w:rsidRPr="00FF4FCC" w:rsidRDefault="00EC285D" w:rsidP="00AF6D89">
            <w:pPr>
              <w:spacing w:after="0" w:line="240" w:lineRule="auto"/>
              <w:ind w:firstLine="567"/>
              <w:jc w:val="center"/>
              <w:rPr>
                <w:rFonts w:ascii="Times New Roman" w:hAnsi="Times New Roman" w:cs="Times New Roman"/>
                <w:i/>
                <w:sz w:val="28"/>
                <w:szCs w:val="28"/>
                <w:lang w:val="kk-KZ"/>
              </w:rPr>
            </w:pPr>
            <w:r w:rsidRPr="00FF4FCC">
              <w:rPr>
                <w:rFonts w:ascii="Times New Roman" w:hAnsi="Times New Roman" w:cs="Times New Roman"/>
                <w:i/>
                <w:sz w:val="28"/>
                <w:szCs w:val="28"/>
                <w:lang w:val="kk-KZ"/>
              </w:rPr>
              <w:t xml:space="preserve">Salmonella enteritidis </w:t>
            </w:r>
            <w:r w:rsidRPr="00FF4FCC">
              <w:rPr>
                <w:rFonts w:ascii="Times New Roman" w:hAnsi="Times New Roman" w:cs="Times New Roman"/>
                <w:sz w:val="28"/>
                <w:szCs w:val="28"/>
                <w:lang w:val="kk-KZ"/>
              </w:rPr>
              <w:t>NT</w:t>
            </w:r>
          </w:p>
        </w:tc>
        <w:tc>
          <w:tcPr>
            <w:tcW w:w="3402" w:type="dxa"/>
            <w:tcBorders>
              <w:top w:val="single" w:sz="4" w:space="0" w:color="auto"/>
              <w:left w:val="single" w:sz="4" w:space="0" w:color="000000" w:themeColor="text1"/>
              <w:bottom w:val="single" w:sz="4" w:space="0" w:color="000000" w:themeColor="text1"/>
              <w:right w:val="single" w:sz="4" w:space="0" w:color="000000" w:themeColor="text1"/>
            </w:tcBorders>
          </w:tcPr>
          <w:p w14:paraId="2728CEDC" w14:textId="77777777" w:rsidR="00EC285D" w:rsidRPr="00FF4FCC" w:rsidRDefault="00EC285D" w:rsidP="00AF6D89">
            <w:pPr>
              <w:spacing w:after="0" w:line="240" w:lineRule="auto"/>
              <w:jc w:val="center"/>
              <w:rPr>
                <w:rFonts w:ascii="Times New Roman" w:hAnsi="Times New Roman" w:cs="Times New Roman"/>
                <w:i/>
                <w:sz w:val="28"/>
                <w:szCs w:val="28"/>
                <w:lang w:val="kk-KZ"/>
              </w:rPr>
            </w:pPr>
            <w:r w:rsidRPr="00FF4FCC">
              <w:rPr>
                <w:rFonts w:ascii="Times New Roman" w:hAnsi="Times New Roman" w:cs="Times New Roman"/>
                <w:i/>
                <w:sz w:val="28"/>
                <w:szCs w:val="28"/>
                <w:lang w:val="kk-KZ"/>
              </w:rPr>
              <w:t xml:space="preserve">Staphylococcus aureus </w:t>
            </w:r>
            <w:r w:rsidRPr="00FF4FCC">
              <w:rPr>
                <w:rFonts w:ascii="Times New Roman" w:hAnsi="Times New Roman" w:cs="Times New Roman"/>
                <w:sz w:val="28"/>
                <w:szCs w:val="28"/>
                <w:lang w:val="kk-KZ"/>
              </w:rPr>
              <w:t>16</w:t>
            </w:r>
          </w:p>
        </w:tc>
      </w:tr>
      <w:tr w:rsidR="00EC285D" w:rsidRPr="00FF4FCC" w14:paraId="4077CC9C" w14:textId="77777777" w:rsidTr="00AF6D89">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A2A89"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 (1:2:1)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1EA4CF"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11,3±0,6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56747"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н/о</w:t>
            </w:r>
          </w:p>
        </w:tc>
      </w:tr>
      <w:tr w:rsidR="00EC285D" w:rsidRPr="00FF4FCC" w14:paraId="6717C4F3" w14:textId="77777777" w:rsidTr="00AF6D89">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F150E4"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ІІ (1:5:1)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B91AF7"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13,6±0,7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4C2AEE"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н/о</w:t>
            </w:r>
          </w:p>
        </w:tc>
      </w:tr>
      <w:tr w:rsidR="00EC285D" w:rsidRPr="00FF4FCC" w14:paraId="022461FA" w14:textId="77777777" w:rsidTr="00AF6D89">
        <w:trPr>
          <w:trHeight w:val="372"/>
        </w:trPr>
        <w:tc>
          <w:tcPr>
            <w:tcW w:w="2802" w:type="dxa"/>
            <w:tcBorders>
              <w:top w:val="single" w:sz="4" w:space="0" w:color="000000" w:themeColor="text1"/>
              <w:left w:val="single" w:sz="4" w:space="0" w:color="auto"/>
              <w:bottom w:val="single" w:sz="4" w:space="0" w:color="auto"/>
              <w:right w:val="single" w:sz="4" w:space="0" w:color="000000" w:themeColor="text1"/>
            </w:tcBorders>
            <w:hideMark/>
          </w:tcPr>
          <w:p w14:paraId="15EB8BFA"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ІІІ (1:10:1)</w:t>
            </w:r>
          </w:p>
          <w:p w14:paraId="0865A64D"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p>
        </w:tc>
        <w:tc>
          <w:tcPr>
            <w:tcW w:w="3260"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3EA99F74" w14:textId="77777777" w:rsidR="00EC285D" w:rsidRPr="00FF4FCC" w:rsidRDefault="00EC285D" w:rsidP="00AF6D89">
            <w:pPr>
              <w:spacing w:after="0" w:line="240" w:lineRule="auto"/>
              <w:ind w:firstLine="35"/>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12,3</w:t>
            </w:r>
            <w:r w:rsidRPr="00FF4FCC">
              <w:rPr>
                <w:rFonts w:ascii="Times New Roman" w:hAnsi="Times New Roman" w:cs="Times New Roman"/>
                <w:sz w:val="28"/>
                <w:szCs w:val="28"/>
                <w:lang w:val="en-US"/>
              </w:rPr>
              <w:t>±</w:t>
            </w:r>
            <w:r w:rsidRPr="00FF4FCC">
              <w:rPr>
                <w:rFonts w:ascii="Times New Roman" w:hAnsi="Times New Roman" w:cs="Times New Roman"/>
                <w:sz w:val="28"/>
                <w:szCs w:val="28"/>
                <w:lang w:val="kk-KZ"/>
              </w:rPr>
              <w:t>0,6</w:t>
            </w:r>
          </w:p>
        </w:tc>
        <w:tc>
          <w:tcPr>
            <w:tcW w:w="3402"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C5709EC" w14:textId="77777777" w:rsidR="00EC285D" w:rsidRPr="00FF4FCC" w:rsidRDefault="00EC285D" w:rsidP="00AF6D89">
            <w:pPr>
              <w:spacing w:after="0" w:line="240" w:lineRule="auto"/>
              <w:ind w:firstLine="35"/>
              <w:jc w:val="center"/>
              <w:rPr>
                <w:rFonts w:ascii="Times New Roman" w:hAnsi="Times New Roman" w:cs="Times New Roman"/>
                <w:sz w:val="28"/>
                <w:szCs w:val="28"/>
              </w:rPr>
            </w:pPr>
            <w:r w:rsidRPr="00FF4FCC">
              <w:rPr>
                <w:rFonts w:ascii="Times New Roman" w:hAnsi="Times New Roman" w:cs="Times New Roman"/>
                <w:sz w:val="28"/>
                <w:szCs w:val="28"/>
                <w:lang w:val="kk-KZ"/>
              </w:rPr>
              <w:t>н/о</w:t>
            </w:r>
          </w:p>
        </w:tc>
      </w:tr>
      <w:tr w:rsidR="00EC285D" w:rsidRPr="00FF4FCC" w14:paraId="597B0C1C" w14:textId="77777777" w:rsidTr="00AF6D89">
        <w:trPr>
          <w:trHeight w:val="264"/>
        </w:trPr>
        <w:tc>
          <w:tcPr>
            <w:tcW w:w="9464" w:type="dxa"/>
            <w:gridSpan w:val="3"/>
            <w:tcBorders>
              <w:top w:val="single" w:sz="4" w:space="0" w:color="auto"/>
              <w:left w:val="single" w:sz="4" w:space="0" w:color="auto"/>
              <w:bottom w:val="single" w:sz="4" w:space="0" w:color="000000" w:themeColor="text1"/>
              <w:right w:val="single" w:sz="4" w:space="0" w:color="000000" w:themeColor="text1"/>
            </w:tcBorders>
          </w:tcPr>
          <w:p w14:paraId="48CF72FC" w14:textId="77777777" w:rsidR="00EC285D" w:rsidRPr="00FF4FCC" w:rsidRDefault="00EC285D" w:rsidP="00AF6D89">
            <w:pPr>
              <w:spacing w:after="0" w:line="240" w:lineRule="auto"/>
              <w:ind w:firstLine="447"/>
              <w:rPr>
                <w:rFonts w:ascii="Times New Roman" w:hAnsi="Times New Roman" w:cs="Times New Roman"/>
                <w:sz w:val="28"/>
                <w:szCs w:val="28"/>
                <w:lang w:val="kk-KZ"/>
              </w:rPr>
            </w:pPr>
            <w:r w:rsidRPr="00FF4FCC">
              <w:rPr>
                <w:rFonts w:ascii="Times New Roman" w:hAnsi="Times New Roman" w:cs="Times New Roman"/>
                <w:iCs/>
                <w:sz w:val="28"/>
                <w:szCs w:val="28"/>
                <w:lang w:val="kk-KZ"/>
              </w:rPr>
              <w:t>Примечание: н/о -зона задержки роста не обнаружено</w:t>
            </w:r>
            <w:r>
              <w:rPr>
                <w:rFonts w:ascii="Times New Roman" w:hAnsi="Times New Roman" w:cs="Times New Roman"/>
                <w:iCs/>
                <w:sz w:val="28"/>
                <w:szCs w:val="28"/>
                <w:lang w:val="kk-KZ"/>
              </w:rPr>
              <w:t>.</w:t>
            </w:r>
          </w:p>
        </w:tc>
      </w:tr>
    </w:tbl>
    <w:p w14:paraId="608C617E"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0484F804"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По данным полученных результатов и антибактериальным показателям выбрали консорциум ІІ (1:5:1), так как у консорциума титруемая кислотность ниже при  КОЕ/мл -1х10</w:t>
      </w:r>
      <w:r w:rsidRPr="00FF4FCC">
        <w:rPr>
          <w:rFonts w:ascii="Times New Roman" w:hAnsi="Times New Roman" w:cs="Times New Roman"/>
          <w:sz w:val="28"/>
          <w:szCs w:val="28"/>
          <w:vertAlign w:val="superscript"/>
          <w:lang w:val="kk-KZ"/>
        </w:rPr>
        <w:t>8</w:t>
      </w:r>
      <w:r w:rsidRPr="00FF4FCC">
        <w:rPr>
          <w:rFonts w:ascii="Times New Roman" w:hAnsi="Times New Roman" w:cs="Times New Roman"/>
          <w:sz w:val="28"/>
          <w:szCs w:val="28"/>
          <w:lang w:val="kk-KZ"/>
        </w:rPr>
        <w:t>.  Также,по органолептическим показателям его вкус наилучший.</w:t>
      </w:r>
    </w:p>
    <w:p w14:paraId="7C2B71BD"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Для улучшения вкусовых показателей консорциума ІІ, выбран  экстракт </w:t>
      </w:r>
      <w:r w:rsidRPr="00FF4FCC">
        <w:rPr>
          <w:rFonts w:ascii="Times New Roman" w:hAnsi="Times New Roman" w:cs="Times New Roman"/>
          <w:sz w:val="28"/>
          <w:szCs w:val="28"/>
        </w:rPr>
        <w:t>(</w:t>
      </w:r>
      <w:r>
        <w:rPr>
          <w:rFonts w:ascii="Times New Roman" w:hAnsi="Times New Roman" w:cs="Times New Roman"/>
          <w:sz w:val="28"/>
          <w:szCs w:val="28"/>
        </w:rPr>
        <w:t>растительный экстракт</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 xml:space="preserve">в следующих соотношениях: </w:t>
      </w:r>
    </w:p>
    <w:p w14:paraId="29B75A05" w14:textId="77777777" w:rsidR="00EC285D" w:rsidRPr="00FF4FCC" w:rsidRDefault="00EC285D" w:rsidP="00EC285D">
      <w:pPr>
        <w:numPr>
          <w:ilvl w:val="0"/>
          <w:numId w:val="24"/>
        </w:numPr>
        <w:tabs>
          <w:tab w:val="left" w:pos="993"/>
        </w:tabs>
        <w:spacing w:after="0" w:line="240" w:lineRule="auto"/>
        <w:ind w:left="0"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Растительный экстракт 1%</w:t>
      </w:r>
    </w:p>
    <w:p w14:paraId="7A053D1E" w14:textId="77777777" w:rsidR="00EC285D" w:rsidRPr="00FF4FCC" w:rsidRDefault="00EC285D" w:rsidP="00EC285D">
      <w:pPr>
        <w:numPr>
          <w:ilvl w:val="0"/>
          <w:numId w:val="24"/>
        </w:numPr>
        <w:tabs>
          <w:tab w:val="left" w:pos="993"/>
        </w:tabs>
        <w:spacing w:after="0" w:line="240" w:lineRule="auto"/>
        <w:ind w:left="0"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Растительный экстракт 2%</w:t>
      </w:r>
    </w:p>
    <w:p w14:paraId="360696CB" w14:textId="77777777" w:rsidR="00EC285D" w:rsidRPr="00FF4FCC" w:rsidRDefault="00EC285D" w:rsidP="00EC285D">
      <w:pPr>
        <w:numPr>
          <w:ilvl w:val="0"/>
          <w:numId w:val="24"/>
        </w:numPr>
        <w:tabs>
          <w:tab w:val="left" w:pos="993"/>
        </w:tabs>
        <w:spacing w:after="0" w:line="240" w:lineRule="auto"/>
        <w:ind w:left="0"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Растительный экстракт 3%</w:t>
      </w:r>
    </w:p>
    <w:p w14:paraId="35D3BCFE" w14:textId="77777777" w:rsidR="00EC285D" w:rsidRPr="00FF4FCC" w:rsidRDefault="00EC285D" w:rsidP="00EC285D">
      <w:pPr>
        <w:shd w:val="clear" w:color="auto" w:fill="FFFFFF"/>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На следующем этапе исследования в отобранный консорциум ІІ вносили растительные экстракты 1%,2%,3% в обьеме 1 мл. Влияние добавок оценивали по динамике активной (рН) и  титруемой кислотности кислотности, а также по изменению титра жизнеспособных клеток, результаты приведены в таблице 2</w:t>
      </w:r>
      <w:r>
        <w:rPr>
          <w:rFonts w:ascii="Times New Roman" w:hAnsi="Times New Roman" w:cs="Times New Roman"/>
          <w:sz w:val="28"/>
          <w:szCs w:val="28"/>
          <w:lang w:val="kk-KZ"/>
        </w:rPr>
        <w:t>5</w:t>
      </w:r>
      <w:r w:rsidRPr="00FF4FCC">
        <w:rPr>
          <w:rFonts w:ascii="Times New Roman" w:hAnsi="Times New Roman" w:cs="Times New Roman"/>
          <w:sz w:val="28"/>
          <w:szCs w:val="28"/>
          <w:lang w:val="kk-KZ"/>
        </w:rPr>
        <w:t>.</w:t>
      </w:r>
    </w:p>
    <w:p w14:paraId="17062E8C" w14:textId="77777777" w:rsidR="00EC285D" w:rsidRPr="00FF4FCC" w:rsidRDefault="00EC285D" w:rsidP="00EC285D">
      <w:pPr>
        <w:shd w:val="clear" w:color="auto" w:fill="FFFFFF"/>
        <w:spacing w:after="0" w:line="240" w:lineRule="auto"/>
        <w:ind w:firstLine="567"/>
        <w:jc w:val="both"/>
        <w:rPr>
          <w:rFonts w:ascii="Times New Roman" w:hAnsi="Times New Roman" w:cs="Times New Roman"/>
          <w:sz w:val="28"/>
          <w:szCs w:val="28"/>
          <w:lang w:val="kk-KZ"/>
        </w:rPr>
      </w:pPr>
    </w:p>
    <w:p w14:paraId="63347544"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5</w:t>
      </w:r>
      <w:r w:rsidRPr="00FF4FCC">
        <w:rPr>
          <w:rFonts w:ascii="Times New Roman" w:hAnsi="Times New Roman" w:cs="Times New Roman"/>
          <w:sz w:val="28"/>
          <w:szCs w:val="28"/>
          <w:lang w:val="kk-KZ"/>
        </w:rPr>
        <w:t xml:space="preserve"> - Показатели рН и титруемая кислотность вариантов консорциума с экстрактами</w:t>
      </w:r>
    </w:p>
    <w:p w14:paraId="6E83ABAF"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39" w:type="dxa"/>
        <w:tblInd w:w="-5" w:type="dxa"/>
        <w:tblLayout w:type="fixed"/>
        <w:tblLook w:val="04A0" w:firstRow="1" w:lastRow="0" w:firstColumn="1" w:lastColumn="0" w:noHBand="0" w:noVBand="1"/>
      </w:tblPr>
      <w:tblGrid>
        <w:gridCol w:w="1985"/>
        <w:gridCol w:w="1417"/>
        <w:gridCol w:w="1531"/>
        <w:gridCol w:w="1588"/>
        <w:gridCol w:w="1955"/>
        <w:gridCol w:w="1163"/>
      </w:tblGrid>
      <w:tr w:rsidR="00EC285D" w:rsidRPr="00FF4FCC" w14:paraId="63AA7273" w14:textId="77777777" w:rsidTr="00AF6D89">
        <w:trPr>
          <w:trHeight w:val="485"/>
        </w:trPr>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E4DB0"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Варианты</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72F2E"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рН</w:t>
            </w:r>
          </w:p>
        </w:tc>
        <w:tc>
          <w:tcPr>
            <w:tcW w:w="15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9D42C"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титруемая кислотность (°Т)</w:t>
            </w:r>
          </w:p>
        </w:tc>
        <w:tc>
          <w:tcPr>
            <w:tcW w:w="15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8D7B5F"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титр клеток, КОЕ/мл</w:t>
            </w:r>
          </w:p>
        </w:tc>
        <w:tc>
          <w:tcPr>
            <w:tcW w:w="31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2A7C1"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Органолептические показатели</w:t>
            </w:r>
          </w:p>
        </w:tc>
      </w:tr>
      <w:tr w:rsidR="00EC285D" w:rsidRPr="00FF4FCC" w14:paraId="0B003FE3" w14:textId="77777777" w:rsidTr="00AF6D89">
        <w:trPr>
          <w:trHeight w:val="335"/>
        </w:trPr>
        <w:tc>
          <w:tcPr>
            <w:tcW w:w="19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F58FBA" w14:textId="77777777" w:rsidR="00EC285D" w:rsidRPr="00FF4FCC" w:rsidRDefault="00EC285D" w:rsidP="00AF6D89">
            <w:pPr>
              <w:spacing w:after="0" w:line="240" w:lineRule="auto"/>
              <w:ind w:firstLine="567"/>
              <w:jc w:val="both"/>
              <w:rPr>
                <w:rFonts w:ascii="Times New Roman" w:hAnsi="Times New Roman" w:cs="Times New Roman"/>
                <w:sz w:val="28"/>
                <w:szCs w:val="28"/>
                <w:lang w:val="kk-KZ"/>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97A645" w14:textId="77777777" w:rsidR="00EC285D" w:rsidRPr="00FF4FCC" w:rsidRDefault="00EC285D" w:rsidP="00AF6D89">
            <w:pPr>
              <w:spacing w:after="0" w:line="240" w:lineRule="auto"/>
              <w:ind w:firstLine="567"/>
              <w:jc w:val="both"/>
              <w:rPr>
                <w:rFonts w:ascii="Times New Roman" w:hAnsi="Times New Roman" w:cs="Times New Roman"/>
                <w:sz w:val="28"/>
                <w:szCs w:val="28"/>
                <w:lang w:val="kk-KZ"/>
              </w:rPr>
            </w:pPr>
          </w:p>
        </w:tc>
        <w:tc>
          <w:tcPr>
            <w:tcW w:w="153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D2546C" w14:textId="77777777" w:rsidR="00EC285D" w:rsidRPr="00FF4FCC" w:rsidRDefault="00EC285D" w:rsidP="00AF6D89">
            <w:pPr>
              <w:spacing w:after="0" w:line="240" w:lineRule="auto"/>
              <w:ind w:firstLine="567"/>
              <w:jc w:val="both"/>
              <w:rPr>
                <w:rFonts w:ascii="Times New Roman" w:hAnsi="Times New Roman" w:cs="Times New Roman"/>
                <w:sz w:val="28"/>
                <w:szCs w:val="28"/>
                <w:lang w:val="kk-KZ"/>
              </w:rPr>
            </w:pPr>
          </w:p>
        </w:tc>
        <w:tc>
          <w:tcPr>
            <w:tcW w:w="15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FD8549" w14:textId="77777777" w:rsidR="00EC285D" w:rsidRPr="00FF4FCC" w:rsidRDefault="00EC285D" w:rsidP="00AF6D89">
            <w:pPr>
              <w:spacing w:after="0" w:line="240" w:lineRule="auto"/>
              <w:ind w:firstLine="567"/>
              <w:jc w:val="both"/>
              <w:rPr>
                <w:rFonts w:ascii="Times New Roman" w:hAnsi="Times New Roman" w:cs="Times New Roman"/>
                <w:sz w:val="28"/>
                <w:szCs w:val="28"/>
                <w:lang w:val="kk-KZ"/>
              </w:rPr>
            </w:pPr>
          </w:p>
        </w:tc>
        <w:tc>
          <w:tcPr>
            <w:tcW w:w="19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EEF107"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Вкус</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1532A" w14:textId="77777777" w:rsidR="00EC285D" w:rsidRPr="00FF4FCC" w:rsidRDefault="00EC285D" w:rsidP="00AF6D89">
            <w:pPr>
              <w:spacing w:after="0" w:line="240" w:lineRule="auto"/>
              <w:ind w:hanging="74"/>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Запах</w:t>
            </w:r>
          </w:p>
        </w:tc>
      </w:tr>
      <w:tr w:rsidR="00EC285D" w:rsidRPr="00FF4FCC" w14:paraId="1AF707FE" w14:textId="77777777" w:rsidTr="00AF6D89">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9FA1D6" w14:textId="77777777" w:rsidR="00EC285D" w:rsidRPr="00FF4FCC" w:rsidRDefault="00EC285D" w:rsidP="00AF6D89">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1% экстракта растительного сырья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105553"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4,52±0,02</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62F0A"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93,0 ±1,0</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75CF6" w14:textId="77777777" w:rsidR="00EC285D" w:rsidRPr="00FF4FCC" w:rsidRDefault="00EC285D" w:rsidP="00AF6D89">
            <w:pPr>
              <w:spacing w:after="0" w:line="240" w:lineRule="auto"/>
              <w:jc w:val="center"/>
              <w:rPr>
                <w:rFonts w:ascii="Times New Roman" w:hAnsi="Times New Roman" w:cs="Times New Roman"/>
                <w:sz w:val="28"/>
                <w:szCs w:val="28"/>
                <w:vertAlign w:val="superscript"/>
                <w:lang w:val="kk-KZ"/>
              </w:rPr>
            </w:pPr>
            <w:r w:rsidRPr="00FF4FCC">
              <w:rPr>
                <w:rFonts w:ascii="Times New Roman" w:hAnsi="Times New Roman" w:cs="Times New Roman"/>
                <w:sz w:val="28"/>
                <w:szCs w:val="28"/>
                <w:lang w:val="kk-KZ"/>
              </w:rPr>
              <w:t>(3,4±0,2)х10</w:t>
            </w:r>
            <w:r w:rsidRPr="00FF4FCC">
              <w:rPr>
                <w:rFonts w:ascii="Times New Roman" w:hAnsi="Times New Roman" w:cs="Times New Roman"/>
                <w:sz w:val="28"/>
                <w:szCs w:val="28"/>
                <w:vertAlign w:val="superscript"/>
                <w:lang w:val="kk-KZ"/>
              </w:rPr>
              <w:t>7</w:t>
            </w:r>
          </w:p>
        </w:tc>
        <w:tc>
          <w:tcPr>
            <w:tcW w:w="19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62A66"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Мягкий, вкус йогурта</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56D83"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Приятный</w:t>
            </w:r>
          </w:p>
        </w:tc>
      </w:tr>
      <w:tr w:rsidR="00EC285D" w:rsidRPr="00FF4FCC" w14:paraId="7858AB31" w14:textId="77777777" w:rsidTr="00AF6D89">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FA671B" w14:textId="77777777" w:rsidR="00EC285D" w:rsidRPr="00FF4FCC" w:rsidRDefault="00EC285D" w:rsidP="00AF6D89">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2% экстракта растительного сырья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522364" w14:textId="77777777" w:rsidR="00EC285D" w:rsidRPr="00FF4FCC" w:rsidRDefault="00EC285D" w:rsidP="00AF6D89">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lang w:val="kk-KZ"/>
              </w:rPr>
              <w:t>4,46±</w:t>
            </w:r>
            <w:r w:rsidRPr="00FF4FCC">
              <w:rPr>
                <w:rFonts w:ascii="Times New Roman" w:hAnsi="Times New Roman" w:cs="Times New Roman"/>
                <w:sz w:val="28"/>
                <w:szCs w:val="28"/>
                <w:lang w:val="en-US"/>
              </w:rPr>
              <w:t>0,0</w:t>
            </w:r>
            <w:r w:rsidRPr="00FF4FCC">
              <w:rPr>
                <w:rFonts w:ascii="Times New Roman" w:hAnsi="Times New Roman" w:cs="Times New Roman"/>
                <w:sz w:val="28"/>
                <w:szCs w:val="28"/>
              </w:rPr>
              <w:t>2</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249017"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92,0 ±1,0</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B89740" w14:textId="77777777" w:rsidR="00EC285D" w:rsidRPr="00FF4FCC" w:rsidRDefault="00EC285D" w:rsidP="00AF6D89">
            <w:pPr>
              <w:spacing w:after="0" w:line="240" w:lineRule="auto"/>
              <w:rPr>
                <w:rFonts w:ascii="Times New Roman" w:hAnsi="Times New Roman" w:cs="Times New Roman"/>
                <w:sz w:val="28"/>
                <w:szCs w:val="28"/>
                <w:lang w:val="kk-KZ"/>
              </w:rPr>
            </w:pPr>
            <w:r w:rsidRPr="00FF4FCC">
              <w:rPr>
                <w:rFonts w:ascii="Times New Roman" w:hAnsi="Times New Roman" w:cs="Times New Roman"/>
                <w:sz w:val="28"/>
                <w:szCs w:val="28"/>
                <w:lang w:val="kk-KZ"/>
              </w:rPr>
              <w:t>(5±0,3)х10</w:t>
            </w:r>
            <w:r w:rsidRPr="00FF4FCC">
              <w:rPr>
                <w:rFonts w:ascii="Times New Roman" w:hAnsi="Times New Roman" w:cs="Times New Roman"/>
                <w:sz w:val="28"/>
                <w:szCs w:val="28"/>
                <w:vertAlign w:val="superscript"/>
                <w:lang w:val="kk-KZ"/>
              </w:rPr>
              <w:t>8</w:t>
            </w:r>
          </w:p>
        </w:tc>
        <w:tc>
          <w:tcPr>
            <w:tcW w:w="19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F4460"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Мягкий, вкус йогурта</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ECD5A"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Приятный</w:t>
            </w:r>
          </w:p>
        </w:tc>
      </w:tr>
      <w:tr w:rsidR="00EC285D" w:rsidRPr="00FF4FCC" w14:paraId="7465496A" w14:textId="77777777" w:rsidTr="00AF6D89">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C6B29" w14:textId="77777777" w:rsidR="00EC285D" w:rsidRPr="00FF4FCC" w:rsidRDefault="00EC285D" w:rsidP="00AF6D89">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lastRenderedPageBreak/>
              <w:t>3% экстракта растительного сырья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8078A"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4,48±</w:t>
            </w:r>
            <w:r w:rsidRPr="00FF4FCC">
              <w:rPr>
                <w:rFonts w:ascii="Times New Roman" w:hAnsi="Times New Roman" w:cs="Times New Roman"/>
                <w:sz w:val="28"/>
                <w:szCs w:val="28"/>
                <w:lang w:val="en-US"/>
              </w:rPr>
              <w:t>0,02</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63EE1"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105,0 ±1,0</w:t>
            </w:r>
          </w:p>
        </w:tc>
        <w:tc>
          <w:tcPr>
            <w:tcW w:w="15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7206C" w14:textId="77777777" w:rsidR="00EC285D" w:rsidRPr="00FF4FCC" w:rsidRDefault="00EC285D" w:rsidP="00AF6D89">
            <w:pPr>
              <w:spacing w:after="0" w:line="240" w:lineRule="auto"/>
              <w:rPr>
                <w:rFonts w:ascii="Times New Roman" w:hAnsi="Times New Roman" w:cs="Times New Roman"/>
                <w:sz w:val="28"/>
                <w:szCs w:val="28"/>
                <w:vertAlign w:val="superscript"/>
                <w:lang w:val="kk-KZ"/>
              </w:rPr>
            </w:pPr>
            <w:r w:rsidRPr="00FF4FCC">
              <w:rPr>
                <w:rFonts w:ascii="Times New Roman" w:hAnsi="Times New Roman" w:cs="Times New Roman"/>
                <w:sz w:val="28"/>
                <w:szCs w:val="28"/>
                <w:lang w:val="kk-KZ"/>
              </w:rPr>
              <w:t>(8±0,2)х10</w:t>
            </w:r>
            <w:r w:rsidRPr="00FF4FCC">
              <w:rPr>
                <w:rFonts w:ascii="Times New Roman" w:hAnsi="Times New Roman" w:cs="Times New Roman"/>
                <w:sz w:val="28"/>
                <w:szCs w:val="28"/>
                <w:vertAlign w:val="superscript"/>
                <w:lang w:val="kk-KZ"/>
              </w:rPr>
              <w:t>8</w:t>
            </w:r>
          </w:p>
        </w:tc>
        <w:tc>
          <w:tcPr>
            <w:tcW w:w="19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38B2E"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Мягкий, вкус йогурта, с кислинкой</w:t>
            </w:r>
          </w:p>
        </w:tc>
        <w:tc>
          <w:tcPr>
            <w:tcW w:w="11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2F232C"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Приятный</w:t>
            </w:r>
          </w:p>
        </w:tc>
      </w:tr>
    </w:tbl>
    <w:p w14:paraId="6CBE6011" w14:textId="77777777" w:rsidR="00EC285D" w:rsidRPr="00FF4FCC"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   </w:t>
      </w:r>
    </w:p>
    <w:p w14:paraId="5E78500E" w14:textId="77777777" w:rsidR="00EC285D" w:rsidRPr="00FF4FCC" w:rsidRDefault="00EC285D" w:rsidP="00EC285D">
      <w:pPr>
        <w:shd w:val="clear" w:color="auto" w:fill="FFFFFF"/>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     Показатели антагонистической активности полученных образцов систематизированны в таблице 2</w:t>
      </w:r>
      <w:r>
        <w:rPr>
          <w:rFonts w:ascii="Times New Roman" w:hAnsi="Times New Roman" w:cs="Times New Roman"/>
          <w:sz w:val="28"/>
          <w:szCs w:val="28"/>
          <w:lang w:val="kk-KZ"/>
        </w:rPr>
        <w:t>6</w:t>
      </w:r>
      <w:r w:rsidRPr="00FF4FCC">
        <w:rPr>
          <w:rFonts w:ascii="Times New Roman" w:hAnsi="Times New Roman" w:cs="Times New Roman"/>
          <w:sz w:val="28"/>
          <w:szCs w:val="28"/>
          <w:lang w:val="kk-KZ"/>
        </w:rPr>
        <w:t>.</w:t>
      </w:r>
    </w:p>
    <w:p w14:paraId="48A407DF" w14:textId="77777777" w:rsidR="00EC285D" w:rsidRPr="00FF4FCC" w:rsidRDefault="00EC285D" w:rsidP="00EC285D">
      <w:pPr>
        <w:spacing w:after="0" w:line="240" w:lineRule="auto"/>
        <w:jc w:val="both"/>
        <w:rPr>
          <w:rFonts w:ascii="Times New Roman" w:hAnsi="Times New Roman" w:cs="Times New Roman"/>
          <w:sz w:val="28"/>
          <w:szCs w:val="28"/>
        </w:rPr>
      </w:pPr>
    </w:p>
    <w:p w14:paraId="57CEC73C" w14:textId="77777777" w:rsidR="00EC285D" w:rsidRDefault="00EC285D" w:rsidP="00EC285D">
      <w:pPr>
        <w:spacing w:after="0" w:line="240" w:lineRule="auto"/>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Таблица 2</w:t>
      </w:r>
      <w:r>
        <w:rPr>
          <w:rFonts w:ascii="Times New Roman" w:hAnsi="Times New Roman" w:cs="Times New Roman"/>
          <w:sz w:val="28"/>
          <w:szCs w:val="28"/>
          <w:lang w:val="kk-KZ"/>
        </w:rPr>
        <w:t>6</w:t>
      </w:r>
      <w:r w:rsidRPr="00FF4FCC">
        <w:rPr>
          <w:rFonts w:ascii="Times New Roman" w:hAnsi="Times New Roman" w:cs="Times New Roman"/>
          <w:sz w:val="28"/>
          <w:szCs w:val="28"/>
          <w:lang w:val="kk-KZ"/>
        </w:rPr>
        <w:t xml:space="preserve"> - Антибактериальная активность консорциума с добавками</w:t>
      </w:r>
    </w:p>
    <w:p w14:paraId="32BE1EBE" w14:textId="77777777" w:rsidR="00EC285D" w:rsidRPr="00FF4FCC" w:rsidRDefault="00EC285D" w:rsidP="00EC285D">
      <w:pPr>
        <w:spacing w:after="0" w:line="240" w:lineRule="auto"/>
        <w:jc w:val="both"/>
        <w:rPr>
          <w:rFonts w:ascii="Times New Roman" w:hAnsi="Times New Roman" w:cs="Times New Roman"/>
          <w:sz w:val="28"/>
          <w:szCs w:val="28"/>
          <w:lang w:val="kk-KZ"/>
        </w:rPr>
      </w:pPr>
    </w:p>
    <w:tbl>
      <w:tblPr>
        <w:tblStyle w:val="af5"/>
        <w:tblW w:w="9606" w:type="dxa"/>
        <w:tblLayout w:type="fixed"/>
        <w:tblLook w:val="04A0" w:firstRow="1" w:lastRow="0" w:firstColumn="1" w:lastColumn="0" w:noHBand="0" w:noVBand="1"/>
      </w:tblPr>
      <w:tblGrid>
        <w:gridCol w:w="3681"/>
        <w:gridCol w:w="3118"/>
        <w:gridCol w:w="2807"/>
      </w:tblGrid>
      <w:tr w:rsidR="00EC285D" w:rsidRPr="00FF4FCC" w14:paraId="63CBF63D" w14:textId="77777777" w:rsidTr="00AF6D89">
        <w:trPr>
          <w:trHeight w:val="144"/>
        </w:trPr>
        <w:tc>
          <w:tcPr>
            <w:tcW w:w="3681" w:type="dxa"/>
            <w:vMerge w:val="restart"/>
            <w:tcBorders>
              <w:top w:val="single" w:sz="4" w:space="0" w:color="000000" w:themeColor="text1"/>
              <w:left w:val="single" w:sz="4" w:space="0" w:color="000000" w:themeColor="text1"/>
              <w:right w:val="single" w:sz="4" w:space="0" w:color="auto"/>
            </w:tcBorders>
            <w:hideMark/>
          </w:tcPr>
          <w:p w14:paraId="42AE1F9D"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Варианты</w:t>
            </w:r>
          </w:p>
        </w:tc>
        <w:tc>
          <w:tcPr>
            <w:tcW w:w="5925" w:type="dxa"/>
            <w:gridSpan w:val="2"/>
            <w:tcBorders>
              <w:top w:val="single" w:sz="4" w:space="0" w:color="000000" w:themeColor="text1"/>
              <w:left w:val="single" w:sz="4" w:space="0" w:color="auto"/>
              <w:bottom w:val="single" w:sz="4" w:space="0" w:color="auto"/>
              <w:right w:val="single" w:sz="4" w:space="0" w:color="000000" w:themeColor="text1"/>
            </w:tcBorders>
            <w:hideMark/>
          </w:tcPr>
          <w:p w14:paraId="2CFF938B" w14:textId="77777777" w:rsidR="00EC285D" w:rsidRPr="00FF4FCC" w:rsidRDefault="00EC285D" w:rsidP="00AF6D89">
            <w:pPr>
              <w:spacing w:after="0" w:line="240" w:lineRule="auto"/>
              <w:jc w:val="center"/>
              <w:rPr>
                <w:rFonts w:ascii="Times New Roman" w:hAnsi="Times New Roman" w:cs="Times New Roman"/>
                <w:i/>
                <w:sz w:val="28"/>
                <w:szCs w:val="28"/>
              </w:rPr>
            </w:pPr>
            <w:r w:rsidRPr="00FF4FCC">
              <w:rPr>
                <w:rFonts w:ascii="Times New Roman" w:hAnsi="Times New Roman" w:cs="Times New Roman"/>
                <w:iCs/>
                <w:sz w:val="28"/>
                <w:szCs w:val="28"/>
                <w:lang w:val="kk-KZ"/>
              </w:rPr>
              <w:t>Диамерт зоны задержки роста, мм</w:t>
            </w:r>
          </w:p>
        </w:tc>
      </w:tr>
      <w:tr w:rsidR="00EC285D" w:rsidRPr="00FF4FCC" w14:paraId="5D8A31C6" w14:textId="77777777" w:rsidTr="00AF6D89">
        <w:trPr>
          <w:trHeight w:val="816"/>
        </w:trPr>
        <w:tc>
          <w:tcPr>
            <w:tcW w:w="3681" w:type="dxa"/>
            <w:vMerge/>
            <w:tcBorders>
              <w:left w:val="single" w:sz="4" w:space="0" w:color="000000" w:themeColor="text1"/>
              <w:bottom w:val="single" w:sz="4" w:space="0" w:color="000000" w:themeColor="text1"/>
              <w:right w:val="single" w:sz="4" w:space="0" w:color="auto"/>
            </w:tcBorders>
          </w:tcPr>
          <w:p w14:paraId="22B26B96" w14:textId="77777777" w:rsidR="00EC285D" w:rsidRPr="00FF4FCC" w:rsidRDefault="00EC285D" w:rsidP="00AF6D89">
            <w:pPr>
              <w:spacing w:after="0" w:line="240" w:lineRule="auto"/>
              <w:jc w:val="center"/>
              <w:rPr>
                <w:rFonts w:ascii="Times New Roman" w:hAnsi="Times New Roman" w:cs="Times New Roman"/>
                <w:sz w:val="28"/>
                <w:szCs w:val="28"/>
                <w:lang w:val="kk-KZ"/>
              </w:rPr>
            </w:pPr>
          </w:p>
        </w:tc>
        <w:tc>
          <w:tcPr>
            <w:tcW w:w="3118" w:type="dxa"/>
            <w:tcBorders>
              <w:top w:val="single" w:sz="4" w:space="0" w:color="auto"/>
              <w:left w:val="single" w:sz="4" w:space="0" w:color="auto"/>
              <w:bottom w:val="single" w:sz="4" w:space="0" w:color="000000" w:themeColor="text1"/>
              <w:right w:val="single" w:sz="4" w:space="0" w:color="000000" w:themeColor="text1"/>
            </w:tcBorders>
          </w:tcPr>
          <w:p w14:paraId="31D622C6" w14:textId="77777777" w:rsidR="00EC285D" w:rsidRPr="00FF4FCC" w:rsidRDefault="00EC285D" w:rsidP="00AF6D89">
            <w:pPr>
              <w:spacing w:after="0" w:line="240" w:lineRule="auto"/>
              <w:jc w:val="center"/>
              <w:rPr>
                <w:rFonts w:ascii="Times New Roman" w:hAnsi="Times New Roman" w:cs="Times New Roman"/>
                <w:i/>
                <w:sz w:val="28"/>
                <w:szCs w:val="28"/>
                <w:lang w:val="kk-KZ"/>
              </w:rPr>
            </w:pPr>
            <w:r w:rsidRPr="00FF4FCC">
              <w:rPr>
                <w:rFonts w:ascii="Times New Roman" w:hAnsi="Times New Roman" w:cs="Times New Roman"/>
                <w:i/>
                <w:sz w:val="28"/>
                <w:szCs w:val="28"/>
                <w:lang w:val="kk-KZ"/>
              </w:rPr>
              <w:t xml:space="preserve">Salmonella enteritidis </w:t>
            </w:r>
            <w:r w:rsidRPr="00FF4FCC">
              <w:rPr>
                <w:rFonts w:ascii="Times New Roman" w:hAnsi="Times New Roman" w:cs="Times New Roman"/>
                <w:sz w:val="28"/>
                <w:szCs w:val="28"/>
                <w:lang w:val="en-US"/>
              </w:rPr>
              <w:t>NT</w:t>
            </w:r>
          </w:p>
        </w:tc>
        <w:tc>
          <w:tcPr>
            <w:tcW w:w="2807" w:type="dxa"/>
            <w:tcBorders>
              <w:top w:val="single" w:sz="4" w:space="0" w:color="auto"/>
              <w:left w:val="single" w:sz="4" w:space="0" w:color="000000" w:themeColor="text1"/>
              <w:bottom w:val="single" w:sz="4" w:space="0" w:color="000000" w:themeColor="text1"/>
              <w:right w:val="single" w:sz="4" w:space="0" w:color="000000" w:themeColor="text1"/>
            </w:tcBorders>
          </w:tcPr>
          <w:p w14:paraId="7F00D221" w14:textId="77777777" w:rsidR="00EC285D" w:rsidRPr="00FF4FCC" w:rsidRDefault="00EC285D" w:rsidP="00AF6D89">
            <w:pPr>
              <w:spacing w:after="0" w:line="240" w:lineRule="auto"/>
              <w:jc w:val="center"/>
              <w:rPr>
                <w:rFonts w:ascii="Times New Roman" w:hAnsi="Times New Roman" w:cs="Times New Roman"/>
                <w:i/>
                <w:sz w:val="28"/>
                <w:szCs w:val="28"/>
                <w:lang w:val="kk-KZ"/>
              </w:rPr>
            </w:pPr>
            <w:r w:rsidRPr="00FF4FCC">
              <w:rPr>
                <w:rFonts w:ascii="Times New Roman" w:hAnsi="Times New Roman" w:cs="Times New Roman"/>
                <w:i/>
                <w:sz w:val="28"/>
                <w:szCs w:val="28"/>
                <w:lang w:val="kk-KZ"/>
              </w:rPr>
              <w:t xml:space="preserve">Staphylococcus aureus </w:t>
            </w:r>
            <w:r w:rsidRPr="00FF4FCC">
              <w:rPr>
                <w:rFonts w:ascii="Times New Roman" w:hAnsi="Times New Roman" w:cs="Times New Roman"/>
                <w:sz w:val="28"/>
                <w:szCs w:val="28"/>
              </w:rPr>
              <w:t>16</w:t>
            </w:r>
          </w:p>
        </w:tc>
      </w:tr>
      <w:tr w:rsidR="00EC285D" w:rsidRPr="00FF4FCC" w14:paraId="39B23969" w14:textId="77777777" w:rsidTr="00AF6D89">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46774"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 экстракта растительного сырья</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17D8B" w14:textId="77777777" w:rsidR="00EC285D" w:rsidRPr="00FF4FCC" w:rsidRDefault="00EC285D" w:rsidP="00AF6D89">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15,2</w:t>
            </w:r>
            <w:r w:rsidRPr="00FF4FCC">
              <w:rPr>
                <w:rFonts w:ascii="Times New Roman" w:hAnsi="Times New Roman" w:cs="Times New Roman"/>
                <w:sz w:val="28"/>
                <w:szCs w:val="28"/>
                <w:lang w:val="en-US"/>
              </w:rPr>
              <w:t>±</w:t>
            </w:r>
            <w:r w:rsidRPr="00FF4FCC">
              <w:rPr>
                <w:rFonts w:ascii="Times New Roman" w:hAnsi="Times New Roman" w:cs="Times New Roman"/>
                <w:sz w:val="28"/>
                <w:szCs w:val="28"/>
                <w:lang w:val="kk-KZ"/>
              </w:rPr>
              <w:t>0,8</w:t>
            </w:r>
          </w:p>
        </w:tc>
        <w:tc>
          <w:tcPr>
            <w:tcW w:w="28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DA245F" w14:textId="77777777" w:rsidR="00EC285D" w:rsidRPr="00FF4FCC" w:rsidRDefault="00EC285D" w:rsidP="00AF6D89">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lang w:val="kk-KZ"/>
              </w:rPr>
              <w:t>н/о</w:t>
            </w:r>
          </w:p>
        </w:tc>
      </w:tr>
      <w:tr w:rsidR="00EC285D" w:rsidRPr="00FF4FCC" w14:paraId="065C3159" w14:textId="77777777" w:rsidTr="00AF6D89">
        <w:tc>
          <w:tcPr>
            <w:tcW w:w="3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15660"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2% экстракта растительного сырья</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B6390" w14:textId="77777777" w:rsidR="00EC285D" w:rsidRPr="00FF4FCC" w:rsidRDefault="00EC285D" w:rsidP="00AF6D89">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14,5</w:t>
            </w:r>
            <w:r w:rsidRPr="00FF4FCC">
              <w:rPr>
                <w:rFonts w:ascii="Times New Roman" w:hAnsi="Times New Roman" w:cs="Times New Roman"/>
                <w:sz w:val="28"/>
                <w:szCs w:val="28"/>
                <w:lang w:val="en-US"/>
              </w:rPr>
              <w:t>±</w:t>
            </w:r>
            <w:r w:rsidRPr="00FF4FCC">
              <w:rPr>
                <w:rFonts w:ascii="Times New Roman" w:hAnsi="Times New Roman" w:cs="Times New Roman"/>
                <w:sz w:val="28"/>
                <w:szCs w:val="28"/>
                <w:lang w:val="kk-KZ"/>
              </w:rPr>
              <w:t>0,7</w:t>
            </w:r>
          </w:p>
        </w:tc>
        <w:tc>
          <w:tcPr>
            <w:tcW w:w="28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7581D" w14:textId="77777777" w:rsidR="00EC285D" w:rsidRPr="00FF4FCC" w:rsidRDefault="00EC285D" w:rsidP="00AF6D89">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lang w:val="kk-KZ"/>
              </w:rPr>
              <w:t>н/о</w:t>
            </w:r>
          </w:p>
        </w:tc>
      </w:tr>
      <w:tr w:rsidR="00EC285D" w:rsidRPr="00FF4FCC" w14:paraId="6A36DE0C" w14:textId="77777777" w:rsidTr="00AF6D89">
        <w:trPr>
          <w:trHeight w:val="648"/>
        </w:trPr>
        <w:tc>
          <w:tcPr>
            <w:tcW w:w="368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9DDCA86" w14:textId="77777777" w:rsidR="00EC285D" w:rsidRPr="00FF4FCC" w:rsidRDefault="00EC285D" w:rsidP="00AF6D89">
            <w:pPr>
              <w:spacing w:after="0" w:line="240" w:lineRule="auto"/>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3% экстракта растительного сырья</w:t>
            </w:r>
          </w:p>
          <w:p w14:paraId="6CAF2A14" w14:textId="77777777" w:rsidR="00EC285D" w:rsidRPr="00FF4FCC" w:rsidRDefault="00EC285D" w:rsidP="00AF6D89">
            <w:pPr>
              <w:spacing w:after="0" w:line="240" w:lineRule="auto"/>
              <w:jc w:val="center"/>
              <w:rPr>
                <w:rFonts w:ascii="Times New Roman" w:hAnsi="Times New Roman" w:cs="Times New Roman"/>
                <w:sz w:val="28"/>
                <w:szCs w:val="28"/>
                <w:lang w:val="kk-KZ"/>
              </w:rPr>
            </w:pPr>
          </w:p>
        </w:tc>
        <w:tc>
          <w:tcPr>
            <w:tcW w:w="311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6EE3256" w14:textId="77777777" w:rsidR="00EC285D" w:rsidRPr="00FF4FCC" w:rsidRDefault="00EC285D" w:rsidP="00AF6D89">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13,0</w:t>
            </w:r>
            <w:r w:rsidRPr="00FF4FCC">
              <w:rPr>
                <w:rFonts w:ascii="Times New Roman" w:hAnsi="Times New Roman" w:cs="Times New Roman"/>
                <w:sz w:val="28"/>
                <w:szCs w:val="28"/>
                <w:lang w:val="en-US"/>
              </w:rPr>
              <w:t>±</w:t>
            </w:r>
            <w:r w:rsidRPr="00FF4FCC">
              <w:rPr>
                <w:rFonts w:ascii="Times New Roman" w:hAnsi="Times New Roman" w:cs="Times New Roman"/>
                <w:sz w:val="28"/>
                <w:szCs w:val="28"/>
                <w:lang w:val="kk-KZ"/>
              </w:rPr>
              <w:t>0,6</w:t>
            </w:r>
          </w:p>
        </w:tc>
        <w:tc>
          <w:tcPr>
            <w:tcW w:w="2807"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4B0DC477" w14:textId="77777777" w:rsidR="00EC285D" w:rsidRPr="00FF4FCC" w:rsidRDefault="00EC285D" w:rsidP="00AF6D89">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lang w:val="kk-KZ"/>
              </w:rPr>
              <w:t>н/о</w:t>
            </w:r>
          </w:p>
        </w:tc>
      </w:tr>
      <w:tr w:rsidR="00EC285D" w:rsidRPr="00FF4FCC" w14:paraId="28916955" w14:textId="77777777" w:rsidTr="00AF6D89">
        <w:trPr>
          <w:trHeight w:val="324"/>
        </w:trPr>
        <w:tc>
          <w:tcPr>
            <w:tcW w:w="9606" w:type="dxa"/>
            <w:gridSpan w:val="3"/>
            <w:tcBorders>
              <w:top w:val="single" w:sz="4" w:space="0" w:color="auto"/>
              <w:left w:val="single" w:sz="4" w:space="0" w:color="000000" w:themeColor="text1"/>
              <w:bottom w:val="single" w:sz="4" w:space="0" w:color="000000" w:themeColor="text1"/>
              <w:right w:val="single" w:sz="4" w:space="0" w:color="000000" w:themeColor="text1"/>
            </w:tcBorders>
          </w:tcPr>
          <w:p w14:paraId="55F163E0" w14:textId="77777777" w:rsidR="00EC285D" w:rsidRPr="00FF4FCC" w:rsidRDefault="00EC285D" w:rsidP="00AF6D89">
            <w:pPr>
              <w:spacing w:after="0" w:line="240" w:lineRule="auto"/>
              <w:ind w:firstLine="447"/>
              <w:rPr>
                <w:rFonts w:ascii="Times New Roman" w:hAnsi="Times New Roman" w:cs="Times New Roman"/>
                <w:sz w:val="28"/>
                <w:szCs w:val="28"/>
                <w:lang w:val="kk-KZ"/>
              </w:rPr>
            </w:pPr>
            <w:r w:rsidRPr="00FF4FCC">
              <w:rPr>
                <w:rFonts w:ascii="Times New Roman" w:hAnsi="Times New Roman" w:cs="Times New Roman"/>
                <w:iCs/>
                <w:sz w:val="28"/>
                <w:szCs w:val="28"/>
                <w:lang w:val="kk-KZ"/>
              </w:rPr>
              <w:t>Примечание: н/о -зона задержки роста не обнаружено</w:t>
            </w:r>
            <w:r>
              <w:rPr>
                <w:rFonts w:ascii="Times New Roman" w:hAnsi="Times New Roman" w:cs="Times New Roman"/>
                <w:iCs/>
                <w:sz w:val="28"/>
                <w:szCs w:val="28"/>
                <w:lang w:val="kk-KZ"/>
              </w:rPr>
              <w:t>.</w:t>
            </w:r>
          </w:p>
        </w:tc>
      </w:tr>
    </w:tbl>
    <w:p w14:paraId="6D82BD5D" w14:textId="77777777" w:rsidR="00EC285D" w:rsidRPr="00FF4FCC" w:rsidRDefault="00EC285D" w:rsidP="00EC285D">
      <w:pPr>
        <w:shd w:val="clear" w:color="auto" w:fill="FFFFFF"/>
        <w:spacing w:after="0" w:line="240" w:lineRule="auto"/>
        <w:jc w:val="both"/>
        <w:rPr>
          <w:rFonts w:ascii="Times New Roman" w:hAnsi="Times New Roman" w:cs="Times New Roman"/>
          <w:sz w:val="28"/>
          <w:szCs w:val="28"/>
          <w:lang w:val="kk-KZ"/>
        </w:rPr>
      </w:pPr>
    </w:p>
    <w:p w14:paraId="4BA790AC" w14:textId="77777777" w:rsidR="00EC285D" w:rsidRPr="00FF4FCC" w:rsidRDefault="00EC285D" w:rsidP="00EC285D">
      <w:pPr>
        <w:shd w:val="clear" w:color="auto" w:fill="FFFFFF"/>
        <w:spacing w:after="0" w:line="240" w:lineRule="auto"/>
        <w:ind w:firstLine="709"/>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Культивирование консорциума с растительными компонентами осуществляли в течении 18 часов при температуре 40°С</w:t>
      </w:r>
      <w:r>
        <w:rPr>
          <w:rFonts w:ascii="Times New Roman" w:hAnsi="Times New Roman" w:cs="Times New Roman"/>
          <w:sz w:val="28"/>
          <w:szCs w:val="28"/>
          <w:lang w:val="kk-KZ"/>
        </w:rPr>
        <w:t xml:space="preserve"> [</w:t>
      </w:r>
      <w:r w:rsidRPr="00FF4FCC">
        <w:rPr>
          <w:rFonts w:ascii="Times New Roman" w:hAnsi="Times New Roman" w:cs="Times New Roman"/>
          <w:sz w:val="28"/>
          <w:szCs w:val="28"/>
          <w:lang w:val="kk-KZ"/>
        </w:rPr>
        <w:t>11</w:t>
      </w:r>
      <w:r>
        <w:rPr>
          <w:rFonts w:ascii="Times New Roman" w:hAnsi="Times New Roman" w:cs="Times New Roman"/>
          <w:sz w:val="28"/>
          <w:szCs w:val="28"/>
          <w:lang w:val="kk-KZ"/>
        </w:rPr>
        <w:t>2</w:t>
      </w:r>
      <w:r w:rsidRPr="00FF4FCC">
        <w:rPr>
          <w:rFonts w:ascii="Times New Roman" w:hAnsi="Times New Roman" w:cs="Times New Roman"/>
          <w:sz w:val="28"/>
          <w:szCs w:val="28"/>
          <w:lang w:val="kk-KZ"/>
        </w:rPr>
        <w:t>].</w:t>
      </w:r>
    </w:p>
    <w:p w14:paraId="7665E1EF" w14:textId="77777777" w:rsidR="00EC285D" w:rsidRPr="00FF4FCC" w:rsidRDefault="00EC285D" w:rsidP="00EC285D">
      <w:pPr>
        <w:spacing w:after="0" w:line="240" w:lineRule="auto"/>
        <w:ind w:firstLine="709"/>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Анализ полученных данных,приведенных в таблице 25 свидетельствует о том,что комплексный продукт на основе кобыльего и коровьего молока сохраняет выраженную антогонистическую активность в отношении грамотрицательной тест-культуры </w:t>
      </w:r>
      <w:r w:rsidRPr="00FF4FCC">
        <w:rPr>
          <w:rFonts w:ascii="Times New Roman" w:hAnsi="Times New Roman" w:cs="Times New Roman"/>
          <w:i/>
          <w:sz w:val="28"/>
          <w:szCs w:val="28"/>
          <w:lang w:val="kk-KZ"/>
        </w:rPr>
        <w:t xml:space="preserve">Salmonella enteritidis </w:t>
      </w:r>
      <w:r w:rsidRPr="00FF4FCC">
        <w:rPr>
          <w:rFonts w:ascii="Times New Roman" w:hAnsi="Times New Roman" w:cs="Times New Roman"/>
          <w:sz w:val="28"/>
          <w:szCs w:val="28"/>
          <w:lang w:val="en-US"/>
        </w:rPr>
        <w:t>NT</w:t>
      </w:r>
      <w:r w:rsidRPr="00FF4FCC">
        <w:rPr>
          <w:rFonts w:ascii="Times New Roman" w:hAnsi="Times New Roman" w:cs="Times New Roman"/>
          <w:sz w:val="28"/>
          <w:szCs w:val="28"/>
        </w:rPr>
        <w:t xml:space="preserve"> после внесения растительных добавок. Диаметр зон задержки роста варьировал в диапазоне от </w:t>
      </w:r>
      <w:r w:rsidRPr="00FF4FCC">
        <w:rPr>
          <w:rFonts w:ascii="Times New Roman" w:hAnsi="Times New Roman" w:cs="Times New Roman"/>
          <w:sz w:val="28"/>
          <w:szCs w:val="28"/>
          <w:lang w:val="kk-KZ"/>
        </w:rPr>
        <w:t>13,0</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0,6 мм до 15,2</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0,8 мм. рисунок 20.</w:t>
      </w:r>
    </w:p>
    <w:p w14:paraId="3D998AA8"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46691A2F" w14:textId="77777777" w:rsidR="00EC285D" w:rsidRPr="00FF4FCC" w:rsidRDefault="00EC285D" w:rsidP="00EC285D">
      <w:pPr>
        <w:spacing w:after="0" w:line="240" w:lineRule="auto"/>
        <w:ind w:firstLine="567"/>
        <w:jc w:val="center"/>
        <w:rPr>
          <w:rFonts w:ascii="Times New Roman" w:hAnsi="Times New Roman" w:cs="Times New Roman"/>
          <w:b/>
          <w:sz w:val="28"/>
          <w:szCs w:val="28"/>
          <w:lang w:val="kk-KZ"/>
        </w:rPr>
      </w:pPr>
      <w:r w:rsidRPr="00FF4FCC">
        <w:rPr>
          <w:rFonts w:ascii="Times New Roman" w:hAnsi="Times New Roman" w:cs="Times New Roman"/>
          <w:b/>
          <w:noProof/>
          <w:sz w:val="28"/>
          <w:szCs w:val="28"/>
        </w:rPr>
        <w:drawing>
          <wp:inline distT="0" distB="0" distL="0" distR="0" wp14:anchorId="30E7DA14" wp14:editId="49A60915">
            <wp:extent cx="4619625" cy="3009900"/>
            <wp:effectExtent l="19050" t="0" r="9525" b="0"/>
            <wp:docPr id="1734781711"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90552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22886" cy="3012025"/>
                    </a:xfrm>
                    <a:prstGeom prst="rect">
                      <a:avLst/>
                    </a:prstGeom>
                    <a:noFill/>
                    <a:ln>
                      <a:noFill/>
                    </a:ln>
                  </pic:spPr>
                </pic:pic>
              </a:graphicData>
            </a:graphic>
          </wp:inline>
        </w:drawing>
      </w:r>
    </w:p>
    <w:p w14:paraId="491E5E08" w14:textId="77777777" w:rsidR="00EC285D" w:rsidRDefault="00EC285D" w:rsidP="00EC285D">
      <w:pPr>
        <w:spacing w:after="0" w:line="240" w:lineRule="auto"/>
        <w:ind w:firstLine="567"/>
        <w:jc w:val="center"/>
        <w:rPr>
          <w:rFonts w:ascii="Times New Roman" w:hAnsi="Times New Roman" w:cs="Times New Roman"/>
          <w:sz w:val="28"/>
          <w:szCs w:val="28"/>
          <w:lang w:val="kk-KZ"/>
        </w:rPr>
      </w:pPr>
    </w:p>
    <w:p w14:paraId="2D0A3465" w14:textId="77777777" w:rsidR="00EC285D" w:rsidRPr="00FF4FCC" w:rsidRDefault="00EC285D" w:rsidP="00EC285D">
      <w:pPr>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lastRenderedPageBreak/>
        <w:t>Рисунок 20 – Подавление роста бактериальных тестов консорциума с экстрактом разной концентрации</w:t>
      </w:r>
    </w:p>
    <w:p w14:paraId="7B88D836"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p>
    <w:p w14:paraId="4BDB816F"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lang w:val="kk-KZ"/>
        </w:rPr>
        <w:t xml:space="preserve">Таким образом, на основе двух молочнокислых бактерий создан консорциум в соотношении 1:5:1 из </w:t>
      </w:r>
      <w:r w:rsidRPr="00FF4FCC">
        <w:rPr>
          <w:rFonts w:ascii="Times New Roman" w:hAnsi="Times New Roman" w:cs="Times New Roman"/>
          <w:i/>
          <w:sz w:val="28"/>
          <w:szCs w:val="28"/>
          <w:lang w:val="kk-KZ"/>
        </w:rPr>
        <w:t>Lactobacillus delbrueckii subsp. bulgaricus 1(</w:t>
      </w:r>
      <w:r w:rsidRPr="00FF4FCC">
        <w:rPr>
          <w:rFonts w:ascii="Times New Roman" w:hAnsi="Times New Roman" w:cs="Times New Roman"/>
          <w:sz w:val="28"/>
          <w:szCs w:val="28"/>
          <w:lang w:val="kk-KZ"/>
        </w:rPr>
        <w:t xml:space="preserve">8), </w:t>
      </w:r>
      <w:r w:rsidRPr="00FF4FCC">
        <w:rPr>
          <w:rFonts w:ascii="Times New Roman" w:hAnsi="Times New Roman" w:cs="Times New Roman"/>
          <w:i/>
          <w:sz w:val="28"/>
          <w:szCs w:val="28"/>
          <w:lang w:val="kk-KZ"/>
        </w:rPr>
        <w:t xml:space="preserve">Lacticaseibacillus paracasei </w:t>
      </w:r>
      <w:r w:rsidRPr="00FF4FCC">
        <w:rPr>
          <w:rFonts w:ascii="Times New Roman" w:hAnsi="Times New Roman" w:cs="Times New Roman"/>
          <w:sz w:val="28"/>
          <w:szCs w:val="28"/>
          <w:lang w:val="kk-KZ"/>
        </w:rPr>
        <w:t>3-2 и уксуснокислой бактерии</w:t>
      </w:r>
      <w:r w:rsidRPr="00FF4FCC">
        <w:rPr>
          <w:rStyle w:val="af4"/>
          <w:rFonts w:ascii="Times New Roman" w:hAnsi="Times New Roman" w:cs="Times New Roman"/>
          <w:b w:val="0"/>
          <w:sz w:val="28"/>
          <w:szCs w:val="28"/>
          <w:lang w:val="kk-KZ"/>
        </w:rPr>
        <w:t xml:space="preserve"> </w:t>
      </w:r>
      <w:r w:rsidRPr="00FF4FCC">
        <w:rPr>
          <w:rStyle w:val="af4"/>
          <w:rFonts w:ascii="Times New Roman" w:hAnsi="Times New Roman" w:cs="Times New Roman"/>
          <w:b w:val="0"/>
          <w:i/>
          <w:iCs/>
          <w:sz w:val="28"/>
          <w:szCs w:val="28"/>
          <w:lang w:val="kk-KZ"/>
        </w:rPr>
        <w:t>Acetobacter oryzoeni K 8</w:t>
      </w:r>
      <w:r w:rsidRPr="00FF4FCC">
        <w:rPr>
          <w:rFonts w:ascii="Times New Roman" w:hAnsi="Times New Roman" w:cs="Times New Roman"/>
          <w:i/>
          <w:iCs/>
          <w:sz w:val="28"/>
          <w:szCs w:val="28"/>
          <w:lang w:val="kk-KZ"/>
        </w:rPr>
        <w:t>.</w:t>
      </w:r>
      <w:r w:rsidRPr="00FF4FCC">
        <w:rPr>
          <w:rFonts w:ascii="Times New Roman" w:hAnsi="Times New Roman" w:cs="Times New Roman"/>
          <w:sz w:val="28"/>
          <w:szCs w:val="28"/>
          <w:lang w:val="kk-KZ"/>
        </w:rPr>
        <w:t xml:space="preserve"> В полученный консорциум был внесен  растительный экстракт для улучшения органолептических показателей новой заквасочной культуры. Созданный консорциум задепонирован на хранение с получением </w:t>
      </w:r>
      <w:r w:rsidRPr="00FF4FCC">
        <w:rPr>
          <w:rFonts w:ascii="Times New Roman" w:hAnsi="Times New Roman" w:cs="Times New Roman"/>
          <w:sz w:val="28"/>
          <w:szCs w:val="28"/>
        </w:rPr>
        <w:t>Свидетельства о депонировании консорциума в Республиканской коллекции микроорганизмов Республики Казахстан (Приложение Б).</w:t>
      </w:r>
    </w:p>
    <w:p w14:paraId="3F0155DE"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В результате комплексных исследований, посвящённых подбору и оценке бактериальных заквасок для разработки комбинированного кисломолочного продукта на основе кобыльего и коровьего молока, были получены следующие основные результаты:</w:t>
      </w:r>
    </w:p>
    <w:p w14:paraId="3147F79F"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Были выделены и очищены высокоактивные штаммы молочнокислых и уксуснокислых микроорганизмов из традиционных молочных продуктов, обладающие выраженными биотехнологическими и пробиотическими свойствами. Проведён многоэтапный отбор культур, включающий морфологическую, культуральную и физиолого-биохимическую характеристику, что позволило сформировать коллекцию перспективных микроорганизмов для дальнейших исследований.</w:t>
      </w:r>
    </w:p>
    <w:p w14:paraId="30F35DAA"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Установлена чувствительность выделенных бактерий к широкому спектру антибиотиков. Показано, что исследуемые штаммы обладают безопасным профилем антибиотикорезистентности, что является важным критерием при создании заквасок для функциональных пищевых продуктов.</w:t>
      </w:r>
    </w:p>
    <w:p w14:paraId="035D0081"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Изучены толерантность выделенных культур к кислоте и желчи — ключевые показатели их жизнеспособности в условиях желудочно-кишечного тракта. Отмечено, что ряд штаммов проявил высокую устойчивость к низким значениям рН и желчным солям, что подтверждает их пробиотический потенциал.</w:t>
      </w:r>
    </w:p>
    <w:p w14:paraId="21E8FBC1" w14:textId="77777777" w:rsidR="00EC285D" w:rsidRPr="00FF4FCC" w:rsidRDefault="00EC285D" w:rsidP="00EC285D">
      <w:pPr>
        <w:spacing w:after="0" w:line="240" w:lineRule="auto"/>
        <w:ind w:firstLine="567"/>
        <w:jc w:val="both"/>
        <w:rPr>
          <w:rFonts w:ascii="Times New Roman" w:hAnsi="Times New Roman" w:cs="Times New Roman"/>
          <w:sz w:val="28"/>
          <w:szCs w:val="28"/>
          <w:highlight w:val="yellow"/>
        </w:rPr>
      </w:pPr>
      <w:r w:rsidRPr="00FF4FCC">
        <w:rPr>
          <w:rFonts w:ascii="Times New Roman" w:hAnsi="Times New Roman" w:cs="Times New Roman"/>
          <w:sz w:val="28"/>
          <w:szCs w:val="28"/>
        </w:rPr>
        <w:t xml:space="preserve">Оценена антагонистическая активность </w:t>
      </w:r>
      <w:r>
        <w:rPr>
          <w:rFonts w:ascii="Times New Roman" w:hAnsi="Times New Roman" w:cs="Times New Roman"/>
          <w:sz w:val="28"/>
          <w:szCs w:val="28"/>
        </w:rPr>
        <w:t>штаммов</w:t>
      </w:r>
      <w:r w:rsidRPr="00FF4FCC">
        <w:rPr>
          <w:rFonts w:ascii="Times New Roman" w:hAnsi="Times New Roman" w:cs="Times New Roman"/>
          <w:sz w:val="28"/>
          <w:szCs w:val="28"/>
        </w:rPr>
        <w:t xml:space="preserve"> в отношении патогенных и условно-патогенных микроорганизмов. Выделенные штаммы продемонстрировали способность подавлять рост </w:t>
      </w:r>
      <w:proofErr w:type="spellStart"/>
      <w:r w:rsidRPr="00FF4FCC">
        <w:rPr>
          <w:rFonts w:ascii="Times New Roman" w:hAnsi="Times New Roman" w:cs="Times New Roman"/>
          <w:i/>
          <w:iCs/>
          <w:sz w:val="28"/>
          <w:szCs w:val="28"/>
        </w:rPr>
        <w:t>Salmonella</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spp</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Staphylococcus</w:t>
      </w:r>
      <w:proofErr w:type="spellEnd"/>
      <w:r w:rsidRPr="00FF4FCC">
        <w:rPr>
          <w:rFonts w:ascii="Times New Roman" w:hAnsi="Times New Roman" w:cs="Times New Roman"/>
          <w:i/>
          <w:iCs/>
          <w:sz w:val="28"/>
          <w:szCs w:val="28"/>
          <w:lang w:val="kk-KZ"/>
        </w:rPr>
        <w:t xml:space="preserve"> </w:t>
      </w:r>
      <w:proofErr w:type="spellStart"/>
      <w:r w:rsidRPr="00FF4FCC">
        <w:rPr>
          <w:rFonts w:ascii="Times New Roman" w:hAnsi="Times New Roman" w:cs="Times New Roman"/>
          <w:i/>
          <w:iCs/>
          <w:sz w:val="28"/>
          <w:szCs w:val="28"/>
        </w:rPr>
        <w:t>aureus</w:t>
      </w:r>
      <w:proofErr w:type="spellEnd"/>
      <w:r w:rsidRPr="00FF4FCC">
        <w:rPr>
          <w:rFonts w:ascii="Times New Roman" w:hAnsi="Times New Roman" w:cs="Times New Roman"/>
          <w:sz w:val="28"/>
          <w:szCs w:val="28"/>
        </w:rPr>
        <w:t xml:space="preserve"> и других индикаторных культур, что обусловлено синтезом молочной кислоты, перекиси водорода и </w:t>
      </w:r>
      <w:proofErr w:type="spellStart"/>
      <w:r w:rsidRPr="00FF4FCC">
        <w:rPr>
          <w:rFonts w:ascii="Times New Roman" w:hAnsi="Times New Roman" w:cs="Times New Roman"/>
          <w:sz w:val="28"/>
          <w:szCs w:val="28"/>
        </w:rPr>
        <w:t>бактериоциноподобных</w:t>
      </w:r>
      <w:proofErr w:type="spellEnd"/>
      <w:r w:rsidRPr="00FF4FCC">
        <w:rPr>
          <w:rFonts w:ascii="Times New Roman" w:hAnsi="Times New Roman" w:cs="Times New Roman"/>
          <w:sz w:val="28"/>
          <w:szCs w:val="28"/>
        </w:rPr>
        <w:t xml:space="preserve"> субстанций.</w:t>
      </w:r>
    </w:p>
    <w:p w14:paraId="020ED90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Проведен скрининг </w:t>
      </w:r>
      <w:proofErr w:type="spellStart"/>
      <w:r w:rsidRPr="00FF4FCC">
        <w:rPr>
          <w:rFonts w:ascii="Times New Roman" w:hAnsi="Times New Roman" w:cs="Times New Roman"/>
          <w:sz w:val="28"/>
          <w:szCs w:val="28"/>
        </w:rPr>
        <w:t>бактериоциногенной</w:t>
      </w:r>
      <w:proofErr w:type="spellEnd"/>
      <w:r w:rsidRPr="00FF4FCC">
        <w:rPr>
          <w:rFonts w:ascii="Times New Roman" w:hAnsi="Times New Roman" w:cs="Times New Roman"/>
          <w:sz w:val="28"/>
          <w:szCs w:val="28"/>
        </w:rPr>
        <w:t xml:space="preserve"> активности и установлены наиболее перспективные производители антибактериальных метаболитов. Это подтверждает возможность использования этих культур для повышения микробиологической безопасности ферментированного продукта.</w:t>
      </w:r>
    </w:p>
    <w:p w14:paraId="0EA7D68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С помощью молекулярно-генетических методов (включая анализ гена 16S </w:t>
      </w:r>
      <w:proofErr w:type="spellStart"/>
      <w:r w:rsidRPr="00FF4FCC">
        <w:rPr>
          <w:rFonts w:ascii="Times New Roman" w:hAnsi="Times New Roman" w:cs="Times New Roman"/>
          <w:sz w:val="28"/>
          <w:szCs w:val="28"/>
        </w:rPr>
        <w:t>rRNA</w:t>
      </w:r>
      <w:proofErr w:type="spellEnd"/>
      <w:r w:rsidRPr="00FF4FCC">
        <w:rPr>
          <w:rFonts w:ascii="Times New Roman" w:hAnsi="Times New Roman" w:cs="Times New Roman"/>
          <w:sz w:val="28"/>
          <w:szCs w:val="28"/>
        </w:rPr>
        <w:t xml:space="preserve">) выполнена идентификация наиболее перспективных штаммов, </w:t>
      </w:r>
      <w:r w:rsidRPr="00FF4FCC">
        <w:rPr>
          <w:rFonts w:ascii="Times New Roman" w:hAnsi="Times New Roman" w:cs="Times New Roman"/>
          <w:sz w:val="28"/>
          <w:szCs w:val="28"/>
        </w:rPr>
        <w:lastRenderedPageBreak/>
        <w:t>что обеспечило точность таксономической принадлежности и позволило подтвердить их видовую идентичность.</w:t>
      </w:r>
    </w:p>
    <w:p w14:paraId="57DEBB3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Исследована биосовместимость молочнокислых и уксуснокислых </w:t>
      </w:r>
      <w:proofErr w:type="gramStart"/>
      <w:r>
        <w:rPr>
          <w:rFonts w:ascii="Times New Roman" w:hAnsi="Times New Roman" w:cs="Times New Roman"/>
          <w:sz w:val="28"/>
          <w:szCs w:val="28"/>
        </w:rPr>
        <w:t xml:space="preserve">штаммов </w:t>
      </w:r>
      <w:r w:rsidRPr="00FF4FCC">
        <w:rPr>
          <w:rFonts w:ascii="Times New Roman" w:hAnsi="Times New Roman" w:cs="Times New Roman"/>
          <w:sz w:val="28"/>
          <w:szCs w:val="28"/>
        </w:rPr>
        <w:t>,</w:t>
      </w:r>
      <w:proofErr w:type="gramEnd"/>
      <w:r w:rsidRPr="00FF4FCC">
        <w:rPr>
          <w:rFonts w:ascii="Times New Roman" w:hAnsi="Times New Roman" w:cs="Times New Roman"/>
          <w:sz w:val="28"/>
          <w:szCs w:val="28"/>
        </w:rPr>
        <w:t xml:space="preserve"> подобраны гармонично взаимодействующие штаммы, способные к совместному росту без подавления друг друга. Определены пары микроорганизмов, характеризующиеся синергизмом или нейтрализмом, что критически важно для формирования эффективного консорциума.</w:t>
      </w:r>
    </w:p>
    <w:p w14:paraId="16C1DFB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Проведены опытные испытания по получению заквасочной культуры в смеси кобыльего и коровьего молока в оптимальном соотношении. Показано, что выбранные консорциумы успешно адаптируются к смешанному субстрату, формируют характерные органолептические свойства, обеспечивают необходимую кислотность, высокую концентрацию жизнеспособных клеток и выраженную антимикробную активность.</w:t>
      </w:r>
    </w:p>
    <w:p w14:paraId="26B1219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Таким образом, по итогам исследований сформирован научно обоснованный состав симбиотической закваски, обладающей пробиотическим потенциалом и способной обеспечивать эффективную ферментацию комбинированного молочного сырья, что является фундаментальным этапом в разработке инновационного кисломолочного продукта функционального назначения.</w:t>
      </w:r>
    </w:p>
    <w:p w14:paraId="74616B39" w14:textId="77777777" w:rsidR="00EC285D" w:rsidRPr="00FF4FCC" w:rsidRDefault="00EC285D" w:rsidP="00EC285D">
      <w:pPr>
        <w:tabs>
          <w:tab w:val="left" w:pos="1134"/>
        </w:tabs>
        <w:spacing w:after="0" w:line="240" w:lineRule="auto"/>
        <w:ind w:firstLine="567"/>
        <w:jc w:val="both"/>
        <w:rPr>
          <w:rFonts w:ascii="Times New Roman" w:hAnsi="Times New Roman" w:cs="Times New Roman"/>
          <w:b/>
          <w:sz w:val="28"/>
          <w:szCs w:val="28"/>
          <w:lang w:val="kk-KZ"/>
        </w:rPr>
      </w:pPr>
    </w:p>
    <w:p w14:paraId="585B68B6" w14:textId="77777777" w:rsidR="00EC285D" w:rsidRPr="00FF4FCC" w:rsidRDefault="00EC285D" w:rsidP="00EC285D">
      <w:pPr>
        <w:tabs>
          <w:tab w:val="left" w:pos="1134"/>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b/>
          <w:sz w:val="28"/>
          <w:szCs w:val="28"/>
        </w:rPr>
        <w:t xml:space="preserve">3.4 </w:t>
      </w:r>
      <w:r w:rsidRPr="00FF4FCC">
        <w:rPr>
          <w:rFonts w:ascii="Times New Roman" w:hAnsi="Times New Roman" w:cs="Times New Roman"/>
          <w:b/>
          <w:sz w:val="27"/>
          <w:szCs w:val="27"/>
        </w:rPr>
        <w:t>Экспериментальное обоснование биотехнологических аспектов производства кисломолочного продукта, обогащенным растительным экстрактом</w:t>
      </w:r>
    </w:p>
    <w:p w14:paraId="45CCE376"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Формирование качественного и биологически полноценного кисломолочного продукта необходимо начинать с изучения свойств исходного сырья. В рамках проведенных исследований в качестве основы для разработки нового вида кисломолочной продукции рассматривалась комбинация двух видов молока — коровьего и кобыльего. Обоснование выбора такой комбинации было связано с необходимостью объединения технологической стабильности и доступности коровьего молока с высокой пищевой и физиологической ценностью кобыльего.</w:t>
      </w:r>
    </w:p>
    <w:p w14:paraId="603EFB6F" w14:textId="77777777" w:rsidR="00EC285D" w:rsidRPr="00FF4FCC" w:rsidRDefault="00EC285D" w:rsidP="00EC285D">
      <w:pPr>
        <w:spacing w:after="0" w:line="240" w:lineRule="auto"/>
        <w:jc w:val="both"/>
        <w:rPr>
          <w:rFonts w:ascii="Times New Roman" w:hAnsi="Times New Roman" w:cs="Times New Roman"/>
          <w:sz w:val="28"/>
          <w:szCs w:val="28"/>
          <w:lang w:val="kk-KZ"/>
        </w:rPr>
      </w:pPr>
    </w:p>
    <w:p w14:paraId="6B40BBCC" w14:textId="77777777" w:rsidR="00EC285D" w:rsidRPr="00B424A2" w:rsidRDefault="00EC285D" w:rsidP="00EC285D">
      <w:pPr>
        <w:spacing w:after="0" w:line="240" w:lineRule="auto"/>
        <w:ind w:firstLine="567"/>
        <w:jc w:val="both"/>
        <w:rPr>
          <w:rFonts w:ascii="Times New Roman" w:hAnsi="Times New Roman" w:cs="Times New Roman"/>
          <w:bCs/>
          <w:sz w:val="28"/>
          <w:szCs w:val="28"/>
        </w:rPr>
      </w:pPr>
      <w:r w:rsidRPr="00B424A2">
        <w:rPr>
          <w:rFonts w:ascii="Times New Roman" w:hAnsi="Times New Roman" w:cs="Times New Roman"/>
          <w:bCs/>
          <w:sz w:val="28"/>
          <w:szCs w:val="28"/>
        </w:rPr>
        <w:t>3.</w:t>
      </w:r>
      <w:r w:rsidRPr="00B424A2">
        <w:rPr>
          <w:rFonts w:ascii="Times New Roman" w:hAnsi="Times New Roman" w:cs="Times New Roman"/>
          <w:bCs/>
          <w:sz w:val="28"/>
          <w:szCs w:val="28"/>
          <w:lang w:val="kk-KZ"/>
        </w:rPr>
        <w:t>4</w:t>
      </w:r>
      <w:r w:rsidRPr="00B424A2">
        <w:rPr>
          <w:rFonts w:ascii="Times New Roman" w:hAnsi="Times New Roman" w:cs="Times New Roman"/>
          <w:bCs/>
          <w:sz w:val="28"/>
          <w:szCs w:val="28"/>
        </w:rPr>
        <w:t>.1 Исследования   минерального состава исходного молочного сырья и конечного кисломолочного продукта</w:t>
      </w:r>
    </w:p>
    <w:p w14:paraId="2D715F3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Коровье молоко является наиболее распространённым сырьём в молочной промышленности, обладая сбалансированным составом, пригодным для традиционной ферментации и получения стабильного по консистенции и вкусу продукта </w:t>
      </w:r>
      <w:r>
        <w:rPr>
          <w:sz w:val="28"/>
          <w:szCs w:val="28"/>
        </w:rPr>
        <w:t>[</w:t>
      </w:r>
      <w:r w:rsidRPr="00FF4FCC">
        <w:rPr>
          <w:sz w:val="28"/>
          <w:szCs w:val="28"/>
        </w:rPr>
        <w:t>11</w:t>
      </w:r>
      <w:r>
        <w:rPr>
          <w:sz w:val="28"/>
          <w:szCs w:val="28"/>
        </w:rPr>
        <w:t>3</w:t>
      </w:r>
      <w:r w:rsidRPr="00FF4FCC">
        <w:rPr>
          <w:sz w:val="28"/>
          <w:szCs w:val="28"/>
        </w:rPr>
        <w:t xml:space="preserve">]. Кобылье молоко, в свою очередь, характеризуется меньшим содержанием жира и белка, но высоким уровнем витаминов и незаменимых аминокислот, что делает его ценным компонентом в питании различных групп населения, включая детей и лиц с повышенными пищевыми потребностями. Его питательная ценность и биодоступность придают значимость включению данного компонента в состав комбинированного молочного сырья </w:t>
      </w:r>
      <w:r>
        <w:rPr>
          <w:sz w:val="28"/>
          <w:szCs w:val="28"/>
        </w:rPr>
        <w:t>[</w:t>
      </w:r>
      <w:r w:rsidRPr="00FF4FCC">
        <w:rPr>
          <w:sz w:val="28"/>
          <w:szCs w:val="28"/>
        </w:rPr>
        <w:t>11</w:t>
      </w:r>
      <w:r>
        <w:rPr>
          <w:sz w:val="28"/>
          <w:szCs w:val="28"/>
        </w:rPr>
        <w:t>4</w:t>
      </w:r>
      <w:r w:rsidRPr="00FF4FCC">
        <w:rPr>
          <w:sz w:val="28"/>
          <w:szCs w:val="28"/>
        </w:rPr>
        <w:t>].</w:t>
      </w:r>
    </w:p>
    <w:p w14:paraId="715EC69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lastRenderedPageBreak/>
        <w:t xml:space="preserve">Анализ физико-химических параметров, аминокислотного профиля и витаминного состава, как каждого вида молока по отдельности, так и их комбинации, необходим для понимания потенциальных свойств будущего продукта и выбора оптимального соотношения компонентов </w:t>
      </w:r>
      <w:r>
        <w:rPr>
          <w:sz w:val="28"/>
          <w:szCs w:val="28"/>
        </w:rPr>
        <w:t>[</w:t>
      </w:r>
      <w:r w:rsidRPr="00FF4FCC">
        <w:rPr>
          <w:sz w:val="28"/>
          <w:szCs w:val="28"/>
        </w:rPr>
        <w:t>11</w:t>
      </w:r>
      <w:r>
        <w:rPr>
          <w:sz w:val="28"/>
          <w:szCs w:val="28"/>
        </w:rPr>
        <w:t>5</w:t>
      </w:r>
      <w:r w:rsidRPr="00FF4FCC">
        <w:rPr>
          <w:sz w:val="28"/>
          <w:szCs w:val="28"/>
        </w:rPr>
        <w:t>]. Полученные данные явились научной основой для дальнейших этапов технологических разработок диссертации по формированию технологической схемы производства кисломолочного продукта с функциональными свойствами.</w:t>
      </w:r>
    </w:p>
    <w:p w14:paraId="5BF4F06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В этом разделе представлены результаты исследований, направленных на определение ключевых показателей качества коровьего и кобыльего молока, рассматриваемых, как в индивидуальном виде, так и в виде комбинированного сырья, отражающих качественные и количественные характеристики исходного молочного сырья, что позволило объективно оценить его пригодность для создания функционального кисломолочного продукта.</w:t>
      </w:r>
    </w:p>
    <w:p w14:paraId="5EB8B60D"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sz w:val="28"/>
          <w:szCs w:val="28"/>
          <w:lang w:val="kk-KZ"/>
        </w:rPr>
      </w:pPr>
      <w:r w:rsidRPr="00FF4FCC">
        <w:rPr>
          <w:rFonts w:ascii="Times New Roman" w:hAnsi="Times New Roman" w:cs="Times New Roman"/>
          <w:sz w:val="28"/>
          <w:szCs w:val="28"/>
        </w:rPr>
        <w:t>В качестве объектов исследований для изучения минерального состава молочного сырья выбраны по образцу молока коровьего и кобыльего, комбинированного молочного сырья, оптимальное соотношение которого, составило 15% кобыльего молока и 85% коровьего. Для изучения аминокислотного состава выбраны 3 образца комбинированного молочного сырья в следующих соотношениях коровье- кобылье: 10% кобыльего и 90% коровьего молока, 15% кобыльего и 85% коровьего молока, 20 % кобыльего и 80% коровьего молока и полученные из них 3 образца кисломолочного продукта. В предыдущих исследованиях нами выявлено, что наиболее оптимальным является соотношение 15% кобыльего молока и 85% коровьего</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38, </w:t>
      </w:r>
      <w:r>
        <w:rPr>
          <w:rFonts w:ascii="Times New Roman" w:hAnsi="Times New Roman" w:cs="Times New Roman"/>
          <w:sz w:val="28"/>
          <w:szCs w:val="28"/>
        </w:rPr>
        <w:t>с.</w:t>
      </w:r>
      <w:r w:rsidRPr="00FF4FCC">
        <w:rPr>
          <w:rFonts w:ascii="Times New Roman" w:hAnsi="Times New Roman" w:cs="Times New Roman"/>
          <w:sz w:val="28"/>
          <w:szCs w:val="28"/>
        </w:rPr>
        <w:t>85].</w:t>
      </w:r>
    </w:p>
    <w:p w14:paraId="6F2D07DB" w14:textId="77777777" w:rsidR="00EC285D" w:rsidRPr="00177D6C" w:rsidRDefault="00EC285D" w:rsidP="00EC285D">
      <w:pPr>
        <w:spacing w:after="0" w:line="240" w:lineRule="auto"/>
        <w:ind w:firstLine="567"/>
        <w:jc w:val="both"/>
        <w:rPr>
          <w:rFonts w:ascii="Times New Roman" w:hAnsi="Times New Roman" w:cs="Times New Roman"/>
          <w:bCs/>
          <w:sz w:val="28"/>
          <w:szCs w:val="28"/>
        </w:rPr>
      </w:pPr>
      <w:r w:rsidRPr="00177D6C">
        <w:rPr>
          <w:rFonts w:ascii="Times New Roman" w:hAnsi="Times New Roman" w:cs="Times New Roman"/>
          <w:bCs/>
          <w:sz w:val="28"/>
          <w:szCs w:val="28"/>
        </w:rPr>
        <w:t>Исследования минерального состава:</w:t>
      </w:r>
    </w:p>
    <w:p w14:paraId="2D93556B"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177D6C">
        <w:rPr>
          <w:rFonts w:ascii="Times New Roman" w:hAnsi="Times New Roman" w:cs="Times New Roman"/>
          <w:bCs/>
          <w:sz w:val="28"/>
          <w:szCs w:val="28"/>
        </w:rPr>
        <w:t>Исходное молочное сырье.</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 xml:space="preserve">Минеральный состав молока является важным показателем его пищевой и биологической ценности, а также оказывает существенное влияние на технологические свойства сырья. В рамках исследований были проанализированы образцы коровьего и кобыльего молока по отдельности, затем образцы комбинированного молочного сырья из этих видов в соотношении 5:1 (85% коровьего и 15% кобыльего </w:t>
      </w:r>
      <w:r>
        <w:rPr>
          <w:rFonts w:ascii="Times New Roman" w:hAnsi="Times New Roman" w:cs="Times New Roman"/>
          <w:sz w:val="28"/>
          <w:szCs w:val="28"/>
        </w:rPr>
        <w:t>[</w:t>
      </w:r>
      <w:r w:rsidRPr="00FF4FCC">
        <w:rPr>
          <w:rFonts w:ascii="Times New Roman" w:hAnsi="Times New Roman" w:cs="Times New Roman"/>
          <w:sz w:val="28"/>
          <w:szCs w:val="28"/>
        </w:rPr>
        <w:t>11</w:t>
      </w:r>
      <w:r>
        <w:rPr>
          <w:rFonts w:ascii="Times New Roman" w:hAnsi="Times New Roman" w:cs="Times New Roman"/>
          <w:sz w:val="28"/>
          <w:szCs w:val="28"/>
        </w:rPr>
        <w:t>6</w:t>
      </w:r>
      <w:r w:rsidRPr="00FF4FCC">
        <w:rPr>
          <w:rFonts w:ascii="Times New Roman" w:hAnsi="Times New Roman" w:cs="Times New Roman"/>
          <w:sz w:val="28"/>
          <w:szCs w:val="28"/>
        </w:rPr>
        <w:t>].</w:t>
      </w:r>
    </w:p>
    <w:p w14:paraId="0840C344" w14:textId="77777777" w:rsidR="00EC285D" w:rsidRDefault="00EC285D" w:rsidP="00EC285D">
      <w:pPr>
        <w:tabs>
          <w:tab w:val="left" w:pos="6804"/>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Проведен сравнительный анализ и в виде табличных диаграмм, приведены на рисунке </w:t>
      </w:r>
      <w:r>
        <w:rPr>
          <w:rFonts w:ascii="Times New Roman" w:hAnsi="Times New Roman" w:cs="Times New Roman"/>
          <w:sz w:val="28"/>
          <w:szCs w:val="28"/>
        </w:rPr>
        <w:t>15</w:t>
      </w:r>
      <w:r w:rsidRPr="00FF4FCC">
        <w:rPr>
          <w:rFonts w:ascii="Times New Roman" w:hAnsi="Times New Roman" w:cs="Times New Roman"/>
          <w:sz w:val="28"/>
          <w:szCs w:val="28"/>
        </w:rPr>
        <w:t>.</w:t>
      </w:r>
    </w:p>
    <w:p w14:paraId="378FAF91" w14:textId="77777777" w:rsidR="00EC285D" w:rsidRPr="00FF4FCC" w:rsidRDefault="00EC285D" w:rsidP="00EC285D">
      <w:pPr>
        <w:tabs>
          <w:tab w:val="left" w:pos="6804"/>
        </w:tabs>
        <w:spacing w:after="0" w:line="240" w:lineRule="auto"/>
        <w:jc w:val="both"/>
        <w:rPr>
          <w:rFonts w:ascii="Times New Roman" w:hAnsi="Times New Roman" w:cs="Times New Roman"/>
          <w:sz w:val="28"/>
          <w:szCs w:val="28"/>
        </w:rPr>
      </w:pPr>
    </w:p>
    <w:p w14:paraId="1E4F196E" w14:textId="77777777" w:rsidR="00EC285D" w:rsidRPr="00FF4FCC" w:rsidRDefault="00EC285D" w:rsidP="00EC285D">
      <w:pPr>
        <w:tabs>
          <w:tab w:val="left" w:pos="426"/>
          <w:tab w:val="left" w:pos="6804"/>
        </w:tabs>
        <w:spacing w:after="0" w:line="240" w:lineRule="auto"/>
        <w:jc w:val="center"/>
        <w:rPr>
          <w:rFonts w:ascii="Times New Roman" w:hAnsi="Times New Roman" w:cs="Times New Roman"/>
          <w:sz w:val="28"/>
          <w:szCs w:val="28"/>
        </w:rPr>
      </w:pPr>
      <w:r w:rsidRPr="00FF4FCC">
        <w:rPr>
          <w:rFonts w:ascii="Times New Roman" w:hAnsi="Times New Roman" w:cs="Times New Roman"/>
          <w:noProof/>
          <w:sz w:val="28"/>
          <w:szCs w:val="28"/>
        </w:rPr>
        <w:lastRenderedPageBreak/>
        <w:drawing>
          <wp:inline distT="0" distB="0" distL="0" distR="0" wp14:anchorId="01B73FFA" wp14:editId="6E1E0906">
            <wp:extent cx="5810250" cy="4315460"/>
            <wp:effectExtent l="0" t="0" r="0" b="8890"/>
            <wp:docPr id="1326985963" name="Диаграмма 1">
              <a:extLst xmlns:a="http://schemas.openxmlformats.org/drawingml/2006/main">
                <a:ext uri="{FF2B5EF4-FFF2-40B4-BE49-F238E27FC236}">
                  <a16:creationId xmlns:a16="http://schemas.microsoft.com/office/drawing/2014/main" id="{F2180168-881B-368B-0F29-87A5BFF007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B8F5CF0" w14:textId="77777777" w:rsidR="00EC285D" w:rsidRPr="00FF4FCC" w:rsidRDefault="00EC285D" w:rsidP="00EC285D">
      <w:pPr>
        <w:spacing w:after="0" w:line="240" w:lineRule="auto"/>
        <w:rPr>
          <w:rFonts w:ascii="Times New Roman" w:hAnsi="Times New Roman" w:cs="Times New Roman"/>
          <w:sz w:val="28"/>
          <w:szCs w:val="28"/>
          <w:lang w:val="kk-KZ"/>
        </w:rPr>
      </w:pPr>
    </w:p>
    <w:p w14:paraId="25ED4412" w14:textId="77777777" w:rsidR="00EC285D" w:rsidRPr="00FF4FCC" w:rsidRDefault="00EC285D" w:rsidP="00EC285D">
      <w:pPr>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15</w:t>
      </w:r>
      <w:r w:rsidRPr="00FF4FCC">
        <w:rPr>
          <w:rFonts w:ascii="Times New Roman" w:hAnsi="Times New Roman" w:cs="Times New Roman"/>
          <w:sz w:val="28"/>
          <w:szCs w:val="28"/>
        </w:rPr>
        <w:t xml:space="preserve"> - Сравнительный анализ минерального состава исследуемых образцов молочного сырья</w:t>
      </w:r>
    </w:p>
    <w:p w14:paraId="1A593B10" w14:textId="77777777" w:rsidR="00EC285D" w:rsidRPr="00FF4FCC" w:rsidRDefault="00EC285D" w:rsidP="00EC285D">
      <w:pPr>
        <w:spacing w:after="0" w:line="240" w:lineRule="auto"/>
        <w:jc w:val="both"/>
        <w:rPr>
          <w:rFonts w:ascii="Times New Roman" w:hAnsi="Times New Roman" w:cs="Times New Roman"/>
          <w:sz w:val="28"/>
          <w:szCs w:val="28"/>
        </w:rPr>
      </w:pPr>
    </w:p>
    <w:p w14:paraId="6C3B841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Анализ данных результатов по комбинированному молочному сырью образец №3 показал, что смесь сохраняет преимущественно характеристики коровьего молока, но с определённым смещением в сторону более высокого содержания фосфора и пониженной общей минерализации. Такое соотношение обеспечивает благоприятный минеральный баланс, сохраняя при этом технологическую пригодность молочного сырья для дальнейшего кисломолочного сквашивания. Уровень кальция и фосфора в комбинированной смеси находится в пределах, близких к физиологически оптимальному соотношению (</w:t>
      </w:r>
      <w:proofErr w:type="spellStart"/>
      <w:r w:rsidRPr="00FF4FCC">
        <w:rPr>
          <w:rFonts w:ascii="Times New Roman" w:hAnsi="Times New Roman" w:cs="Times New Roman"/>
          <w:sz w:val="28"/>
          <w:szCs w:val="28"/>
        </w:rPr>
        <w:t>Ca:P</w:t>
      </w:r>
      <w:proofErr w:type="spellEnd"/>
      <w:r w:rsidRPr="00FF4FCC">
        <w:rPr>
          <w:rFonts w:ascii="Times New Roman" w:hAnsi="Times New Roman" w:cs="Times New Roman"/>
          <w:sz w:val="28"/>
          <w:szCs w:val="28"/>
        </w:rPr>
        <w:t xml:space="preserve"> ≈ 1,19), что также подтверждает целесообразность применения данной пропорции при разработке обогащённого кисломолочного продукта.</w:t>
      </w:r>
    </w:p>
    <w:p w14:paraId="424757CC" w14:textId="77777777" w:rsidR="00EC285D" w:rsidRPr="00B424A2" w:rsidRDefault="00EC285D" w:rsidP="00EC285D">
      <w:pPr>
        <w:spacing w:after="0" w:line="240" w:lineRule="auto"/>
        <w:ind w:firstLine="567"/>
        <w:jc w:val="both"/>
        <w:rPr>
          <w:rFonts w:ascii="Times New Roman" w:hAnsi="Times New Roman" w:cs="Times New Roman"/>
          <w:bCs/>
          <w:sz w:val="28"/>
          <w:szCs w:val="28"/>
        </w:rPr>
      </w:pPr>
      <w:r w:rsidRPr="00B424A2">
        <w:rPr>
          <w:rFonts w:ascii="Times New Roman" w:hAnsi="Times New Roman" w:cs="Times New Roman"/>
          <w:bCs/>
          <w:sz w:val="28"/>
          <w:szCs w:val="28"/>
        </w:rPr>
        <w:t>Минеральный состав кисломолочного продукта.</w:t>
      </w:r>
    </w:p>
    <w:p w14:paraId="46000740"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Результаты минерального состава образцов кисломолочных продуктов, приведены в (Приложении В)</w:t>
      </w:r>
      <w:r>
        <w:rPr>
          <w:rFonts w:ascii="Times New Roman" w:hAnsi="Times New Roman" w:cs="Times New Roman"/>
          <w:sz w:val="28"/>
          <w:szCs w:val="28"/>
        </w:rPr>
        <w:t xml:space="preserve"> [</w:t>
      </w:r>
      <w:r w:rsidRPr="00FF4FCC">
        <w:rPr>
          <w:rFonts w:ascii="Times New Roman" w:hAnsi="Times New Roman" w:cs="Times New Roman"/>
          <w:sz w:val="28"/>
          <w:szCs w:val="28"/>
        </w:rPr>
        <w:t>11</w:t>
      </w:r>
      <w:r>
        <w:rPr>
          <w:rFonts w:ascii="Times New Roman" w:hAnsi="Times New Roman" w:cs="Times New Roman"/>
          <w:sz w:val="28"/>
          <w:szCs w:val="28"/>
        </w:rPr>
        <w:t>6</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21].</w:t>
      </w:r>
    </w:p>
    <w:p w14:paraId="0A22E96F" w14:textId="77777777" w:rsidR="00EC285D" w:rsidRPr="00FF4FCC" w:rsidRDefault="00EC285D" w:rsidP="00EC285D">
      <w:pPr>
        <w:spacing w:after="0" w:line="240" w:lineRule="auto"/>
        <w:ind w:firstLine="567"/>
        <w:jc w:val="both"/>
        <w:rPr>
          <w:rFonts w:ascii="Times New Roman" w:hAnsi="Times New Roman" w:cs="Times New Roman"/>
          <w:noProof/>
          <w:sz w:val="28"/>
          <w:szCs w:val="28"/>
        </w:rPr>
      </w:pPr>
      <w:r w:rsidRPr="00FF4FCC">
        <w:rPr>
          <w:rFonts w:ascii="Times New Roman" w:hAnsi="Times New Roman" w:cs="Times New Roman"/>
          <w:noProof/>
          <w:sz w:val="28"/>
          <w:szCs w:val="28"/>
        </w:rPr>
        <w:t>Полученные данные по</w:t>
      </w:r>
      <w:r w:rsidRPr="00FF4FCC">
        <w:rPr>
          <w:rFonts w:ascii="Times New Roman" w:hAnsi="Times New Roman" w:cs="Times New Roman"/>
          <w:sz w:val="28"/>
          <w:szCs w:val="28"/>
        </w:rPr>
        <w:t xml:space="preserve"> минеральным элементам в образцах кисломолочного продукта   построены графики сравнения, приведенные на рисунке </w:t>
      </w:r>
      <w:r>
        <w:rPr>
          <w:rFonts w:ascii="Times New Roman" w:hAnsi="Times New Roman" w:cs="Times New Roman"/>
          <w:sz w:val="28"/>
          <w:szCs w:val="28"/>
        </w:rPr>
        <w:t>16</w:t>
      </w:r>
      <w:r w:rsidRPr="00FF4FCC">
        <w:rPr>
          <w:rFonts w:ascii="Times New Roman" w:hAnsi="Times New Roman" w:cs="Times New Roman"/>
          <w:sz w:val="28"/>
          <w:szCs w:val="28"/>
        </w:rPr>
        <w:t>.</w:t>
      </w:r>
    </w:p>
    <w:p w14:paraId="7862103A" w14:textId="77777777" w:rsidR="00EC285D" w:rsidRPr="00FF4FCC" w:rsidRDefault="00EC285D" w:rsidP="00EC285D">
      <w:pPr>
        <w:tabs>
          <w:tab w:val="left" w:pos="2127"/>
        </w:tabs>
        <w:spacing w:after="0" w:line="240" w:lineRule="auto"/>
        <w:jc w:val="both"/>
        <w:rPr>
          <w:rFonts w:ascii="Times New Roman" w:hAnsi="Times New Roman" w:cs="Times New Roman"/>
          <w:noProof/>
        </w:rPr>
      </w:pPr>
      <w:r w:rsidRPr="00FF4FCC">
        <w:rPr>
          <w:rFonts w:ascii="Times New Roman" w:hAnsi="Times New Roman" w:cs="Times New Roman"/>
          <w:noProof/>
        </w:rPr>
        <w:drawing>
          <wp:anchor distT="0" distB="0" distL="114300" distR="114300" simplePos="0" relativeHeight="251659264" behindDoc="0" locked="0" layoutInCell="1" allowOverlap="1" wp14:anchorId="114D15A9" wp14:editId="55449CC8">
            <wp:simplePos x="0" y="0"/>
            <wp:positionH relativeFrom="margin">
              <wp:align>center</wp:align>
            </wp:positionH>
            <wp:positionV relativeFrom="paragraph">
              <wp:posOffset>130810</wp:posOffset>
            </wp:positionV>
            <wp:extent cx="5695950" cy="2733675"/>
            <wp:effectExtent l="0" t="0" r="0" b="9525"/>
            <wp:wrapNone/>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margin">
              <wp14:pctWidth>0</wp14:pctWidth>
            </wp14:sizeRelH>
          </wp:anchor>
        </w:drawing>
      </w:r>
      <w:r w:rsidRPr="00FF4FCC">
        <w:rPr>
          <w:rFonts w:ascii="Times New Roman" w:hAnsi="Times New Roman" w:cs="Times New Roman"/>
          <w:sz w:val="28"/>
          <w:szCs w:val="28"/>
          <w:lang w:val="kk-KZ"/>
        </w:rPr>
        <w:t xml:space="preserve"> </w:t>
      </w:r>
    </w:p>
    <w:p w14:paraId="65157728" w14:textId="77777777" w:rsidR="00EC285D" w:rsidRPr="00FF4FCC" w:rsidRDefault="00EC285D" w:rsidP="00EC285D">
      <w:pPr>
        <w:tabs>
          <w:tab w:val="left" w:pos="2127"/>
        </w:tabs>
        <w:spacing w:after="0" w:line="240" w:lineRule="auto"/>
        <w:ind w:firstLine="567"/>
        <w:jc w:val="both"/>
        <w:rPr>
          <w:rFonts w:ascii="Times New Roman" w:hAnsi="Times New Roman" w:cs="Times New Roman"/>
          <w:noProof/>
        </w:rPr>
      </w:pPr>
    </w:p>
    <w:p w14:paraId="03891D91" w14:textId="77777777" w:rsidR="00EC285D" w:rsidRPr="00FF4FCC" w:rsidRDefault="00EC285D" w:rsidP="00EC285D">
      <w:pPr>
        <w:tabs>
          <w:tab w:val="left" w:pos="2127"/>
        </w:tabs>
        <w:spacing w:after="0" w:line="240" w:lineRule="auto"/>
        <w:ind w:firstLine="567"/>
        <w:jc w:val="both"/>
        <w:rPr>
          <w:rFonts w:ascii="Times New Roman" w:hAnsi="Times New Roman" w:cs="Times New Roman"/>
          <w:noProof/>
        </w:rPr>
      </w:pPr>
    </w:p>
    <w:p w14:paraId="3E3FE398" w14:textId="77777777" w:rsidR="00EC285D" w:rsidRPr="00FF4FCC" w:rsidRDefault="00EC285D" w:rsidP="00EC285D">
      <w:pPr>
        <w:tabs>
          <w:tab w:val="left" w:pos="2127"/>
        </w:tabs>
        <w:spacing w:after="0" w:line="240" w:lineRule="auto"/>
        <w:ind w:firstLine="567"/>
        <w:jc w:val="both"/>
        <w:rPr>
          <w:rFonts w:ascii="Times New Roman" w:hAnsi="Times New Roman" w:cs="Times New Roman"/>
          <w:noProof/>
        </w:rPr>
      </w:pPr>
    </w:p>
    <w:p w14:paraId="340B2698" w14:textId="77777777" w:rsidR="00EC285D" w:rsidRPr="00FF4FCC" w:rsidRDefault="00EC285D" w:rsidP="00EC285D">
      <w:pPr>
        <w:tabs>
          <w:tab w:val="left" w:pos="2127"/>
        </w:tabs>
        <w:ind w:firstLine="567"/>
        <w:jc w:val="both"/>
        <w:rPr>
          <w:rFonts w:ascii="Times New Roman" w:hAnsi="Times New Roman" w:cs="Times New Roman"/>
          <w:noProof/>
        </w:rPr>
      </w:pPr>
    </w:p>
    <w:p w14:paraId="2AD47009" w14:textId="77777777" w:rsidR="00EC285D" w:rsidRPr="00FF4FCC" w:rsidRDefault="00EC285D" w:rsidP="00EC285D">
      <w:pPr>
        <w:tabs>
          <w:tab w:val="left" w:pos="2127"/>
        </w:tabs>
        <w:ind w:firstLine="567"/>
        <w:jc w:val="both"/>
        <w:rPr>
          <w:rFonts w:ascii="Times New Roman" w:hAnsi="Times New Roman" w:cs="Times New Roman"/>
          <w:noProof/>
        </w:rPr>
      </w:pPr>
    </w:p>
    <w:p w14:paraId="32DAC271" w14:textId="77777777" w:rsidR="00EC285D" w:rsidRPr="00FF4FCC" w:rsidRDefault="00EC285D" w:rsidP="00EC285D">
      <w:pPr>
        <w:tabs>
          <w:tab w:val="left" w:pos="2127"/>
        </w:tabs>
        <w:ind w:firstLine="567"/>
        <w:jc w:val="both"/>
        <w:rPr>
          <w:rFonts w:ascii="Times New Roman" w:hAnsi="Times New Roman" w:cs="Times New Roman"/>
          <w:noProof/>
        </w:rPr>
      </w:pPr>
    </w:p>
    <w:p w14:paraId="0D62333C" w14:textId="77777777" w:rsidR="00EC285D" w:rsidRPr="00FF4FCC" w:rsidRDefault="00EC285D" w:rsidP="00EC285D">
      <w:pPr>
        <w:tabs>
          <w:tab w:val="left" w:pos="2127"/>
        </w:tabs>
        <w:ind w:firstLine="567"/>
        <w:jc w:val="both"/>
        <w:rPr>
          <w:rFonts w:ascii="Times New Roman" w:hAnsi="Times New Roman" w:cs="Times New Roman"/>
          <w:noProof/>
        </w:rPr>
      </w:pPr>
    </w:p>
    <w:p w14:paraId="0B543188" w14:textId="77777777" w:rsidR="00EC285D" w:rsidRPr="00FF4FCC" w:rsidRDefault="00EC285D" w:rsidP="00EC285D">
      <w:pPr>
        <w:tabs>
          <w:tab w:val="left" w:pos="2127"/>
        </w:tabs>
        <w:ind w:firstLine="567"/>
        <w:jc w:val="both"/>
        <w:rPr>
          <w:rFonts w:ascii="Times New Roman" w:hAnsi="Times New Roman" w:cs="Times New Roman"/>
          <w:noProof/>
          <w:lang w:val="kk-KZ"/>
        </w:rPr>
      </w:pPr>
    </w:p>
    <w:p w14:paraId="37FCF2BE" w14:textId="77777777" w:rsidR="00EC285D" w:rsidRPr="00FF4FCC" w:rsidRDefault="00EC285D" w:rsidP="00EC285D">
      <w:pPr>
        <w:tabs>
          <w:tab w:val="left" w:pos="2127"/>
        </w:tabs>
        <w:ind w:firstLine="567"/>
        <w:jc w:val="both"/>
        <w:rPr>
          <w:rFonts w:ascii="Times New Roman" w:hAnsi="Times New Roman" w:cs="Times New Roman"/>
          <w:noProof/>
          <w:lang w:val="kk-KZ"/>
        </w:rPr>
      </w:pPr>
    </w:p>
    <w:p w14:paraId="7DF92FAC" w14:textId="77777777" w:rsidR="00EC285D" w:rsidRPr="00FF4FCC" w:rsidRDefault="00EC285D" w:rsidP="00EC285D">
      <w:pPr>
        <w:tabs>
          <w:tab w:val="left" w:pos="2127"/>
        </w:tabs>
        <w:ind w:firstLine="567"/>
        <w:jc w:val="both"/>
        <w:rPr>
          <w:rFonts w:ascii="Times New Roman" w:hAnsi="Times New Roman" w:cs="Times New Roman"/>
          <w:noProof/>
          <w:lang w:val="kk-KZ"/>
        </w:rPr>
      </w:pPr>
    </w:p>
    <w:p w14:paraId="5BA6D2B8" w14:textId="77777777" w:rsidR="00EC285D" w:rsidRPr="00FF4FCC" w:rsidRDefault="00EC285D" w:rsidP="00EC285D">
      <w:pPr>
        <w:tabs>
          <w:tab w:val="left" w:pos="2127"/>
        </w:tabs>
        <w:spacing w:after="0" w:line="240" w:lineRule="auto"/>
        <w:ind w:firstLine="567"/>
        <w:jc w:val="center"/>
        <w:rPr>
          <w:rFonts w:ascii="Times New Roman" w:hAnsi="Times New Roman" w:cs="Times New Roman"/>
          <w:noProof/>
          <w:sz w:val="28"/>
          <w:szCs w:val="28"/>
        </w:rPr>
      </w:pPr>
    </w:p>
    <w:p w14:paraId="29EEB2CA" w14:textId="77777777" w:rsidR="00EC285D" w:rsidRPr="00FF4FCC" w:rsidRDefault="00EC285D" w:rsidP="00EC285D">
      <w:pPr>
        <w:tabs>
          <w:tab w:val="left" w:pos="2127"/>
        </w:tabs>
        <w:spacing w:after="0" w:line="240" w:lineRule="auto"/>
        <w:ind w:firstLine="567"/>
        <w:jc w:val="center"/>
        <w:rPr>
          <w:rFonts w:ascii="Times New Roman" w:hAnsi="Times New Roman" w:cs="Times New Roman"/>
          <w:noProof/>
          <w:sz w:val="28"/>
          <w:szCs w:val="28"/>
          <w:lang w:val="kk-KZ"/>
        </w:rPr>
      </w:pPr>
      <w:r w:rsidRPr="00FF4FCC">
        <w:rPr>
          <w:rFonts w:ascii="Times New Roman" w:hAnsi="Times New Roman" w:cs="Times New Roman"/>
          <w:noProof/>
          <w:sz w:val="28"/>
          <w:szCs w:val="28"/>
        </w:rPr>
        <w:t xml:space="preserve">Рисунок </w:t>
      </w:r>
      <w:r>
        <w:rPr>
          <w:rFonts w:ascii="Times New Roman" w:hAnsi="Times New Roman" w:cs="Times New Roman"/>
          <w:noProof/>
          <w:sz w:val="28"/>
          <w:szCs w:val="28"/>
        </w:rPr>
        <w:t>16</w:t>
      </w:r>
      <w:r w:rsidRPr="00FF4FCC">
        <w:rPr>
          <w:rFonts w:ascii="Times New Roman" w:hAnsi="Times New Roman" w:cs="Times New Roman"/>
          <w:noProof/>
          <w:sz w:val="28"/>
          <w:szCs w:val="28"/>
        </w:rPr>
        <w:t xml:space="preserve"> – Графики сравнения содержания минеральных веществ в исследуемых образцах</w:t>
      </w:r>
    </w:p>
    <w:p w14:paraId="454DAFF9" w14:textId="77777777" w:rsidR="00EC285D" w:rsidRPr="00FF4FCC" w:rsidRDefault="00EC285D" w:rsidP="00EC285D">
      <w:pPr>
        <w:tabs>
          <w:tab w:val="left" w:pos="2127"/>
        </w:tabs>
        <w:spacing w:after="0" w:line="240" w:lineRule="auto"/>
        <w:ind w:firstLine="567"/>
        <w:rPr>
          <w:rFonts w:ascii="Times New Roman" w:hAnsi="Times New Roman" w:cs="Times New Roman"/>
          <w:noProof/>
          <w:sz w:val="28"/>
          <w:szCs w:val="28"/>
          <w:lang w:val="kk-KZ"/>
        </w:rPr>
      </w:pPr>
    </w:p>
    <w:p w14:paraId="5064ACF6" w14:textId="77777777" w:rsidR="00EC285D" w:rsidRPr="00FF4FCC" w:rsidRDefault="00EC285D" w:rsidP="00EC285D">
      <w:pPr>
        <w:tabs>
          <w:tab w:val="left" w:pos="212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noProof/>
          <w:sz w:val="28"/>
          <w:szCs w:val="28"/>
        </w:rPr>
        <w:t xml:space="preserve">Результаты сравнительного анализа показывают, что содержание минеральных элементов кисломолочного продукта, независимо от соотношений комбинирования двух видов молочного сырья из которого он получен, практически одинаковы, что указывает на отсутствие влияния соотношения комбинирования для таких элементов, как </w:t>
      </w:r>
      <w:proofErr w:type="spellStart"/>
      <w:r w:rsidRPr="00FF4FCC">
        <w:rPr>
          <w:rFonts w:ascii="Times New Roman" w:hAnsi="Times New Roman" w:cs="Times New Roman"/>
          <w:sz w:val="28"/>
          <w:szCs w:val="28"/>
        </w:rPr>
        <w:t>Ca</w:t>
      </w:r>
      <w:proofErr w:type="spellEnd"/>
      <w:r w:rsidRPr="00FF4FCC">
        <w:rPr>
          <w:rFonts w:ascii="Times New Roman" w:hAnsi="Times New Roman" w:cs="Times New Roman"/>
          <w:sz w:val="28"/>
          <w:szCs w:val="28"/>
        </w:rPr>
        <w:t xml:space="preserve"> и </w:t>
      </w:r>
      <w:proofErr w:type="spellStart"/>
      <w:r w:rsidRPr="00FF4FCC">
        <w:rPr>
          <w:rFonts w:ascii="Times New Roman" w:hAnsi="Times New Roman" w:cs="Times New Roman"/>
          <w:sz w:val="28"/>
          <w:szCs w:val="28"/>
        </w:rPr>
        <w:t>Mg</w:t>
      </w:r>
      <w:proofErr w:type="spellEnd"/>
      <w:r w:rsidRPr="00FF4FCC">
        <w:rPr>
          <w:rFonts w:ascii="Times New Roman" w:hAnsi="Times New Roman" w:cs="Times New Roman"/>
          <w:sz w:val="28"/>
          <w:szCs w:val="28"/>
        </w:rPr>
        <w:t xml:space="preserve">. Небольшое снижение содержания Р, К, Na и S, наблюдается у образца №2, что может свидетельствовать о погрешности результатов измерений. </w:t>
      </w:r>
    </w:p>
    <w:p w14:paraId="414C3A79" w14:textId="77777777" w:rsidR="00EC285D" w:rsidRPr="00FF4FCC" w:rsidRDefault="00EC285D" w:rsidP="00EC285D">
      <w:pPr>
        <w:tabs>
          <w:tab w:val="left" w:pos="212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noProof/>
          <w:sz w:val="28"/>
          <w:szCs w:val="28"/>
        </w:rPr>
        <w:t xml:space="preserve">Энергетическая ценность кисломолочного продукта на 6,56 ккал выше по сравнению с комбинированным исходным сырьем, из которого он изготовлен, так как </w:t>
      </w:r>
      <w:r w:rsidRPr="00FF4FCC">
        <w:rPr>
          <w:rFonts w:ascii="Times New Roman" w:hAnsi="Times New Roman" w:cs="Times New Roman"/>
          <w:sz w:val="28"/>
          <w:szCs w:val="28"/>
        </w:rPr>
        <w:t>количества ккал белков, жиров и углеводов в кисломолочном продукте повышается при его изготовлении.</w:t>
      </w:r>
    </w:p>
    <w:p w14:paraId="246C1D62" w14:textId="77777777" w:rsidR="00EC285D" w:rsidRPr="00FF4FCC" w:rsidRDefault="00EC285D" w:rsidP="00EC285D">
      <w:pPr>
        <w:pStyle w:val="Default"/>
        <w:ind w:firstLine="567"/>
        <w:jc w:val="both"/>
        <w:rPr>
          <w:color w:val="auto"/>
          <w:sz w:val="28"/>
          <w:szCs w:val="28"/>
        </w:rPr>
      </w:pPr>
      <w:r w:rsidRPr="00FF4FCC">
        <w:rPr>
          <w:color w:val="auto"/>
          <w:sz w:val="28"/>
          <w:szCs w:val="28"/>
          <w:lang w:val="kk-KZ"/>
        </w:rPr>
        <w:t xml:space="preserve">Проведенные исследования позволили определить физико-химический, минеральный и аминокислотный состав продуктов, полученных в ходе </w:t>
      </w:r>
      <w:r w:rsidRPr="00FF4FCC">
        <w:rPr>
          <w:color w:val="auto"/>
          <w:sz w:val="28"/>
          <w:szCs w:val="28"/>
        </w:rPr>
        <w:t xml:space="preserve">выполнения, запланированных этапов </w:t>
      </w:r>
      <w:r w:rsidRPr="00FF4FCC">
        <w:rPr>
          <w:color w:val="auto"/>
          <w:sz w:val="28"/>
          <w:szCs w:val="28"/>
          <w:lang w:val="kk-KZ"/>
        </w:rPr>
        <w:t xml:space="preserve">по теме диссертационного исследования по разработке и </w:t>
      </w:r>
      <w:r w:rsidRPr="00FF4FCC">
        <w:rPr>
          <w:color w:val="auto"/>
          <w:sz w:val="28"/>
          <w:szCs w:val="28"/>
        </w:rPr>
        <w:t xml:space="preserve"> изучению биотехнологических аспектов технологии производства кисломолочного продукта из комбинированного молочного сырья с последующим обогащением растительными экстрактами.</w:t>
      </w:r>
    </w:p>
    <w:p w14:paraId="62B001E1" w14:textId="77777777" w:rsidR="00EC285D" w:rsidRPr="00FF4FCC" w:rsidRDefault="00EC285D" w:rsidP="00EC285D">
      <w:pPr>
        <w:pStyle w:val="Default"/>
        <w:ind w:firstLine="567"/>
        <w:jc w:val="both"/>
        <w:rPr>
          <w:color w:val="auto"/>
          <w:sz w:val="28"/>
          <w:szCs w:val="28"/>
        </w:rPr>
      </w:pPr>
      <w:r w:rsidRPr="00FF4FCC">
        <w:rPr>
          <w:color w:val="auto"/>
          <w:sz w:val="28"/>
          <w:szCs w:val="28"/>
        </w:rPr>
        <w:t xml:space="preserve">Установлено, что </w:t>
      </w:r>
      <w:r w:rsidRPr="00FF4FCC">
        <w:rPr>
          <w:noProof/>
          <w:color w:val="auto"/>
          <w:sz w:val="28"/>
          <w:szCs w:val="28"/>
        </w:rPr>
        <w:t xml:space="preserve">содержание минеральных элементов кисломолочного продукта, независимо от соотнощения комбинирования двух видов молочного сырья, из которого он получен, практически одинаков, что указывает на отсутствие влияния состава комбинированния для таких микроэлементов, как </w:t>
      </w:r>
      <w:proofErr w:type="spellStart"/>
      <w:r w:rsidRPr="00FF4FCC">
        <w:rPr>
          <w:color w:val="auto"/>
          <w:sz w:val="28"/>
          <w:szCs w:val="28"/>
        </w:rPr>
        <w:t>Ca</w:t>
      </w:r>
      <w:proofErr w:type="spellEnd"/>
      <w:r w:rsidRPr="00FF4FCC">
        <w:rPr>
          <w:color w:val="auto"/>
          <w:sz w:val="28"/>
          <w:szCs w:val="28"/>
        </w:rPr>
        <w:t xml:space="preserve"> и </w:t>
      </w:r>
      <w:proofErr w:type="spellStart"/>
      <w:r w:rsidRPr="00FF4FCC">
        <w:rPr>
          <w:color w:val="auto"/>
          <w:sz w:val="28"/>
          <w:szCs w:val="28"/>
        </w:rPr>
        <w:t>Mg</w:t>
      </w:r>
      <w:proofErr w:type="spellEnd"/>
      <w:r w:rsidRPr="00FF4FCC">
        <w:rPr>
          <w:color w:val="auto"/>
          <w:sz w:val="28"/>
          <w:szCs w:val="28"/>
        </w:rPr>
        <w:t xml:space="preserve">. Небольшое снижение содержания Р, К, Na и S, наблюдается у образца №2, что может свидетельствовать о погрешности результатов </w:t>
      </w:r>
      <w:proofErr w:type="gramStart"/>
      <w:r w:rsidRPr="00FF4FCC">
        <w:rPr>
          <w:color w:val="auto"/>
          <w:sz w:val="28"/>
          <w:szCs w:val="28"/>
        </w:rPr>
        <w:t xml:space="preserve">измерений </w:t>
      </w:r>
      <w:r>
        <w:rPr>
          <w:color w:val="auto"/>
          <w:sz w:val="28"/>
          <w:szCs w:val="28"/>
        </w:rPr>
        <w:t xml:space="preserve"> [</w:t>
      </w:r>
      <w:proofErr w:type="gramEnd"/>
      <w:r w:rsidRPr="00FF4FCC">
        <w:rPr>
          <w:color w:val="auto"/>
          <w:sz w:val="28"/>
          <w:szCs w:val="28"/>
        </w:rPr>
        <w:t>11</w:t>
      </w:r>
      <w:r>
        <w:rPr>
          <w:color w:val="auto"/>
          <w:sz w:val="28"/>
          <w:szCs w:val="28"/>
        </w:rPr>
        <w:t>6</w:t>
      </w:r>
      <w:r w:rsidRPr="00FF4FCC">
        <w:rPr>
          <w:color w:val="auto"/>
          <w:sz w:val="28"/>
          <w:szCs w:val="28"/>
        </w:rPr>
        <w:t xml:space="preserve">, </w:t>
      </w:r>
      <w:r>
        <w:rPr>
          <w:color w:val="auto"/>
          <w:sz w:val="28"/>
          <w:szCs w:val="28"/>
        </w:rPr>
        <w:t>с.</w:t>
      </w:r>
      <w:r w:rsidRPr="00FF4FCC">
        <w:rPr>
          <w:color w:val="auto"/>
          <w:sz w:val="28"/>
          <w:szCs w:val="28"/>
        </w:rPr>
        <w:t>23].</w:t>
      </w:r>
    </w:p>
    <w:p w14:paraId="1545074E"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14360AC3" w14:textId="77777777" w:rsidR="00EC285D" w:rsidRPr="00B424A2" w:rsidRDefault="00EC285D" w:rsidP="00EC285D">
      <w:pPr>
        <w:spacing w:after="0" w:line="240" w:lineRule="auto"/>
        <w:ind w:firstLine="567"/>
        <w:jc w:val="both"/>
        <w:rPr>
          <w:rFonts w:ascii="Times New Roman" w:hAnsi="Times New Roman" w:cs="Times New Roman"/>
          <w:bCs/>
          <w:sz w:val="28"/>
          <w:szCs w:val="28"/>
        </w:rPr>
      </w:pPr>
      <w:r w:rsidRPr="00B424A2">
        <w:rPr>
          <w:rFonts w:ascii="Times New Roman" w:hAnsi="Times New Roman" w:cs="Times New Roman"/>
          <w:bCs/>
          <w:sz w:val="28"/>
          <w:szCs w:val="28"/>
        </w:rPr>
        <w:t>3.</w:t>
      </w:r>
      <w:r w:rsidRPr="00B424A2">
        <w:rPr>
          <w:rFonts w:ascii="Times New Roman" w:hAnsi="Times New Roman" w:cs="Times New Roman"/>
          <w:bCs/>
          <w:sz w:val="28"/>
          <w:szCs w:val="28"/>
          <w:lang w:val="kk-KZ"/>
        </w:rPr>
        <w:t>4</w:t>
      </w:r>
      <w:r w:rsidRPr="00B424A2">
        <w:rPr>
          <w:rFonts w:ascii="Times New Roman" w:hAnsi="Times New Roman" w:cs="Times New Roman"/>
          <w:bCs/>
          <w:sz w:val="28"/>
          <w:szCs w:val="28"/>
        </w:rPr>
        <w:t>.2 Исследования аминокислотного состава образцов комбинированного молочного сырья и конечного кисломолочного продукта</w:t>
      </w:r>
    </w:p>
    <w:p w14:paraId="7847A2FE"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Аминокислотный состав молочного сырья оказывает существенное влияние на его биологическую ценность, безопасность и функциональные свойства. Особенно важен анализ аминокислотного профиля </w:t>
      </w:r>
      <w:r w:rsidRPr="00FF4FCC">
        <w:rPr>
          <w:rFonts w:ascii="Times New Roman" w:hAnsi="Times New Roman" w:cs="Times New Roman"/>
          <w:sz w:val="28"/>
          <w:szCs w:val="28"/>
        </w:rPr>
        <w:lastRenderedPageBreak/>
        <w:t xml:space="preserve">комбинированного молочного сырья, включающего коровье и кобылье молоко, поскольку каждый из этих компонентов характеризуется специфическим набором аминокислот. Такое сочетание может привести к улучшению баланса незаменимых и заменимых аминокислот, что делает конечный продукт их переработки потенциально более </w:t>
      </w:r>
      <w:proofErr w:type="spellStart"/>
      <w:r w:rsidRPr="00FF4FCC">
        <w:rPr>
          <w:rFonts w:ascii="Times New Roman" w:hAnsi="Times New Roman" w:cs="Times New Roman"/>
          <w:sz w:val="28"/>
          <w:szCs w:val="28"/>
        </w:rPr>
        <w:t>пищеваримым</w:t>
      </w:r>
      <w:proofErr w:type="spellEnd"/>
      <w:r w:rsidRPr="00FF4FCC">
        <w:rPr>
          <w:rFonts w:ascii="Times New Roman" w:hAnsi="Times New Roman" w:cs="Times New Roman"/>
          <w:sz w:val="28"/>
          <w:szCs w:val="28"/>
        </w:rPr>
        <w:t xml:space="preserve"> и биодоступным </w:t>
      </w:r>
      <w:r>
        <w:rPr>
          <w:rFonts w:ascii="Times New Roman" w:hAnsi="Times New Roman" w:cs="Times New Roman"/>
          <w:sz w:val="28"/>
          <w:szCs w:val="28"/>
        </w:rPr>
        <w:t>[</w:t>
      </w:r>
      <w:r w:rsidRPr="00FF4FCC">
        <w:rPr>
          <w:rFonts w:ascii="Times New Roman" w:hAnsi="Times New Roman" w:cs="Times New Roman"/>
          <w:sz w:val="28"/>
          <w:szCs w:val="28"/>
        </w:rPr>
        <w:t>11</w:t>
      </w:r>
      <w:r>
        <w:rPr>
          <w:rFonts w:ascii="Times New Roman" w:hAnsi="Times New Roman" w:cs="Times New Roman"/>
          <w:sz w:val="28"/>
          <w:szCs w:val="28"/>
        </w:rPr>
        <w:t>7</w:t>
      </w:r>
      <w:r w:rsidRPr="00FF4FCC">
        <w:rPr>
          <w:rFonts w:ascii="Times New Roman" w:hAnsi="Times New Roman" w:cs="Times New Roman"/>
          <w:sz w:val="28"/>
          <w:szCs w:val="28"/>
        </w:rPr>
        <w:t>,11</w:t>
      </w:r>
      <w:r>
        <w:rPr>
          <w:rFonts w:ascii="Times New Roman" w:hAnsi="Times New Roman" w:cs="Times New Roman"/>
          <w:sz w:val="28"/>
          <w:szCs w:val="28"/>
        </w:rPr>
        <w:t>8</w:t>
      </w:r>
      <w:r w:rsidRPr="00FF4FCC">
        <w:rPr>
          <w:rFonts w:ascii="Times New Roman" w:hAnsi="Times New Roman" w:cs="Times New Roman"/>
          <w:sz w:val="28"/>
          <w:szCs w:val="28"/>
        </w:rPr>
        <w:t>].</w:t>
      </w:r>
    </w:p>
    <w:p w14:paraId="6F44E767" w14:textId="77777777" w:rsidR="00EC285D" w:rsidRPr="00FF4FCC" w:rsidRDefault="00EC285D" w:rsidP="00EC285D">
      <w:pPr>
        <w:pStyle w:val="af8"/>
        <w:spacing w:after="0" w:line="240" w:lineRule="auto"/>
        <w:ind w:left="20" w:right="-1" w:firstLine="547"/>
        <w:jc w:val="both"/>
        <w:rPr>
          <w:rFonts w:ascii="Times New Roman" w:hAnsi="Times New Roman" w:cs="Times New Roman"/>
          <w:sz w:val="28"/>
          <w:szCs w:val="28"/>
        </w:rPr>
      </w:pPr>
      <w:r w:rsidRPr="00FF4FCC">
        <w:rPr>
          <w:rFonts w:ascii="Times New Roman" w:hAnsi="Times New Roman" w:cs="Times New Roman"/>
          <w:sz w:val="28"/>
          <w:szCs w:val="28"/>
        </w:rPr>
        <w:t>На рисунке 23, приведены результаты исследований аминокислотного состава образца №9400. На рисунке 24 аминокислотного состава образца №9339</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115, </w:t>
      </w:r>
      <w:r>
        <w:rPr>
          <w:rFonts w:ascii="Times New Roman" w:hAnsi="Times New Roman" w:cs="Times New Roman"/>
          <w:sz w:val="28"/>
          <w:szCs w:val="28"/>
        </w:rPr>
        <w:t>с.</w:t>
      </w:r>
      <w:r w:rsidRPr="00FF4FCC">
        <w:rPr>
          <w:rFonts w:ascii="Times New Roman" w:hAnsi="Times New Roman" w:cs="Times New Roman"/>
          <w:sz w:val="28"/>
          <w:szCs w:val="28"/>
        </w:rPr>
        <w:t>22].</w:t>
      </w:r>
    </w:p>
    <w:p w14:paraId="416E4172" w14:textId="77777777" w:rsidR="00EC285D" w:rsidRPr="00FF4FCC" w:rsidRDefault="00EC285D" w:rsidP="00EC285D">
      <w:pPr>
        <w:pStyle w:val="af8"/>
        <w:spacing w:after="0" w:line="240" w:lineRule="auto"/>
        <w:ind w:right="20"/>
        <w:jc w:val="both"/>
        <w:rPr>
          <w:rFonts w:ascii="Times New Roman" w:hAnsi="Times New Roman" w:cs="Times New Roman"/>
          <w:noProof/>
          <w:sz w:val="28"/>
          <w:szCs w:val="28"/>
        </w:rPr>
      </w:pPr>
    </w:p>
    <w:p w14:paraId="3DD182F6" w14:textId="77777777" w:rsidR="00EC285D" w:rsidRPr="00FF4FCC" w:rsidRDefault="00EC285D" w:rsidP="00EC285D">
      <w:pPr>
        <w:pStyle w:val="af8"/>
        <w:spacing w:after="0" w:line="240" w:lineRule="auto"/>
        <w:ind w:left="20" w:right="20" w:hanging="20"/>
        <w:jc w:val="center"/>
        <w:rPr>
          <w:rFonts w:ascii="Times New Roman" w:hAnsi="Times New Roman" w:cs="Times New Roman"/>
          <w:sz w:val="28"/>
          <w:szCs w:val="28"/>
        </w:rPr>
      </w:pPr>
      <w:r w:rsidRPr="00FF4FCC">
        <w:rPr>
          <w:rFonts w:ascii="Times New Roman" w:hAnsi="Times New Roman" w:cs="Times New Roman"/>
          <w:noProof/>
          <w:sz w:val="28"/>
          <w:szCs w:val="28"/>
        </w:rPr>
        <w:drawing>
          <wp:inline distT="0" distB="0" distL="0" distR="0" wp14:anchorId="443F7AD3" wp14:editId="5257C625">
            <wp:extent cx="5812141" cy="3557270"/>
            <wp:effectExtent l="0" t="0" r="0" b="5080"/>
            <wp:docPr id="1277496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96715" name=""/>
                    <pic:cNvPicPr/>
                  </pic:nvPicPr>
                  <pic:blipFill>
                    <a:blip r:embed="rId72"/>
                    <a:stretch>
                      <a:fillRect/>
                    </a:stretch>
                  </pic:blipFill>
                  <pic:spPr>
                    <a:xfrm>
                      <a:off x="0" y="0"/>
                      <a:ext cx="5837388" cy="3572722"/>
                    </a:xfrm>
                    <a:prstGeom prst="rect">
                      <a:avLst/>
                    </a:prstGeom>
                  </pic:spPr>
                </pic:pic>
              </a:graphicData>
            </a:graphic>
          </wp:inline>
        </w:drawing>
      </w:r>
    </w:p>
    <w:p w14:paraId="2999FB53" w14:textId="77777777" w:rsidR="00EC285D" w:rsidRPr="00FF4FCC" w:rsidRDefault="00EC285D" w:rsidP="00EC285D">
      <w:pPr>
        <w:pStyle w:val="af8"/>
        <w:spacing w:after="0" w:line="240" w:lineRule="auto"/>
        <w:ind w:left="20" w:right="20" w:firstLine="547"/>
        <w:jc w:val="center"/>
        <w:rPr>
          <w:rFonts w:ascii="Times New Roman" w:hAnsi="Times New Roman" w:cs="Times New Roman"/>
          <w:sz w:val="28"/>
          <w:szCs w:val="28"/>
        </w:rPr>
      </w:pPr>
    </w:p>
    <w:p w14:paraId="134B5E78" w14:textId="77777777" w:rsidR="00EC285D" w:rsidRPr="00FF4FCC" w:rsidRDefault="00EC285D" w:rsidP="00EC285D">
      <w:pPr>
        <w:pStyle w:val="af8"/>
        <w:spacing w:after="0" w:line="240" w:lineRule="auto"/>
        <w:ind w:left="20" w:right="20" w:hanging="20"/>
        <w:jc w:val="center"/>
        <w:rPr>
          <w:rFonts w:ascii="Times New Roman" w:hAnsi="Times New Roman" w:cs="Times New Roman"/>
          <w:sz w:val="28"/>
          <w:szCs w:val="28"/>
        </w:rPr>
      </w:pPr>
      <w:r w:rsidRPr="00FF4FCC">
        <w:rPr>
          <w:rFonts w:ascii="Times New Roman" w:hAnsi="Times New Roman" w:cs="Times New Roman"/>
          <w:sz w:val="28"/>
          <w:szCs w:val="28"/>
        </w:rPr>
        <w:t xml:space="preserve">Рисунок </w:t>
      </w:r>
      <w:r>
        <w:rPr>
          <w:rFonts w:ascii="Times New Roman" w:hAnsi="Times New Roman" w:cs="Times New Roman"/>
          <w:sz w:val="28"/>
          <w:szCs w:val="28"/>
        </w:rPr>
        <w:t>17</w:t>
      </w:r>
      <w:r w:rsidRPr="00FF4FCC">
        <w:rPr>
          <w:rFonts w:ascii="Times New Roman" w:hAnsi="Times New Roman" w:cs="Times New Roman"/>
          <w:sz w:val="28"/>
          <w:szCs w:val="28"/>
        </w:rPr>
        <w:t xml:space="preserve"> –Аминокислотный состав комбинированного молочного сырья</w:t>
      </w:r>
    </w:p>
    <w:p w14:paraId="4D73E7BA" w14:textId="77777777" w:rsidR="00EC285D" w:rsidRDefault="00EC285D" w:rsidP="00EC285D">
      <w:pPr>
        <w:spacing w:after="0" w:line="240" w:lineRule="auto"/>
        <w:ind w:firstLine="567"/>
        <w:jc w:val="both"/>
        <w:rPr>
          <w:rFonts w:ascii="Times New Roman" w:hAnsi="Times New Roman" w:cs="Times New Roman"/>
          <w:sz w:val="28"/>
          <w:szCs w:val="28"/>
        </w:rPr>
      </w:pPr>
    </w:p>
    <w:p w14:paraId="728DA50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Как видно из рисунка </w:t>
      </w:r>
      <w:r>
        <w:rPr>
          <w:rFonts w:ascii="Times New Roman" w:hAnsi="Times New Roman" w:cs="Times New Roman"/>
          <w:sz w:val="28"/>
          <w:szCs w:val="28"/>
        </w:rPr>
        <w:t>17</w:t>
      </w:r>
      <w:r w:rsidRPr="00FF4FCC">
        <w:rPr>
          <w:rFonts w:ascii="Times New Roman" w:hAnsi="Times New Roman" w:cs="Times New Roman"/>
          <w:sz w:val="28"/>
          <w:szCs w:val="28"/>
        </w:rPr>
        <w:t xml:space="preserve"> в комбинированном молочном сырье содержаться такие аминокислоты, как аргинин, лизин, тирозин, фенилаланин, гистидин, </w:t>
      </w:r>
      <w:proofErr w:type="spellStart"/>
      <w:r w:rsidRPr="00FF4FCC">
        <w:rPr>
          <w:rFonts w:ascii="Times New Roman" w:hAnsi="Times New Roman" w:cs="Times New Roman"/>
          <w:sz w:val="28"/>
          <w:szCs w:val="28"/>
        </w:rPr>
        <w:t>лейцин+изолейцин</w:t>
      </w:r>
      <w:proofErr w:type="spellEnd"/>
      <w:r w:rsidRPr="00FF4FCC">
        <w:rPr>
          <w:rFonts w:ascii="Times New Roman" w:hAnsi="Times New Roman" w:cs="Times New Roman"/>
          <w:sz w:val="28"/>
          <w:szCs w:val="28"/>
        </w:rPr>
        <w:t>, метионин, валин, пролин, треони</w:t>
      </w:r>
      <w:r>
        <w:rPr>
          <w:rFonts w:ascii="Times New Roman" w:hAnsi="Times New Roman" w:cs="Times New Roman"/>
          <w:sz w:val="28"/>
          <w:szCs w:val="28"/>
        </w:rPr>
        <w:t>н</w:t>
      </w:r>
      <w:r w:rsidRPr="00FF4FCC">
        <w:rPr>
          <w:rFonts w:ascii="Times New Roman" w:hAnsi="Times New Roman" w:cs="Times New Roman"/>
          <w:sz w:val="28"/>
          <w:szCs w:val="28"/>
        </w:rPr>
        <w:t>, серин, аланин и глицин, которые при изготовлении из него кисломолочного продукта доказывают его биологическую ценность по аминокислотному составу</w:t>
      </w:r>
      <w:r>
        <w:rPr>
          <w:rFonts w:ascii="Times New Roman" w:hAnsi="Times New Roman" w:cs="Times New Roman"/>
          <w:sz w:val="28"/>
          <w:szCs w:val="28"/>
        </w:rPr>
        <w:t xml:space="preserve"> [</w:t>
      </w:r>
      <w:r w:rsidRPr="00FF4FCC">
        <w:rPr>
          <w:rFonts w:ascii="Times New Roman" w:hAnsi="Times New Roman" w:cs="Times New Roman"/>
          <w:sz w:val="28"/>
          <w:szCs w:val="28"/>
        </w:rPr>
        <w:t>11</w:t>
      </w:r>
      <w:r>
        <w:rPr>
          <w:rFonts w:ascii="Times New Roman" w:hAnsi="Times New Roman" w:cs="Times New Roman"/>
          <w:sz w:val="28"/>
          <w:szCs w:val="28"/>
        </w:rPr>
        <w:t>5</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23].</w:t>
      </w:r>
    </w:p>
    <w:p w14:paraId="3F0020C8"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02F67798"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noProof/>
          <w:sz w:val="28"/>
          <w:szCs w:val="28"/>
        </w:rPr>
        <w:lastRenderedPageBreak/>
        <w:drawing>
          <wp:inline distT="0" distB="0" distL="0" distR="0" wp14:anchorId="0C595CF3" wp14:editId="5B4F9225">
            <wp:extent cx="4640769" cy="3516086"/>
            <wp:effectExtent l="0" t="0" r="7620" b="8255"/>
            <wp:docPr id="2694471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47176" name=""/>
                    <pic:cNvPicPr/>
                  </pic:nvPicPr>
                  <pic:blipFill>
                    <a:blip r:embed="rId73"/>
                    <a:stretch>
                      <a:fillRect/>
                    </a:stretch>
                  </pic:blipFill>
                  <pic:spPr>
                    <a:xfrm>
                      <a:off x="0" y="0"/>
                      <a:ext cx="4664588" cy="3534132"/>
                    </a:xfrm>
                    <a:prstGeom prst="rect">
                      <a:avLst/>
                    </a:prstGeom>
                  </pic:spPr>
                </pic:pic>
              </a:graphicData>
            </a:graphic>
          </wp:inline>
        </w:drawing>
      </w:r>
    </w:p>
    <w:p w14:paraId="4456BB04" w14:textId="77777777" w:rsidR="00EC285D" w:rsidRDefault="00EC285D" w:rsidP="00EC285D">
      <w:pPr>
        <w:pStyle w:val="af8"/>
        <w:spacing w:after="0" w:line="240" w:lineRule="auto"/>
        <w:ind w:left="20" w:right="20" w:firstLine="547"/>
        <w:jc w:val="center"/>
        <w:rPr>
          <w:rFonts w:ascii="Times New Roman" w:hAnsi="Times New Roman" w:cs="Times New Roman"/>
          <w:sz w:val="28"/>
          <w:szCs w:val="28"/>
        </w:rPr>
      </w:pPr>
      <w:r w:rsidRPr="00FF4FCC">
        <w:rPr>
          <w:rFonts w:ascii="Times New Roman" w:hAnsi="Times New Roman" w:cs="Times New Roman"/>
          <w:sz w:val="28"/>
          <w:szCs w:val="28"/>
        </w:rPr>
        <w:tab/>
        <w:t xml:space="preserve">Рисунок </w:t>
      </w:r>
      <w:r>
        <w:rPr>
          <w:rFonts w:ascii="Times New Roman" w:hAnsi="Times New Roman" w:cs="Times New Roman"/>
          <w:sz w:val="28"/>
          <w:szCs w:val="28"/>
        </w:rPr>
        <w:t>18</w:t>
      </w:r>
      <w:r w:rsidRPr="00FF4FCC">
        <w:rPr>
          <w:rFonts w:ascii="Times New Roman" w:hAnsi="Times New Roman" w:cs="Times New Roman"/>
          <w:sz w:val="28"/>
          <w:szCs w:val="28"/>
        </w:rPr>
        <w:t>–Аминокислотный состав кисломолочного продукта</w:t>
      </w:r>
    </w:p>
    <w:p w14:paraId="4E515628" w14:textId="77777777" w:rsidR="00EC285D" w:rsidRPr="00FF4FCC" w:rsidRDefault="00EC285D" w:rsidP="00EC285D">
      <w:pPr>
        <w:pStyle w:val="af8"/>
        <w:spacing w:after="0" w:line="240" w:lineRule="auto"/>
        <w:ind w:left="20" w:right="20" w:firstLine="547"/>
        <w:jc w:val="center"/>
        <w:rPr>
          <w:rFonts w:ascii="Times New Roman" w:hAnsi="Times New Roman" w:cs="Times New Roman"/>
          <w:b/>
          <w:sz w:val="28"/>
          <w:szCs w:val="28"/>
        </w:rPr>
      </w:pPr>
    </w:p>
    <w:p w14:paraId="216314E0" w14:textId="77777777" w:rsidR="00EC285D" w:rsidRPr="00E47FE7" w:rsidRDefault="00EC285D" w:rsidP="00EC285D">
      <w:pPr>
        <w:spacing w:after="0" w:line="240" w:lineRule="auto"/>
        <w:ind w:firstLine="567"/>
        <w:jc w:val="both"/>
        <w:rPr>
          <w:rFonts w:ascii="Times New Roman" w:hAnsi="Times New Roman" w:cs="Times New Roman"/>
          <w:noProof/>
          <w:sz w:val="28"/>
          <w:szCs w:val="28"/>
        </w:rPr>
      </w:pPr>
      <w:r w:rsidRPr="00FF4FCC">
        <w:rPr>
          <w:rFonts w:ascii="Times New Roman" w:hAnsi="Times New Roman" w:cs="Times New Roman"/>
          <w:sz w:val="28"/>
          <w:szCs w:val="28"/>
        </w:rPr>
        <w:tab/>
        <w:t xml:space="preserve">На основании полученных результатов проведен сравнительный </w:t>
      </w:r>
      <w:r w:rsidRPr="00FF4FCC">
        <w:rPr>
          <w:rFonts w:ascii="Times New Roman" w:hAnsi="Times New Roman" w:cs="Times New Roman"/>
          <w:noProof/>
          <w:sz w:val="28"/>
          <w:szCs w:val="28"/>
        </w:rPr>
        <w:t xml:space="preserve">массовой доли в % аминокислот в двух исследованных образцах,   с построением графиков зависимости % содержания аминокислот в зависимости от продукта, которые представлены на рисунке </w:t>
      </w:r>
      <w:r>
        <w:rPr>
          <w:rFonts w:ascii="Times New Roman" w:hAnsi="Times New Roman" w:cs="Times New Roman"/>
          <w:noProof/>
          <w:sz w:val="28"/>
          <w:szCs w:val="28"/>
        </w:rPr>
        <w:t>18 [</w:t>
      </w:r>
      <w:r w:rsidRPr="00FF4FCC">
        <w:rPr>
          <w:rFonts w:ascii="Times New Roman" w:hAnsi="Times New Roman" w:cs="Times New Roman"/>
          <w:noProof/>
          <w:sz w:val="28"/>
          <w:szCs w:val="28"/>
        </w:rPr>
        <w:t>11</w:t>
      </w:r>
      <w:r>
        <w:rPr>
          <w:rFonts w:ascii="Times New Roman" w:hAnsi="Times New Roman" w:cs="Times New Roman"/>
          <w:noProof/>
          <w:sz w:val="28"/>
          <w:szCs w:val="28"/>
        </w:rPr>
        <w:t>5</w:t>
      </w:r>
      <w:r w:rsidRPr="00FF4FCC">
        <w:rPr>
          <w:rFonts w:ascii="Times New Roman" w:hAnsi="Times New Roman" w:cs="Times New Roman"/>
          <w:noProof/>
          <w:sz w:val="28"/>
          <w:szCs w:val="28"/>
        </w:rPr>
        <w:t xml:space="preserve">, </w:t>
      </w:r>
      <w:r>
        <w:rPr>
          <w:rFonts w:ascii="Times New Roman" w:hAnsi="Times New Roman" w:cs="Times New Roman"/>
          <w:noProof/>
          <w:sz w:val="28"/>
          <w:szCs w:val="28"/>
        </w:rPr>
        <w:t>с.</w:t>
      </w:r>
      <w:r w:rsidRPr="00FF4FCC">
        <w:rPr>
          <w:rFonts w:ascii="Times New Roman" w:hAnsi="Times New Roman" w:cs="Times New Roman"/>
          <w:noProof/>
          <w:sz w:val="28"/>
          <w:szCs w:val="28"/>
        </w:rPr>
        <w:t>23</w:t>
      </w:r>
      <w:r w:rsidRPr="00E47FE7">
        <w:rPr>
          <w:rFonts w:ascii="Times New Roman" w:hAnsi="Times New Roman" w:cs="Times New Roman"/>
          <w:noProof/>
          <w:sz w:val="28"/>
          <w:szCs w:val="28"/>
        </w:rPr>
        <w:t>].</w:t>
      </w:r>
    </w:p>
    <w:p w14:paraId="71248EC4" w14:textId="77777777" w:rsidR="00EC285D" w:rsidRPr="00415FC4" w:rsidRDefault="00EC285D" w:rsidP="00EC285D">
      <w:pPr>
        <w:spacing w:after="0" w:line="240" w:lineRule="auto"/>
        <w:ind w:firstLine="567"/>
        <w:jc w:val="both"/>
        <w:rPr>
          <w:rFonts w:ascii="Times New Roman" w:hAnsi="Times New Roman" w:cs="Times New Roman"/>
          <w:noProof/>
          <w:sz w:val="28"/>
          <w:szCs w:val="28"/>
        </w:rPr>
      </w:pPr>
    </w:p>
    <w:p w14:paraId="2285FAA7" w14:textId="77777777" w:rsidR="00EC285D" w:rsidRPr="00FF4FCC" w:rsidRDefault="00EC285D" w:rsidP="00EC285D">
      <w:pPr>
        <w:pStyle w:val="Default"/>
        <w:ind w:hanging="142"/>
        <w:jc w:val="center"/>
        <w:rPr>
          <w:b/>
          <w:color w:val="auto"/>
          <w:sz w:val="28"/>
          <w:szCs w:val="28"/>
        </w:rPr>
      </w:pPr>
      <w:r w:rsidRPr="00FF4FCC">
        <w:rPr>
          <w:b/>
          <w:noProof/>
          <w:color w:val="auto"/>
          <w:sz w:val="28"/>
          <w:szCs w:val="28"/>
          <w:lang w:eastAsia="ru-RU"/>
        </w:rPr>
        <w:drawing>
          <wp:inline distT="0" distB="0" distL="0" distR="0" wp14:anchorId="16A6744E" wp14:editId="0AC8862B">
            <wp:extent cx="5673090" cy="2771775"/>
            <wp:effectExtent l="0" t="0" r="3810" b="9525"/>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8ED9F7B" w14:textId="77777777" w:rsidR="00EC285D" w:rsidRPr="00FF4FCC" w:rsidRDefault="00EC285D" w:rsidP="00EC285D">
      <w:pPr>
        <w:pStyle w:val="Default"/>
        <w:jc w:val="center"/>
        <w:rPr>
          <w:color w:val="auto"/>
          <w:sz w:val="28"/>
          <w:szCs w:val="28"/>
        </w:rPr>
      </w:pPr>
    </w:p>
    <w:p w14:paraId="1F0BD7C0" w14:textId="77777777" w:rsidR="00EC285D" w:rsidRPr="00FF4FCC" w:rsidRDefault="00EC285D" w:rsidP="00EC285D">
      <w:pPr>
        <w:pStyle w:val="Default"/>
        <w:jc w:val="center"/>
        <w:rPr>
          <w:b/>
          <w:color w:val="auto"/>
          <w:sz w:val="28"/>
          <w:szCs w:val="28"/>
        </w:rPr>
      </w:pPr>
      <w:r w:rsidRPr="00FF4FCC">
        <w:rPr>
          <w:color w:val="auto"/>
          <w:sz w:val="28"/>
          <w:szCs w:val="28"/>
        </w:rPr>
        <w:t xml:space="preserve">Рисунок </w:t>
      </w:r>
      <w:r>
        <w:rPr>
          <w:color w:val="auto"/>
          <w:sz w:val="28"/>
          <w:szCs w:val="28"/>
        </w:rPr>
        <w:t>19</w:t>
      </w:r>
      <w:r w:rsidRPr="00FF4FCC">
        <w:rPr>
          <w:color w:val="auto"/>
          <w:sz w:val="28"/>
          <w:szCs w:val="28"/>
        </w:rPr>
        <w:t xml:space="preserve"> - </w:t>
      </w:r>
      <w:r w:rsidRPr="00FF4FCC">
        <w:rPr>
          <w:noProof/>
          <w:color w:val="auto"/>
          <w:sz w:val="28"/>
          <w:szCs w:val="28"/>
        </w:rPr>
        <w:t>Графики зависимости содержания аминокислот в комбинированном молочном сырье и кисломолочного продукта</w:t>
      </w:r>
    </w:p>
    <w:p w14:paraId="24609EB8"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29B5B4A3"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noProof/>
          <w:sz w:val="28"/>
          <w:szCs w:val="28"/>
        </w:rPr>
        <w:t xml:space="preserve">Результаты </w:t>
      </w:r>
      <w:r w:rsidRPr="00FF4FCC">
        <w:rPr>
          <w:rFonts w:ascii="Times New Roman" w:hAnsi="Times New Roman" w:cs="Times New Roman"/>
          <w:sz w:val="28"/>
          <w:szCs w:val="28"/>
        </w:rPr>
        <w:t xml:space="preserve">спектрофотометрического детектирования образцов комбинированного молочного сырья и кисломолочного продукта на капиллярном электрофорезе «Капель 105 М» показали наличие в них </w:t>
      </w:r>
      <w:r w:rsidRPr="00FF4FCC">
        <w:rPr>
          <w:rFonts w:ascii="Times New Roman" w:hAnsi="Times New Roman" w:cs="Times New Roman"/>
          <w:noProof/>
          <w:sz w:val="28"/>
          <w:szCs w:val="28"/>
        </w:rPr>
        <w:t xml:space="preserve">13 </w:t>
      </w:r>
      <w:r w:rsidRPr="00FF4FCC">
        <w:rPr>
          <w:rFonts w:ascii="Times New Roman" w:hAnsi="Times New Roman" w:cs="Times New Roman"/>
          <w:noProof/>
          <w:sz w:val="28"/>
          <w:szCs w:val="28"/>
        </w:rPr>
        <w:lastRenderedPageBreak/>
        <w:t>видов аминокислот</w:t>
      </w:r>
      <w:r w:rsidRPr="00FF4FCC">
        <w:rPr>
          <w:rFonts w:ascii="Times New Roman" w:hAnsi="Times New Roman" w:cs="Times New Roman"/>
          <w:sz w:val="28"/>
          <w:szCs w:val="28"/>
        </w:rPr>
        <w:t xml:space="preserve">, повышающих биологическую ценность кисломолочного </w:t>
      </w:r>
      <w:proofErr w:type="gramStart"/>
      <w:r w:rsidRPr="00FF4FCC">
        <w:rPr>
          <w:rFonts w:ascii="Times New Roman" w:hAnsi="Times New Roman" w:cs="Times New Roman"/>
          <w:sz w:val="28"/>
          <w:szCs w:val="28"/>
        </w:rPr>
        <w:t xml:space="preserve">продукта </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11</w:t>
      </w:r>
      <w:r>
        <w:rPr>
          <w:rFonts w:ascii="Times New Roman" w:hAnsi="Times New Roman" w:cs="Times New Roman"/>
          <w:sz w:val="28"/>
          <w:szCs w:val="28"/>
        </w:rPr>
        <w:t>6</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 xml:space="preserve">24]. </w:t>
      </w:r>
    </w:p>
    <w:p w14:paraId="3ADFA91B" w14:textId="77777777" w:rsidR="00EC285D" w:rsidRPr="00FF4FCC" w:rsidRDefault="00EC285D" w:rsidP="00EC285D">
      <w:pPr>
        <w:spacing w:after="0" w:line="240" w:lineRule="auto"/>
        <w:ind w:firstLine="567"/>
        <w:jc w:val="both"/>
        <w:rPr>
          <w:rFonts w:ascii="Times New Roman" w:hAnsi="Times New Roman" w:cs="Times New Roman"/>
          <w:noProof/>
          <w:sz w:val="28"/>
          <w:szCs w:val="28"/>
        </w:rPr>
      </w:pPr>
      <w:r w:rsidRPr="00FF4FCC">
        <w:rPr>
          <w:rFonts w:ascii="Times New Roman" w:hAnsi="Times New Roman" w:cs="Times New Roman"/>
          <w:sz w:val="28"/>
          <w:szCs w:val="28"/>
        </w:rPr>
        <w:t xml:space="preserve">Проведенный сравнительный анализ </w:t>
      </w:r>
      <w:r w:rsidRPr="00FF4FCC">
        <w:rPr>
          <w:rFonts w:ascii="Times New Roman" w:hAnsi="Times New Roman" w:cs="Times New Roman"/>
          <w:noProof/>
          <w:sz w:val="28"/>
          <w:szCs w:val="28"/>
        </w:rPr>
        <w:t>массовой доли аминокислот в двух образцах в зависимости от содержания аминокислот в исследуемых продуктах, позволяет сделать вывод о том, что аминокислотный состав конечного кисломолочного продукта идентичен исходному молочному сырью, из которого он получен, что свидетельствует о минимальном влиянии процессов закваски комбинированного молока  на качество конечного кисломолочного продукта.</w:t>
      </w:r>
    </w:p>
    <w:p w14:paraId="31674D1F"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rPr>
      </w:pPr>
    </w:p>
    <w:p w14:paraId="63066FB5" w14:textId="77777777" w:rsidR="00EC285D" w:rsidRPr="00B424A2" w:rsidRDefault="00EC285D" w:rsidP="00EC285D">
      <w:pPr>
        <w:tabs>
          <w:tab w:val="left" w:pos="0"/>
        </w:tabs>
        <w:spacing w:after="0" w:line="240" w:lineRule="auto"/>
        <w:ind w:firstLine="567"/>
        <w:jc w:val="both"/>
        <w:rPr>
          <w:rFonts w:ascii="Times New Roman" w:hAnsi="Times New Roman" w:cs="Times New Roman"/>
          <w:bCs/>
          <w:sz w:val="28"/>
          <w:szCs w:val="28"/>
        </w:rPr>
      </w:pPr>
      <w:r w:rsidRPr="00B424A2">
        <w:rPr>
          <w:rFonts w:ascii="Times New Roman" w:hAnsi="Times New Roman" w:cs="Times New Roman"/>
          <w:bCs/>
          <w:sz w:val="28"/>
          <w:szCs w:val="28"/>
        </w:rPr>
        <w:t>3.</w:t>
      </w:r>
      <w:r w:rsidRPr="00B424A2">
        <w:rPr>
          <w:rFonts w:ascii="Times New Roman" w:hAnsi="Times New Roman" w:cs="Times New Roman"/>
          <w:bCs/>
          <w:sz w:val="28"/>
          <w:szCs w:val="28"/>
          <w:lang w:val="kk-KZ"/>
        </w:rPr>
        <w:t>4</w:t>
      </w:r>
      <w:r w:rsidRPr="00B424A2">
        <w:rPr>
          <w:rFonts w:ascii="Times New Roman" w:hAnsi="Times New Roman" w:cs="Times New Roman"/>
          <w:bCs/>
          <w:sz w:val="28"/>
          <w:szCs w:val="28"/>
        </w:rPr>
        <w:t>.3 Исследование и обоснование выбора растительного сырья с получением экстрактов для применения в качестве обогащения кисломолочного продукта</w:t>
      </w:r>
    </w:p>
    <w:p w14:paraId="08F85D9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В современном производстве кисломолочных продуктов значительное внимание уделяется обогащению пищевой ценности за счет добавления функциональных ингредиентов растительного происхождения. Использование растительных экстрактов позволяет улучшить органолептические и биологические свойства продукции, повысить содержание антиоксидантов, витаминов и биологически активных веществ, а также улучшить технологические параметры продукта</w:t>
      </w:r>
      <w:r>
        <w:rPr>
          <w:sz w:val="28"/>
          <w:szCs w:val="28"/>
        </w:rPr>
        <w:t xml:space="preserve"> [</w:t>
      </w:r>
      <w:r w:rsidRPr="00FF4FCC">
        <w:rPr>
          <w:sz w:val="28"/>
          <w:szCs w:val="28"/>
        </w:rPr>
        <w:t>11</w:t>
      </w:r>
      <w:r>
        <w:rPr>
          <w:sz w:val="28"/>
          <w:szCs w:val="28"/>
        </w:rPr>
        <w:t>9</w:t>
      </w:r>
      <w:r w:rsidRPr="00FF4FCC">
        <w:rPr>
          <w:sz w:val="28"/>
          <w:szCs w:val="28"/>
        </w:rPr>
        <w:t>, 1</w:t>
      </w:r>
      <w:r>
        <w:rPr>
          <w:sz w:val="28"/>
          <w:szCs w:val="28"/>
        </w:rPr>
        <w:t>20</w:t>
      </w:r>
      <w:r w:rsidRPr="00FF4FCC">
        <w:rPr>
          <w:sz w:val="28"/>
          <w:szCs w:val="28"/>
        </w:rPr>
        <w:t>].</w:t>
      </w:r>
    </w:p>
    <w:p w14:paraId="3B2BB78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Выбор растительного сырья для получения экстрактов обусловлен его химическим составом, в частности, высоким </w:t>
      </w:r>
      <w:r w:rsidRPr="00B16B23">
        <w:rPr>
          <w:sz w:val="28"/>
          <w:szCs w:val="28"/>
        </w:rPr>
        <w:t>содержанием полифенолов, флавоноидов, эфирных масел и пищевых волокон, которые оказывают положительное влияние на здоровье потребителей и способствуют</w:t>
      </w:r>
      <w:r w:rsidRPr="00FF4FCC">
        <w:rPr>
          <w:sz w:val="28"/>
          <w:szCs w:val="28"/>
        </w:rPr>
        <w:t xml:space="preserve"> улучшению микробиологической стабильности кисломолочных продуктов </w:t>
      </w:r>
      <w:r>
        <w:rPr>
          <w:sz w:val="28"/>
          <w:szCs w:val="28"/>
        </w:rPr>
        <w:t>[</w:t>
      </w:r>
      <w:r w:rsidRPr="00FF4FCC">
        <w:rPr>
          <w:sz w:val="28"/>
          <w:szCs w:val="28"/>
        </w:rPr>
        <w:t>12</w:t>
      </w:r>
      <w:r>
        <w:rPr>
          <w:sz w:val="28"/>
          <w:szCs w:val="28"/>
        </w:rPr>
        <w:t>1</w:t>
      </w:r>
      <w:r w:rsidRPr="00FF4FCC">
        <w:rPr>
          <w:sz w:val="28"/>
          <w:szCs w:val="28"/>
        </w:rPr>
        <w:t xml:space="preserve">]. Кроме того, растительные экстракты могут выступать в роли натуральных консервантов и пребиотиков, способствуя развитию полезной микрофлоры и снижая риск микробного загрязнения </w:t>
      </w:r>
      <w:r>
        <w:rPr>
          <w:sz w:val="28"/>
          <w:szCs w:val="28"/>
        </w:rPr>
        <w:t>[</w:t>
      </w:r>
      <w:r w:rsidRPr="00FF4FCC">
        <w:rPr>
          <w:sz w:val="28"/>
          <w:szCs w:val="28"/>
        </w:rPr>
        <w:t>12</w:t>
      </w:r>
      <w:r>
        <w:rPr>
          <w:sz w:val="28"/>
          <w:szCs w:val="28"/>
        </w:rPr>
        <w:t>2</w:t>
      </w:r>
      <w:r w:rsidRPr="00FF4FCC">
        <w:rPr>
          <w:sz w:val="28"/>
          <w:szCs w:val="28"/>
        </w:rPr>
        <w:t>].</w:t>
      </w:r>
    </w:p>
    <w:p w14:paraId="172CCD6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Методы экстракции растительного сырья, такие как ультразвуковая и микроволновая экстракция, позволяют максимально сохранить биологически активные компоненты и повысить выход целевых веществ</w:t>
      </w:r>
      <w:r>
        <w:rPr>
          <w:sz w:val="28"/>
          <w:szCs w:val="28"/>
        </w:rPr>
        <w:t xml:space="preserve"> [</w:t>
      </w:r>
      <w:r w:rsidRPr="00FF4FCC">
        <w:rPr>
          <w:sz w:val="28"/>
          <w:szCs w:val="28"/>
        </w:rPr>
        <w:t>12</w:t>
      </w:r>
      <w:r>
        <w:rPr>
          <w:sz w:val="28"/>
          <w:szCs w:val="28"/>
        </w:rPr>
        <w:t>3</w:t>
      </w:r>
      <w:r w:rsidRPr="00FF4FCC">
        <w:rPr>
          <w:sz w:val="28"/>
          <w:szCs w:val="28"/>
        </w:rPr>
        <w:t>]. Особое значение имеет выбор оптимальных условий экстракции, включая растворитель, температуру, время и давление, которые влияют на качественный и количественный состав полученных экстрактов.</w:t>
      </w:r>
    </w:p>
    <w:p w14:paraId="2CD09899" w14:textId="77777777" w:rsidR="00EC285D" w:rsidRDefault="00EC285D" w:rsidP="00EC285D">
      <w:pPr>
        <w:pStyle w:val="af2"/>
        <w:spacing w:before="0" w:beforeAutospacing="0" w:after="0" w:afterAutospacing="0"/>
        <w:ind w:firstLine="567"/>
        <w:jc w:val="both"/>
        <w:rPr>
          <w:sz w:val="28"/>
          <w:szCs w:val="28"/>
          <w:lang w:val="kk-KZ"/>
        </w:rPr>
      </w:pPr>
      <w:r w:rsidRPr="00FF4FCC">
        <w:rPr>
          <w:sz w:val="28"/>
          <w:szCs w:val="28"/>
        </w:rPr>
        <w:t xml:space="preserve">Обоснование применения растительных экстрактов в кисломолочных продуктах также включает оценку их совместимости с молочной средой, влияния на ферментацию и сенсорные характеристики конечного продукта. Проведённые исследования показывают, что использование экстрактов шиповника, черники, рябины и других ягодных культур способствует улучшению антиоксидантных свойств и увеличению срока хранения кисломолочных продуктов без негативного влияния на вкусовые качества </w:t>
      </w:r>
      <w:r>
        <w:rPr>
          <w:sz w:val="28"/>
          <w:szCs w:val="28"/>
        </w:rPr>
        <w:t>[</w:t>
      </w:r>
      <w:r w:rsidRPr="00FF4FCC">
        <w:rPr>
          <w:sz w:val="28"/>
          <w:szCs w:val="28"/>
        </w:rPr>
        <w:t>124</w:t>
      </w:r>
      <w:r>
        <w:rPr>
          <w:sz w:val="28"/>
          <w:szCs w:val="28"/>
        </w:rPr>
        <w:t>-126</w:t>
      </w:r>
      <w:r w:rsidRPr="00FF4FCC">
        <w:rPr>
          <w:sz w:val="28"/>
          <w:szCs w:val="28"/>
        </w:rPr>
        <w:t>].</w:t>
      </w:r>
    </w:p>
    <w:p w14:paraId="597AF78D" w14:textId="77777777" w:rsidR="00EC285D" w:rsidRPr="00F138E6" w:rsidRDefault="00EC285D" w:rsidP="00EC285D">
      <w:p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138E6">
        <w:rPr>
          <w:rFonts w:ascii="Times New Roman" w:hAnsi="Times New Roman" w:cs="Times New Roman"/>
          <w:color w:val="000000"/>
          <w:sz w:val="28"/>
          <w:szCs w:val="28"/>
        </w:rPr>
        <w:t xml:space="preserve">При обогащении состава пищевых продуктов продуктами растительного происхождения используют сырье, как правило, возделываемое или культивируемое в данном регионе, что позволяет </w:t>
      </w:r>
      <w:r w:rsidRPr="00F138E6">
        <w:rPr>
          <w:rFonts w:ascii="Times New Roman" w:hAnsi="Times New Roman" w:cs="Times New Roman"/>
          <w:color w:val="000000"/>
          <w:sz w:val="28"/>
          <w:szCs w:val="28"/>
        </w:rPr>
        <w:lastRenderedPageBreak/>
        <w:t xml:space="preserve">избежать экономических и финансовых затрат, связанных с его транспортированием и хранением.  </w:t>
      </w:r>
    </w:p>
    <w:p w14:paraId="5D77D17C" w14:textId="77777777" w:rsidR="00EC285D" w:rsidRPr="00177D6C" w:rsidRDefault="00EC285D" w:rsidP="00EC285D">
      <w:p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sidRPr="00F138E6">
        <w:rPr>
          <w:rFonts w:ascii="Times New Roman" w:hAnsi="Times New Roman" w:cs="Times New Roman"/>
          <w:color w:val="000000"/>
          <w:sz w:val="28"/>
          <w:szCs w:val="28"/>
        </w:rPr>
        <w:t xml:space="preserve">         При выборе растительного компонента для обогащения состава пищевых продуктов с целью создания </w:t>
      </w:r>
      <w:r w:rsidRPr="00177D6C">
        <w:rPr>
          <w:rFonts w:ascii="Times New Roman" w:hAnsi="Times New Roman" w:cs="Times New Roman"/>
          <w:color w:val="000000"/>
          <w:sz w:val="28"/>
          <w:szCs w:val="28"/>
        </w:rPr>
        <w:t>продуктов повышенной функциональности исходили из следующих принципов пищевой комбинаторики [</w:t>
      </w:r>
      <w:r w:rsidRPr="00177D6C">
        <w:rPr>
          <w:rFonts w:ascii="Times New Roman" w:hAnsi="Times New Roman" w:cs="Times New Roman"/>
          <w:color w:val="000000"/>
          <w:sz w:val="28"/>
          <w:szCs w:val="28"/>
          <w:lang w:val="kk-KZ"/>
        </w:rPr>
        <w:t>116</w:t>
      </w:r>
      <w:r w:rsidRPr="00177D6C">
        <w:rPr>
          <w:rFonts w:ascii="Times New Roman" w:hAnsi="Times New Roman" w:cs="Times New Roman"/>
          <w:color w:val="000000"/>
          <w:sz w:val="28"/>
          <w:szCs w:val="28"/>
          <w:highlight w:val="yellow"/>
        </w:rPr>
        <w:t>, с. 0</w:t>
      </w:r>
      <w:r w:rsidRPr="00177D6C">
        <w:rPr>
          <w:rFonts w:ascii="Times New Roman" w:hAnsi="Times New Roman" w:cs="Times New Roman"/>
          <w:color w:val="000000"/>
          <w:sz w:val="28"/>
          <w:szCs w:val="28"/>
          <w:lang w:val="kk-KZ"/>
        </w:rPr>
        <w:t>]</w:t>
      </w:r>
      <w:r w:rsidRPr="00177D6C">
        <w:rPr>
          <w:rFonts w:ascii="Times New Roman" w:hAnsi="Times New Roman" w:cs="Times New Roman"/>
          <w:color w:val="000000"/>
          <w:sz w:val="28"/>
          <w:szCs w:val="28"/>
        </w:rPr>
        <w:t xml:space="preserve">: </w:t>
      </w:r>
    </w:p>
    <w:p w14:paraId="58AC6626" w14:textId="77777777" w:rsidR="00EC285D" w:rsidRPr="00177D6C" w:rsidRDefault="00EC285D" w:rsidP="00EC285D">
      <w:pPr>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177D6C">
        <w:rPr>
          <w:rFonts w:ascii="Times New Roman" w:hAnsi="Times New Roman" w:cs="Times New Roman"/>
          <w:color w:val="000000"/>
          <w:sz w:val="28"/>
          <w:szCs w:val="28"/>
        </w:rPr>
        <w:t xml:space="preserve"> -  принципа безопасности и доброкачественности; </w:t>
      </w:r>
    </w:p>
    <w:p w14:paraId="68D7B36B" w14:textId="77777777" w:rsidR="00EC285D" w:rsidRPr="00177D6C" w:rsidRDefault="00EC285D" w:rsidP="00EC285D">
      <w:pPr>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177D6C">
        <w:rPr>
          <w:rFonts w:ascii="Times New Roman" w:hAnsi="Times New Roman" w:cs="Times New Roman"/>
          <w:color w:val="000000"/>
          <w:sz w:val="28"/>
          <w:szCs w:val="28"/>
        </w:rPr>
        <w:t xml:space="preserve"> - принципа необходимости использования; </w:t>
      </w:r>
    </w:p>
    <w:p w14:paraId="360AF420" w14:textId="77777777" w:rsidR="00EC285D" w:rsidRPr="00177D6C" w:rsidRDefault="00EC285D" w:rsidP="00EC285D">
      <w:pPr>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177D6C">
        <w:rPr>
          <w:rFonts w:ascii="Times New Roman" w:hAnsi="Times New Roman" w:cs="Times New Roman"/>
          <w:color w:val="000000"/>
          <w:sz w:val="28"/>
          <w:szCs w:val="28"/>
        </w:rPr>
        <w:t xml:space="preserve"> - принципа совместимости. </w:t>
      </w:r>
    </w:p>
    <w:p w14:paraId="5D444AD0" w14:textId="77777777" w:rsidR="00EC285D" w:rsidRPr="00177D6C" w:rsidRDefault="00EC285D" w:rsidP="00EC285D">
      <w:pPr>
        <w:shd w:val="clear" w:color="auto" w:fill="FFFFFF"/>
        <w:autoSpaceDE w:val="0"/>
        <w:autoSpaceDN w:val="0"/>
        <w:adjustRightInd w:val="0"/>
        <w:spacing w:after="0" w:line="240" w:lineRule="auto"/>
        <w:jc w:val="both"/>
        <w:rPr>
          <w:rFonts w:ascii="Times New Roman" w:hAnsi="Times New Roman" w:cs="Times New Roman"/>
          <w:color w:val="000000"/>
          <w:sz w:val="28"/>
          <w:szCs w:val="28"/>
          <w:lang w:val="kk-KZ"/>
        </w:rPr>
      </w:pPr>
      <w:r w:rsidRPr="00177D6C">
        <w:rPr>
          <w:rFonts w:ascii="Times New Roman" w:hAnsi="Times New Roman" w:cs="Times New Roman"/>
          <w:color w:val="000000"/>
          <w:sz w:val="28"/>
          <w:szCs w:val="28"/>
        </w:rPr>
        <w:t xml:space="preserve">        На основании, сформулированного принципа ФАО/ВОЗ рекомендации по питанию должны разрабатываться на основе преобладающих в каждой стране структур потребления пищевых продуктов, кроме того, необходимы рекомендации для различных географических или социально-экономических групп в одной и той же стране [</w:t>
      </w:r>
      <w:r w:rsidRPr="00177D6C">
        <w:rPr>
          <w:rFonts w:ascii="Times New Roman" w:hAnsi="Times New Roman" w:cs="Times New Roman"/>
          <w:color w:val="000000"/>
          <w:sz w:val="28"/>
          <w:szCs w:val="28"/>
          <w:highlight w:val="yellow"/>
          <w:lang w:val="kk-KZ"/>
        </w:rPr>
        <w:t>116</w:t>
      </w:r>
      <w:r w:rsidRPr="00177D6C">
        <w:rPr>
          <w:rFonts w:ascii="Times New Roman" w:hAnsi="Times New Roman" w:cs="Times New Roman"/>
          <w:color w:val="000000"/>
          <w:sz w:val="28"/>
          <w:szCs w:val="28"/>
          <w:highlight w:val="yellow"/>
        </w:rPr>
        <w:t>, с. 0</w:t>
      </w:r>
      <w:r w:rsidRPr="00177D6C">
        <w:rPr>
          <w:rFonts w:ascii="Times New Roman" w:hAnsi="Times New Roman" w:cs="Times New Roman"/>
          <w:color w:val="000000"/>
          <w:sz w:val="28"/>
          <w:szCs w:val="28"/>
          <w:lang w:val="kk-KZ"/>
        </w:rPr>
        <w:t xml:space="preserve">]. </w:t>
      </w:r>
      <w:r w:rsidRPr="00177D6C">
        <w:rPr>
          <w:rFonts w:ascii="Times New Roman" w:hAnsi="Times New Roman" w:cs="Times New Roman"/>
          <w:color w:val="000000"/>
          <w:sz w:val="28"/>
          <w:szCs w:val="28"/>
        </w:rPr>
        <w:t xml:space="preserve">Всем этим принципам из всех групп растительных продуктов, прорастающих в Казахстане, наиболее близко подходят следующие группы растении: плоды </w:t>
      </w:r>
      <w:r w:rsidRPr="00177D6C">
        <w:rPr>
          <w:rFonts w:ascii="Times New Roman" w:hAnsi="Times New Roman" w:cs="Times New Roman"/>
          <w:color w:val="000000"/>
          <w:sz w:val="28"/>
          <w:szCs w:val="28"/>
          <w:lang w:val="kk-KZ"/>
        </w:rPr>
        <w:t>боярышника, шалфей, душица, чаберц, базилик, гвоздика.</w:t>
      </w:r>
    </w:p>
    <w:p w14:paraId="1FF6E994" w14:textId="77777777" w:rsidR="00EC285D" w:rsidRPr="00177D6C" w:rsidRDefault="00EC285D" w:rsidP="00EC285D">
      <w:pPr>
        <w:shd w:val="clear" w:color="auto" w:fill="FFFFFF"/>
        <w:autoSpaceDE w:val="0"/>
        <w:autoSpaceDN w:val="0"/>
        <w:adjustRightInd w:val="0"/>
        <w:spacing w:after="0" w:line="240" w:lineRule="auto"/>
        <w:jc w:val="both"/>
        <w:rPr>
          <w:rFonts w:ascii="Times New Roman" w:hAnsi="Times New Roman" w:cs="Times New Roman"/>
          <w:color w:val="000000"/>
          <w:sz w:val="28"/>
          <w:szCs w:val="28"/>
          <w:lang w:val="kk-KZ"/>
        </w:rPr>
      </w:pPr>
      <w:r w:rsidRPr="00177D6C">
        <w:rPr>
          <w:rFonts w:ascii="Times New Roman" w:hAnsi="Times New Roman" w:cs="Times New Roman"/>
          <w:color w:val="000000"/>
          <w:sz w:val="28"/>
          <w:szCs w:val="28"/>
        </w:rPr>
        <w:t xml:space="preserve">        В состав </w:t>
      </w:r>
      <w:r w:rsidRPr="00177D6C">
        <w:rPr>
          <w:rFonts w:ascii="Times New Roman" w:hAnsi="Times New Roman" w:cs="Times New Roman"/>
          <w:bCs/>
          <w:color w:val="000000"/>
          <w:sz w:val="28"/>
          <w:szCs w:val="28"/>
        </w:rPr>
        <w:t>плодов боярышника</w:t>
      </w:r>
      <w:r w:rsidRPr="00177D6C">
        <w:rPr>
          <w:rFonts w:ascii="Times New Roman" w:hAnsi="Times New Roman" w:cs="Times New Roman"/>
          <w:color w:val="000000"/>
          <w:sz w:val="28"/>
          <w:szCs w:val="28"/>
        </w:rPr>
        <w:t xml:space="preserve"> входят сахара (от 4 до 11 %), жирные кислоты, дубильные вещества, пектины, фитостерины, винная и лимонная кислоты, флавоноиды (кверцетин, кемпферол, апигенин, </w:t>
      </w:r>
      <w:proofErr w:type="spellStart"/>
      <w:r w:rsidRPr="00177D6C">
        <w:rPr>
          <w:rFonts w:ascii="Times New Roman" w:hAnsi="Times New Roman" w:cs="Times New Roman"/>
          <w:color w:val="000000"/>
          <w:sz w:val="28"/>
          <w:szCs w:val="28"/>
        </w:rPr>
        <w:t>гербацетин</w:t>
      </w:r>
      <w:proofErr w:type="spellEnd"/>
      <w:r w:rsidRPr="00177D6C">
        <w:rPr>
          <w:rFonts w:ascii="Times New Roman" w:hAnsi="Times New Roman" w:cs="Times New Roman"/>
          <w:color w:val="000000"/>
          <w:sz w:val="28"/>
          <w:szCs w:val="28"/>
        </w:rPr>
        <w:t>, 3-метоксигербацетин) гликозиды (</w:t>
      </w:r>
      <w:proofErr w:type="spellStart"/>
      <w:r w:rsidRPr="00177D6C">
        <w:rPr>
          <w:rFonts w:ascii="Times New Roman" w:hAnsi="Times New Roman" w:cs="Times New Roman"/>
          <w:color w:val="000000"/>
          <w:sz w:val="28"/>
          <w:szCs w:val="28"/>
        </w:rPr>
        <w:t>орлентин</w:t>
      </w:r>
      <w:proofErr w:type="spellEnd"/>
      <w:r w:rsidRPr="00177D6C">
        <w:rPr>
          <w:rFonts w:ascii="Times New Roman" w:hAnsi="Times New Roman" w:cs="Times New Roman"/>
          <w:color w:val="000000"/>
          <w:sz w:val="28"/>
          <w:szCs w:val="28"/>
        </w:rPr>
        <w:t xml:space="preserve">, </w:t>
      </w:r>
      <w:proofErr w:type="spellStart"/>
      <w:r w:rsidRPr="00177D6C">
        <w:rPr>
          <w:rFonts w:ascii="Times New Roman" w:hAnsi="Times New Roman" w:cs="Times New Roman"/>
          <w:color w:val="000000"/>
          <w:sz w:val="28"/>
          <w:szCs w:val="28"/>
        </w:rPr>
        <w:t>витексин</w:t>
      </w:r>
      <w:proofErr w:type="spellEnd"/>
      <w:r w:rsidRPr="00177D6C">
        <w:rPr>
          <w:rFonts w:ascii="Times New Roman" w:hAnsi="Times New Roman" w:cs="Times New Roman"/>
          <w:color w:val="000000"/>
          <w:sz w:val="28"/>
          <w:szCs w:val="28"/>
        </w:rPr>
        <w:t xml:space="preserve">, </w:t>
      </w:r>
      <w:proofErr w:type="spellStart"/>
      <w:r w:rsidRPr="00177D6C">
        <w:rPr>
          <w:rFonts w:ascii="Times New Roman" w:hAnsi="Times New Roman" w:cs="Times New Roman"/>
          <w:color w:val="000000"/>
          <w:sz w:val="28"/>
          <w:szCs w:val="28"/>
        </w:rPr>
        <w:t>сапонаретин</w:t>
      </w:r>
      <w:proofErr w:type="spellEnd"/>
      <w:r w:rsidRPr="00177D6C">
        <w:rPr>
          <w:rFonts w:ascii="Times New Roman" w:hAnsi="Times New Roman" w:cs="Times New Roman"/>
          <w:color w:val="000000"/>
          <w:sz w:val="28"/>
          <w:szCs w:val="28"/>
        </w:rPr>
        <w:t xml:space="preserve">), </w:t>
      </w:r>
      <w:proofErr w:type="spellStart"/>
      <w:r w:rsidRPr="00177D6C">
        <w:rPr>
          <w:rFonts w:ascii="Times New Roman" w:hAnsi="Times New Roman" w:cs="Times New Roman"/>
          <w:color w:val="000000"/>
          <w:sz w:val="28"/>
          <w:szCs w:val="28"/>
        </w:rPr>
        <w:t>биозид</w:t>
      </w:r>
      <w:proofErr w:type="spellEnd"/>
      <w:r w:rsidRPr="00177D6C">
        <w:rPr>
          <w:rFonts w:ascii="Times New Roman" w:hAnsi="Times New Roman" w:cs="Times New Roman"/>
          <w:color w:val="000000"/>
          <w:sz w:val="28"/>
          <w:szCs w:val="28"/>
        </w:rPr>
        <w:t xml:space="preserve"> </w:t>
      </w:r>
      <w:proofErr w:type="spellStart"/>
      <w:r w:rsidRPr="00177D6C">
        <w:rPr>
          <w:rFonts w:ascii="Times New Roman" w:hAnsi="Times New Roman" w:cs="Times New Roman"/>
          <w:color w:val="000000"/>
          <w:sz w:val="28"/>
          <w:szCs w:val="28"/>
        </w:rPr>
        <w:t>протоцианидина</w:t>
      </w:r>
      <w:proofErr w:type="spellEnd"/>
      <w:r w:rsidRPr="00177D6C">
        <w:rPr>
          <w:rFonts w:ascii="Times New Roman" w:hAnsi="Times New Roman" w:cs="Times New Roman"/>
          <w:color w:val="000000"/>
          <w:sz w:val="28"/>
          <w:szCs w:val="28"/>
        </w:rPr>
        <w:t xml:space="preserve">, фенолкарбоновые и </w:t>
      </w:r>
      <w:proofErr w:type="spellStart"/>
      <w:r w:rsidRPr="00177D6C">
        <w:rPr>
          <w:rFonts w:ascii="Times New Roman" w:hAnsi="Times New Roman" w:cs="Times New Roman"/>
          <w:color w:val="000000"/>
          <w:sz w:val="28"/>
          <w:szCs w:val="28"/>
        </w:rPr>
        <w:t>тритерпеновые</w:t>
      </w:r>
      <w:proofErr w:type="spellEnd"/>
      <w:r w:rsidRPr="00177D6C">
        <w:rPr>
          <w:rFonts w:ascii="Times New Roman" w:hAnsi="Times New Roman" w:cs="Times New Roman"/>
          <w:color w:val="000000"/>
          <w:sz w:val="28"/>
          <w:szCs w:val="28"/>
        </w:rPr>
        <w:t xml:space="preserve"> (урсоловая, </w:t>
      </w:r>
      <w:proofErr w:type="spellStart"/>
      <w:r w:rsidRPr="00177D6C">
        <w:rPr>
          <w:rFonts w:ascii="Times New Roman" w:hAnsi="Times New Roman" w:cs="Times New Roman"/>
          <w:color w:val="000000"/>
          <w:sz w:val="28"/>
          <w:szCs w:val="28"/>
        </w:rPr>
        <w:t>олеаноловая</w:t>
      </w:r>
      <w:proofErr w:type="spellEnd"/>
      <w:r w:rsidRPr="00177D6C">
        <w:rPr>
          <w:rFonts w:ascii="Times New Roman" w:hAnsi="Times New Roman" w:cs="Times New Roman"/>
          <w:color w:val="000000"/>
          <w:sz w:val="28"/>
          <w:szCs w:val="28"/>
        </w:rPr>
        <w:t xml:space="preserve"> и </w:t>
      </w:r>
      <w:proofErr w:type="spellStart"/>
      <w:r w:rsidRPr="00177D6C">
        <w:rPr>
          <w:rFonts w:ascii="Times New Roman" w:hAnsi="Times New Roman" w:cs="Times New Roman"/>
          <w:color w:val="000000"/>
          <w:sz w:val="28"/>
          <w:szCs w:val="28"/>
        </w:rPr>
        <w:t>кратеговая</w:t>
      </w:r>
      <w:proofErr w:type="spellEnd"/>
      <w:r w:rsidRPr="00177D6C">
        <w:rPr>
          <w:rFonts w:ascii="Times New Roman" w:hAnsi="Times New Roman" w:cs="Times New Roman"/>
          <w:color w:val="000000"/>
          <w:sz w:val="28"/>
          <w:szCs w:val="28"/>
        </w:rPr>
        <w:t xml:space="preserve">) кислоты, ацетилхолин, </w:t>
      </w:r>
      <w:proofErr w:type="spellStart"/>
      <w:r w:rsidRPr="00177D6C">
        <w:rPr>
          <w:rFonts w:ascii="Times New Roman" w:hAnsi="Times New Roman" w:cs="Times New Roman"/>
          <w:color w:val="000000"/>
          <w:sz w:val="28"/>
          <w:szCs w:val="28"/>
        </w:rPr>
        <w:t>триметилхолин</w:t>
      </w:r>
      <w:proofErr w:type="spellEnd"/>
      <w:r w:rsidRPr="00177D6C">
        <w:rPr>
          <w:rFonts w:ascii="Times New Roman" w:hAnsi="Times New Roman" w:cs="Times New Roman"/>
          <w:color w:val="000000"/>
          <w:sz w:val="28"/>
          <w:szCs w:val="28"/>
        </w:rPr>
        <w:t>, жирное масло, 6-ситостерин</w:t>
      </w:r>
      <w:r w:rsidRPr="00177D6C">
        <w:rPr>
          <w:rStyle w:val="aff0"/>
          <w:rFonts w:ascii="Times New Roman" w:hAnsi="Times New Roman"/>
          <w:sz w:val="28"/>
          <w:szCs w:val="28"/>
        </w:rPr>
        <w:t>, </w:t>
      </w:r>
      <w:hyperlink r:id="rId75" w:history="1">
        <w:r w:rsidRPr="00177D6C">
          <w:rPr>
            <w:rStyle w:val="aff0"/>
            <w:rFonts w:ascii="Times New Roman" w:hAnsi="Times New Roman"/>
            <w:sz w:val="28"/>
            <w:szCs w:val="28"/>
          </w:rPr>
          <w:t>витамины С</w:t>
        </w:r>
      </w:hyperlink>
      <w:r w:rsidRPr="00177D6C">
        <w:rPr>
          <w:rStyle w:val="apple-converted-space"/>
          <w:rFonts w:ascii="Times New Roman" w:hAnsi="Times New Roman" w:cs="Times New Roman"/>
          <w:color w:val="000000"/>
          <w:sz w:val="28"/>
          <w:szCs w:val="28"/>
        </w:rPr>
        <w:t> </w:t>
      </w:r>
      <w:r w:rsidRPr="00177D6C">
        <w:rPr>
          <w:rFonts w:ascii="Times New Roman" w:hAnsi="Times New Roman" w:cs="Times New Roman"/>
          <w:color w:val="000000"/>
          <w:sz w:val="28"/>
          <w:szCs w:val="28"/>
        </w:rPr>
        <w:t>(до 90 мг),</w:t>
      </w:r>
      <w:r w:rsidRPr="00177D6C">
        <w:rPr>
          <w:rStyle w:val="apple-converted-space"/>
          <w:rFonts w:ascii="Times New Roman" w:hAnsi="Times New Roman" w:cs="Times New Roman"/>
          <w:color w:val="000000"/>
          <w:sz w:val="28"/>
          <w:szCs w:val="28"/>
        </w:rPr>
        <w:t> </w:t>
      </w:r>
      <w:r w:rsidRPr="00177D6C">
        <w:rPr>
          <w:rFonts w:ascii="Times New Roman" w:hAnsi="Times New Roman" w:cs="Times New Roman"/>
          <w:color w:val="000000"/>
          <w:sz w:val="28"/>
          <w:szCs w:val="28"/>
        </w:rPr>
        <w:t>Е</w:t>
      </w:r>
      <w:r w:rsidRPr="00177D6C">
        <w:rPr>
          <w:rStyle w:val="apple-converted-space"/>
          <w:rFonts w:ascii="Times New Roman" w:hAnsi="Times New Roman" w:cs="Times New Roman"/>
          <w:color w:val="000000"/>
          <w:sz w:val="28"/>
          <w:szCs w:val="28"/>
        </w:rPr>
        <w:t> </w:t>
      </w:r>
      <w:r w:rsidRPr="00177D6C">
        <w:rPr>
          <w:rFonts w:ascii="Times New Roman" w:hAnsi="Times New Roman" w:cs="Times New Roman"/>
          <w:color w:val="000000"/>
          <w:sz w:val="28"/>
          <w:szCs w:val="28"/>
        </w:rPr>
        <w:t>(2 мг),</w:t>
      </w:r>
      <w:r w:rsidRPr="00177D6C">
        <w:rPr>
          <w:rStyle w:val="apple-converted-space"/>
          <w:rFonts w:ascii="Times New Roman" w:hAnsi="Times New Roman" w:cs="Times New Roman"/>
          <w:color w:val="000000"/>
          <w:sz w:val="28"/>
          <w:szCs w:val="28"/>
        </w:rPr>
        <w:t> </w:t>
      </w:r>
      <w:hyperlink r:id="rId76" w:history="1">
        <w:r w:rsidRPr="00177D6C">
          <w:rPr>
            <w:rStyle w:val="aff0"/>
            <w:rFonts w:ascii="Times New Roman" w:hAnsi="Times New Roman"/>
            <w:sz w:val="28"/>
            <w:szCs w:val="28"/>
          </w:rPr>
          <w:t>Р</w:t>
        </w:r>
      </w:hyperlink>
      <w:r w:rsidRPr="00177D6C">
        <w:rPr>
          <w:rStyle w:val="aff0"/>
          <w:rFonts w:ascii="Times New Roman" w:hAnsi="Times New Roman"/>
          <w:sz w:val="28"/>
          <w:szCs w:val="28"/>
        </w:rPr>
        <w:t>, </w:t>
      </w:r>
      <w:hyperlink r:id="rId77" w:history="1">
        <w:r w:rsidRPr="00177D6C">
          <w:rPr>
            <w:rStyle w:val="aff0"/>
            <w:rFonts w:ascii="Times New Roman" w:hAnsi="Times New Roman"/>
            <w:sz w:val="28"/>
            <w:szCs w:val="28"/>
          </w:rPr>
          <w:t>бета-каротин</w:t>
        </w:r>
      </w:hyperlink>
      <w:r w:rsidRPr="00177D6C">
        <w:rPr>
          <w:rFonts w:ascii="Times New Roman" w:hAnsi="Times New Roman" w:cs="Times New Roman"/>
          <w:color w:val="000000"/>
          <w:sz w:val="28"/>
          <w:szCs w:val="28"/>
        </w:rPr>
        <w:t xml:space="preserve"> (до 14 мг),</w:t>
      </w:r>
      <w:r w:rsidRPr="00177D6C">
        <w:rPr>
          <w:rStyle w:val="apple-converted-space"/>
          <w:rFonts w:ascii="Times New Roman" w:hAnsi="Times New Roman" w:cs="Times New Roman"/>
          <w:color w:val="000000"/>
          <w:sz w:val="28"/>
          <w:szCs w:val="28"/>
        </w:rPr>
        <w:t> </w:t>
      </w:r>
      <w:hyperlink r:id="rId78" w:history="1">
        <w:r w:rsidRPr="00177D6C">
          <w:rPr>
            <w:rStyle w:val="aff0"/>
            <w:rFonts w:ascii="Times New Roman" w:hAnsi="Times New Roman"/>
            <w:sz w:val="28"/>
            <w:szCs w:val="28"/>
          </w:rPr>
          <w:t>холин</w:t>
        </w:r>
      </w:hyperlink>
      <w:r w:rsidRPr="00177D6C">
        <w:rPr>
          <w:rFonts w:ascii="Times New Roman" w:hAnsi="Times New Roman" w:cs="Times New Roman"/>
          <w:color w:val="000000"/>
          <w:sz w:val="28"/>
          <w:szCs w:val="28"/>
        </w:rPr>
        <w:t>, микро- и макроэлементы и другие биологически активные вещества  [118</w:t>
      </w:r>
      <w:r w:rsidRPr="00177D6C">
        <w:rPr>
          <w:rFonts w:ascii="Times New Roman" w:hAnsi="Times New Roman" w:cs="Times New Roman"/>
          <w:color w:val="000000"/>
          <w:sz w:val="28"/>
          <w:szCs w:val="28"/>
          <w:highlight w:val="yellow"/>
        </w:rPr>
        <w:t>, с. 0</w:t>
      </w:r>
      <w:r w:rsidRPr="00177D6C">
        <w:rPr>
          <w:rFonts w:ascii="Times New Roman" w:hAnsi="Times New Roman" w:cs="Times New Roman"/>
          <w:color w:val="000000"/>
          <w:sz w:val="28"/>
          <w:szCs w:val="28"/>
        </w:rPr>
        <w:t>].</w:t>
      </w:r>
    </w:p>
    <w:p w14:paraId="5E6B8856" w14:textId="77777777" w:rsidR="00EC285D" w:rsidRPr="00177D6C" w:rsidRDefault="00EC285D" w:rsidP="00EC285D">
      <w:p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sidRPr="00177D6C">
        <w:rPr>
          <w:rFonts w:ascii="Times New Roman" w:hAnsi="Times New Roman" w:cs="Times New Roman"/>
          <w:color w:val="000000"/>
          <w:sz w:val="28"/>
          <w:szCs w:val="28"/>
        </w:rPr>
        <w:t xml:space="preserve">       В цветках боярышников содержатся флавоноиды (</w:t>
      </w:r>
      <w:proofErr w:type="spellStart"/>
      <w:r w:rsidRPr="00177D6C">
        <w:rPr>
          <w:rFonts w:ascii="Times New Roman" w:hAnsi="Times New Roman" w:cs="Times New Roman"/>
          <w:color w:val="000000"/>
          <w:sz w:val="28"/>
          <w:szCs w:val="28"/>
        </w:rPr>
        <w:t>гиперозид</w:t>
      </w:r>
      <w:proofErr w:type="spellEnd"/>
      <w:r w:rsidRPr="00177D6C">
        <w:rPr>
          <w:rFonts w:ascii="Times New Roman" w:hAnsi="Times New Roman" w:cs="Times New Roman"/>
          <w:color w:val="000000"/>
          <w:sz w:val="28"/>
          <w:szCs w:val="28"/>
        </w:rPr>
        <w:t xml:space="preserve">, кверцетин, кверцитрин), кофейная, хлорогеновая кислоты, холин, ацетилхолин, </w:t>
      </w:r>
      <w:proofErr w:type="spellStart"/>
      <w:r w:rsidRPr="00177D6C">
        <w:rPr>
          <w:rFonts w:ascii="Times New Roman" w:hAnsi="Times New Roman" w:cs="Times New Roman"/>
          <w:color w:val="000000"/>
          <w:sz w:val="28"/>
          <w:szCs w:val="28"/>
        </w:rPr>
        <w:t>триметилхолин</w:t>
      </w:r>
      <w:proofErr w:type="spellEnd"/>
      <w:r w:rsidRPr="00177D6C">
        <w:rPr>
          <w:rFonts w:ascii="Times New Roman" w:hAnsi="Times New Roman" w:cs="Times New Roman"/>
          <w:color w:val="000000"/>
          <w:sz w:val="28"/>
          <w:szCs w:val="28"/>
        </w:rPr>
        <w:t xml:space="preserve"> и эфирные масла (до 0.16 %).</w:t>
      </w:r>
    </w:p>
    <w:p w14:paraId="5E5A4693" w14:textId="77777777" w:rsidR="00EC285D" w:rsidRPr="00177D6C" w:rsidRDefault="00EC285D" w:rsidP="00EC285D">
      <w:pPr>
        <w:pStyle w:val="aff1"/>
        <w:jc w:val="both"/>
        <w:rPr>
          <w:rFonts w:ascii="Times New Roman" w:hAnsi="Times New Roman"/>
          <w:color w:val="000000"/>
          <w:sz w:val="28"/>
          <w:szCs w:val="28"/>
        </w:rPr>
      </w:pPr>
      <w:r w:rsidRPr="00177D6C">
        <w:rPr>
          <w:rFonts w:ascii="Times New Roman" w:hAnsi="Times New Roman"/>
          <w:bCs/>
          <w:color w:val="000000"/>
          <w:sz w:val="28"/>
          <w:szCs w:val="28"/>
        </w:rPr>
        <w:t xml:space="preserve">        </w:t>
      </w:r>
      <w:r w:rsidRPr="00177D6C">
        <w:rPr>
          <w:rFonts w:ascii="Times New Roman" w:hAnsi="Times New Roman"/>
          <w:bCs/>
          <w:i/>
          <w:color w:val="000000"/>
          <w:sz w:val="28"/>
          <w:szCs w:val="28"/>
        </w:rPr>
        <w:t>В листьях шалфея</w:t>
      </w:r>
      <w:r w:rsidRPr="00177D6C">
        <w:rPr>
          <w:rFonts w:ascii="Times New Roman" w:hAnsi="Times New Roman"/>
          <w:color w:val="000000"/>
          <w:sz w:val="28"/>
          <w:szCs w:val="28"/>
        </w:rPr>
        <w:t xml:space="preserve"> содержатся флавоноиды, алкалоиды, дубильные и смолистые вещества, органические кислоты (</w:t>
      </w:r>
      <w:proofErr w:type="spellStart"/>
      <w:r w:rsidRPr="00177D6C">
        <w:rPr>
          <w:rFonts w:ascii="Times New Roman" w:hAnsi="Times New Roman"/>
          <w:color w:val="000000"/>
          <w:sz w:val="28"/>
          <w:szCs w:val="28"/>
        </w:rPr>
        <w:t>олеаноловая</w:t>
      </w:r>
      <w:proofErr w:type="spellEnd"/>
      <w:r w:rsidRPr="00177D6C">
        <w:rPr>
          <w:rFonts w:ascii="Times New Roman" w:hAnsi="Times New Roman"/>
          <w:color w:val="000000"/>
          <w:sz w:val="28"/>
          <w:szCs w:val="28"/>
        </w:rPr>
        <w:t xml:space="preserve">, урсоловая, хлорогеновая и др.), витамины Р и РР, горечи, фитонциды, а также значительное количество эфирного масла, содержащего </w:t>
      </w:r>
      <w:proofErr w:type="spellStart"/>
      <w:r w:rsidRPr="00177D6C">
        <w:rPr>
          <w:rFonts w:ascii="Times New Roman" w:hAnsi="Times New Roman"/>
          <w:color w:val="000000"/>
          <w:sz w:val="28"/>
          <w:szCs w:val="28"/>
        </w:rPr>
        <w:t>пинен</w:t>
      </w:r>
      <w:proofErr w:type="spellEnd"/>
      <w:r w:rsidRPr="00177D6C">
        <w:rPr>
          <w:rFonts w:ascii="Times New Roman" w:hAnsi="Times New Roman"/>
          <w:color w:val="000000"/>
          <w:sz w:val="28"/>
          <w:szCs w:val="28"/>
        </w:rPr>
        <w:t xml:space="preserve">, </w:t>
      </w:r>
      <w:proofErr w:type="spellStart"/>
      <w:r w:rsidRPr="00177D6C">
        <w:rPr>
          <w:rFonts w:ascii="Times New Roman" w:hAnsi="Times New Roman"/>
          <w:color w:val="000000"/>
          <w:sz w:val="28"/>
          <w:szCs w:val="28"/>
        </w:rPr>
        <w:t>ционеол</w:t>
      </w:r>
      <w:proofErr w:type="spellEnd"/>
      <w:r w:rsidRPr="00177D6C">
        <w:rPr>
          <w:rFonts w:ascii="Times New Roman" w:hAnsi="Times New Roman"/>
          <w:color w:val="000000"/>
          <w:sz w:val="28"/>
          <w:szCs w:val="28"/>
        </w:rPr>
        <w:t xml:space="preserve">, туйон, борнеол, </w:t>
      </w:r>
      <w:proofErr w:type="spellStart"/>
      <w:r w:rsidRPr="00177D6C">
        <w:rPr>
          <w:rFonts w:ascii="Times New Roman" w:hAnsi="Times New Roman"/>
          <w:color w:val="000000"/>
          <w:sz w:val="28"/>
          <w:szCs w:val="28"/>
        </w:rPr>
        <w:t>сальвен</w:t>
      </w:r>
      <w:proofErr w:type="spellEnd"/>
      <w:r w:rsidRPr="00177D6C">
        <w:rPr>
          <w:rFonts w:ascii="Times New Roman" w:hAnsi="Times New Roman"/>
          <w:color w:val="000000"/>
          <w:sz w:val="28"/>
          <w:szCs w:val="28"/>
        </w:rPr>
        <w:t xml:space="preserve"> и другие терпеновые соединения.</w:t>
      </w:r>
    </w:p>
    <w:p w14:paraId="48524E7E" w14:textId="77777777" w:rsidR="00EC285D" w:rsidRPr="00177D6C" w:rsidRDefault="00EC285D" w:rsidP="00EC285D">
      <w:pPr>
        <w:pStyle w:val="aff1"/>
        <w:jc w:val="both"/>
        <w:rPr>
          <w:rFonts w:ascii="Times New Roman" w:hAnsi="Times New Roman"/>
          <w:sz w:val="28"/>
          <w:szCs w:val="28"/>
        </w:rPr>
      </w:pPr>
      <w:r w:rsidRPr="00177D6C">
        <w:rPr>
          <w:rFonts w:ascii="Times New Roman" w:hAnsi="Times New Roman"/>
          <w:color w:val="000000"/>
          <w:sz w:val="28"/>
          <w:szCs w:val="28"/>
        </w:rPr>
        <w:t xml:space="preserve">       </w:t>
      </w:r>
      <w:r w:rsidRPr="00177D6C">
        <w:rPr>
          <w:rStyle w:val="af4"/>
          <w:rFonts w:ascii="Times New Roman" w:hAnsi="Times New Roman"/>
          <w:color w:val="444444"/>
          <w:sz w:val="28"/>
          <w:szCs w:val="28"/>
          <w:bdr w:val="none" w:sz="0" w:space="0" w:color="auto" w:frame="1"/>
        </w:rPr>
        <w:t xml:space="preserve"> </w:t>
      </w:r>
      <w:r w:rsidRPr="00177D6C">
        <w:rPr>
          <w:rStyle w:val="af4"/>
          <w:rFonts w:ascii="Times New Roman" w:hAnsi="Times New Roman"/>
          <w:b w:val="0"/>
          <w:bCs w:val="0"/>
          <w:sz w:val="28"/>
          <w:szCs w:val="28"/>
          <w:bdr w:val="none" w:sz="0" w:space="0" w:color="auto" w:frame="1"/>
        </w:rPr>
        <w:t>Витамины</w:t>
      </w:r>
      <w:r w:rsidRPr="00177D6C">
        <w:rPr>
          <w:rFonts w:ascii="Times New Roman" w:hAnsi="Times New Roman"/>
          <w:sz w:val="28"/>
          <w:szCs w:val="28"/>
        </w:rPr>
        <w:t>: витамин А, бета каротин, лютеин, витамин Е, витамин К, витамин РР.</w:t>
      </w:r>
    </w:p>
    <w:p w14:paraId="189A107E" w14:textId="77777777" w:rsidR="00EC285D" w:rsidRPr="00177D6C" w:rsidRDefault="00EC285D" w:rsidP="00EC285D">
      <w:pPr>
        <w:pStyle w:val="aff1"/>
        <w:jc w:val="both"/>
        <w:rPr>
          <w:rFonts w:ascii="Times New Roman" w:hAnsi="Times New Roman"/>
          <w:sz w:val="28"/>
          <w:szCs w:val="28"/>
        </w:rPr>
      </w:pPr>
      <w:r w:rsidRPr="00177D6C">
        <w:rPr>
          <w:rStyle w:val="af4"/>
          <w:rFonts w:ascii="Times New Roman" w:hAnsi="Times New Roman"/>
          <w:b w:val="0"/>
          <w:bCs w:val="0"/>
          <w:sz w:val="28"/>
          <w:szCs w:val="28"/>
          <w:bdr w:val="none" w:sz="0" w:space="0" w:color="auto" w:frame="1"/>
        </w:rPr>
        <w:t xml:space="preserve">       Микро и макроэлементы: </w:t>
      </w:r>
      <w:r w:rsidRPr="00177D6C">
        <w:rPr>
          <w:rFonts w:ascii="Times New Roman" w:hAnsi="Times New Roman"/>
          <w:sz w:val="28"/>
          <w:szCs w:val="28"/>
        </w:rPr>
        <w:t>калий, кальций, магний, натрий, фосфор, железо, марганец, медь, селен, цинк и др.  [119</w:t>
      </w:r>
      <w:r w:rsidRPr="00177D6C">
        <w:rPr>
          <w:rFonts w:ascii="Times New Roman" w:hAnsi="Times New Roman"/>
          <w:color w:val="000000"/>
          <w:sz w:val="28"/>
          <w:szCs w:val="28"/>
          <w:highlight w:val="yellow"/>
        </w:rPr>
        <w:t>, с. 0</w:t>
      </w:r>
      <w:r w:rsidRPr="00177D6C">
        <w:rPr>
          <w:rFonts w:ascii="Times New Roman" w:hAnsi="Times New Roman"/>
          <w:sz w:val="28"/>
          <w:szCs w:val="28"/>
        </w:rPr>
        <w:t>].</w:t>
      </w:r>
    </w:p>
    <w:p w14:paraId="697767A5" w14:textId="77777777" w:rsidR="00EC285D" w:rsidRPr="00177D6C" w:rsidRDefault="00EC285D" w:rsidP="00EC285D">
      <w:pPr>
        <w:pStyle w:val="aff1"/>
        <w:jc w:val="both"/>
        <w:rPr>
          <w:rFonts w:ascii="Times New Roman" w:hAnsi="Times New Roman"/>
          <w:sz w:val="28"/>
          <w:szCs w:val="28"/>
        </w:rPr>
      </w:pPr>
      <w:r w:rsidRPr="00177D6C">
        <w:rPr>
          <w:rFonts w:ascii="Times New Roman" w:hAnsi="Times New Roman"/>
          <w:sz w:val="28"/>
          <w:szCs w:val="28"/>
        </w:rPr>
        <w:t xml:space="preserve">        Больше всего полезных веществ в шалфее во время созревания семян, в этот период из него добывается ценное</w:t>
      </w:r>
      <w:r w:rsidRPr="00177D6C">
        <w:rPr>
          <w:rStyle w:val="apple-converted-space"/>
          <w:rFonts w:ascii="Times New Roman" w:hAnsi="Times New Roman"/>
          <w:color w:val="444444"/>
          <w:sz w:val="28"/>
          <w:szCs w:val="28"/>
        </w:rPr>
        <w:t> </w:t>
      </w:r>
      <w:hyperlink r:id="rId79" w:tooltip="Эфирное масло шалфея" w:history="1">
        <w:r w:rsidRPr="00177D6C">
          <w:rPr>
            <w:rFonts w:ascii="Times New Roman" w:hAnsi="Times New Roman"/>
            <w:sz w:val="28"/>
            <w:szCs w:val="28"/>
          </w:rPr>
          <w:t>эфирное масло</w:t>
        </w:r>
      </w:hyperlink>
      <w:r w:rsidRPr="00177D6C">
        <w:rPr>
          <w:rFonts w:ascii="Times New Roman" w:hAnsi="Times New Roman"/>
          <w:sz w:val="28"/>
          <w:szCs w:val="28"/>
        </w:rPr>
        <w:t>.</w:t>
      </w:r>
    </w:p>
    <w:p w14:paraId="24D015C9" w14:textId="77777777" w:rsidR="00EC285D" w:rsidRPr="00177D6C" w:rsidRDefault="00EC285D" w:rsidP="00EC285D">
      <w:pPr>
        <w:pStyle w:val="aff1"/>
        <w:ind w:firstLine="709"/>
        <w:jc w:val="both"/>
        <w:rPr>
          <w:rFonts w:ascii="Times New Roman" w:hAnsi="Times New Roman"/>
          <w:sz w:val="28"/>
          <w:szCs w:val="28"/>
        </w:rPr>
      </w:pPr>
      <w:r w:rsidRPr="00177D6C">
        <w:rPr>
          <w:rFonts w:ascii="Times New Roman" w:hAnsi="Times New Roman"/>
          <w:sz w:val="28"/>
          <w:szCs w:val="28"/>
        </w:rPr>
        <w:t xml:space="preserve">      В составе </w:t>
      </w:r>
      <w:r w:rsidRPr="00177D6C">
        <w:rPr>
          <w:rFonts w:ascii="Times New Roman" w:hAnsi="Times New Roman"/>
          <w:bCs/>
          <w:i/>
          <w:sz w:val="28"/>
          <w:szCs w:val="28"/>
        </w:rPr>
        <w:t>душицы</w:t>
      </w:r>
      <w:r w:rsidRPr="00177D6C">
        <w:rPr>
          <w:rFonts w:ascii="Times New Roman" w:hAnsi="Times New Roman"/>
          <w:bCs/>
          <w:sz w:val="28"/>
          <w:szCs w:val="28"/>
        </w:rPr>
        <w:t xml:space="preserve"> </w:t>
      </w:r>
      <w:r w:rsidRPr="00177D6C">
        <w:rPr>
          <w:rFonts w:ascii="Times New Roman" w:hAnsi="Times New Roman"/>
          <w:sz w:val="28"/>
          <w:szCs w:val="28"/>
        </w:rPr>
        <w:t xml:space="preserve">находятся полезные вещества, которые оказывают целебные действия на организм человека - в цветках, листьях и стеблях </w:t>
      </w:r>
      <w:proofErr w:type="gramStart"/>
      <w:r w:rsidRPr="00177D6C">
        <w:rPr>
          <w:rFonts w:ascii="Times New Roman" w:hAnsi="Times New Roman"/>
          <w:sz w:val="28"/>
          <w:szCs w:val="28"/>
        </w:rPr>
        <w:t>содержатся</w:t>
      </w:r>
      <w:r w:rsidRPr="00177D6C">
        <w:rPr>
          <w:rFonts w:ascii="Times New Roman" w:hAnsi="Times New Roman"/>
          <w:color w:val="505050"/>
          <w:sz w:val="28"/>
          <w:szCs w:val="28"/>
          <w:shd w:val="clear" w:color="auto" w:fill="FFFFFF"/>
        </w:rPr>
        <w:t xml:space="preserve">  </w:t>
      </w:r>
      <w:r w:rsidRPr="00177D6C">
        <w:rPr>
          <w:rFonts w:ascii="Times New Roman" w:hAnsi="Times New Roman"/>
          <w:color w:val="000000"/>
          <w:sz w:val="28"/>
          <w:szCs w:val="28"/>
        </w:rPr>
        <w:t>от</w:t>
      </w:r>
      <w:proofErr w:type="gramEnd"/>
      <w:r w:rsidRPr="00177D6C">
        <w:rPr>
          <w:rFonts w:ascii="Times New Roman" w:hAnsi="Times New Roman"/>
          <w:color w:val="000000"/>
          <w:sz w:val="28"/>
          <w:szCs w:val="28"/>
        </w:rPr>
        <w:t xml:space="preserve"> 0,3 до 1 % эфирного масла, в состав которого входят: фенолы (до 44 %) — тимол и его изомер карвакрол; би- и трициклические </w:t>
      </w:r>
      <w:proofErr w:type="spellStart"/>
      <w:r w:rsidRPr="00177D6C">
        <w:rPr>
          <w:rFonts w:ascii="Times New Roman" w:hAnsi="Times New Roman"/>
          <w:color w:val="000000"/>
          <w:sz w:val="28"/>
          <w:szCs w:val="28"/>
        </w:rPr>
        <w:t>сесквитерпены</w:t>
      </w:r>
      <w:proofErr w:type="spellEnd"/>
      <w:r w:rsidRPr="00177D6C">
        <w:rPr>
          <w:rFonts w:ascii="Times New Roman" w:hAnsi="Times New Roman"/>
          <w:color w:val="000000"/>
          <w:sz w:val="28"/>
          <w:szCs w:val="28"/>
        </w:rPr>
        <w:t xml:space="preserve"> (12,5%), свободные спирты состава C </w:t>
      </w:r>
      <w:r w:rsidRPr="00177D6C">
        <w:rPr>
          <w:rFonts w:ascii="Times New Roman" w:hAnsi="Times New Roman"/>
          <w:color w:val="000000"/>
          <w:sz w:val="28"/>
          <w:szCs w:val="28"/>
          <w:vertAlign w:val="subscript"/>
        </w:rPr>
        <w:t xml:space="preserve">10 </w:t>
      </w:r>
      <w:r w:rsidRPr="00177D6C">
        <w:rPr>
          <w:rFonts w:ascii="Times New Roman" w:hAnsi="Times New Roman"/>
          <w:color w:val="000000"/>
          <w:sz w:val="28"/>
          <w:szCs w:val="28"/>
        </w:rPr>
        <w:t xml:space="preserve">H </w:t>
      </w:r>
      <w:r w:rsidRPr="00177D6C">
        <w:rPr>
          <w:rFonts w:ascii="Times New Roman" w:hAnsi="Times New Roman"/>
          <w:color w:val="000000"/>
          <w:sz w:val="28"/>
          <w:szCs w:val="28"/>
          <w:vertAlign w:val="subscript"/>
        </w:rPr>
        <w:t xml:space="preserve">18 </w:t>
      </w:r>
      <w:proofErr w:type="gramStart"/>
      <w:r w:rsidRPr="00177D6C">
        <w:rPr>
          <w:rFonts w:ascii="Times New Roman" w:hAnsi="Times New Roman"/>
          <w:color w:val="000000"/>
          <w:sz w:val="28"/>
          <w:szCs w:val="28"/>
        </w:rPr>
        <w:t>O  (</w:t>
      </w:r>
      <w:proofErr w:type="gramEnd"/>
      <w:r w:rsidRPr="00177D6C">
        <w:rPr>
          <w:rFonts w:ascii="Times New Roman" w:hAnsi="Times New Roman"/>
          <w:color w:val="000000"/>
          <w:sz w:val="28"/>
          <w:szCs w:val="28"/>
        </w:rPr>
        <w:t xml:space="preserve">до 15 %). </w:t>
      </w:r>
      <w:r w:rsidRPr="00177D6C">
        <w:rPr>
          <w:rFonts w:ascii="Times New Roman" w:hAnsi="Times New Roman"/>
          <w:color w:val="000000"/>
          <w:sz w:val="28"/>
          <w:szCs w:val="28"/>
        </w:rPr>
        <w:lastRenderedPageBreak/>
        <w:t>Кроме того, трава содержит дубильные вещества, аскорбиновую кислоту (в листьях до 565 мг %) и флавоноиды</w:t>
      </w:r>
      <w:r w:rsidRPr="00177D6C">
        <w:rPr>
          <w:rFonts w:ascii="Arial" w:hAnsi="Arial" w:cs="Arial"/>
          <w:color w:val="000000"/>
        </w:rPr>
        <w:t>.</w:t>
      </w:r>
      <w:r w:rsidRPr="00177D6C">
        <w:rPr>
          <w:color w:val="565656"/>
          <w:sz w:val="25"/>
          <w:szCs w:val="25"/>
          <w:shd w:val="clear" w:color="auto" w:fill="FFFFFF"/>
        </w:rPr>
        <w:t xml:space="preserve"> </w:t>
      </w:r>
      <w:r w:rsidRPr="00177D6C">
        <w:rPr>
          <w:rFonts w:ascii="Times New Roman" w:hAnsi="Times New Roman"/>
          <w:sz w:val="28"/>
          <w:szCs w:val="28"/>
        </w:rPr>
        <w:t>Душица содержит в своем составе многие витамины – В6, В2, В12, А, РР. В нем имеются и жизненно важные для человека минеральные вещества – много кальция и калия, чуть меньше фосфора и железа, присутствует медь и магний.</w:t>
      </w:r>
    </w:p>
    <w:p w14:paraId="5DE088A0" w14:textId="77777777" w:rsidR="00EC285D" w:rsidRPr="00177D6C" w:rsidRDefault="00EC285D" w:rsidP="00EC285D">
      <w:pPr>
        <w:pStyle w:val="aff1"/>
        <w:ind w:firstLine="709"/>
        <w:jc w:val="both"/>
        <w:rPr>
          <w:rFonts w:ascii="Times New Roman" w:hAnsi="Times New Roman"/>
          <w:color w:val="000000"/>
          <w:sz w:val="28"/>
          <w:szCs w:val="28"/>
        </w:rPr>
      </w:pPr>
      <w:r w:rsidRPr="00177D6C">
        <w:rPr>
          <w:rFonts w:ascii="Times New Roman" w:hAnsi="Times New Roman"/>
          <w:bCs/>
          <w:i/>
          <w:sz w:val="28"/>
          <w:szCs w:val="28"/>
          <w:shd w:val="clear" w:color="auto" w:fill="FFFFFF"/>
        </w:rPr>
        <w:t>В чабреце</w:t>
      </w:r>
      <w:r w:rsidRPr="00177D6C">
        <w:rPr>
          <w:rFonts w:ascii="Times New Roman" w:hAnsi="Times New Roman"/>
          <w:sz w:val="28"/>
          <w:szCs w:val="28"/>
          <w:shd w:val="clear" w:color="auto" w:fill="FFFFFF"/>
        </w:rPr>
        <w:t xml:space="preserve"> содержится тимол, полезные горечи, органические кислоты, дубильные вещества, витамины группы В, С, каротин, флавоноиды, смолы и камедь, а также ряд ценных макро- и микроэлементов - кальций, калий, магний, фосфор, натрий, цинк, селен, медь, марганец, железо [120</w:t>
      </w:r>
      <w:r w:rsidRPr="00177D6C">
        <w:rPr>
          <w:rFonts w:ascii="Times New Roman" w:hAnsi="Times New Roman"/>
          <w:color w:val="000000"/>
          <w:sz w:val="28"/>
          <w:szCs w:val="28"/>
          <w:highlight w:val="yellow"/>
        </w:rPr>
        <w:t>, с. 0</w:t>
      </w:r>
      <w:r w:rsidRPr="00177D6C">
        <w:rPr>
          <w:rFonts w:ascii="Times New Roman" w:hAnsi="Times New Roman"/>
          <w:sz w:val="28"/>
          <w:szCs w:val="28"/>
          <w:shd w:val="clear" w:color="auto" w:fill="FFFFFF"/>
        </w:rPr>
        <w:t>]. Лучше всего полезные свойства чабреца проявляются во время цветения растения, поэтому специалисты рекомендуют именно в этот период собирать его для дальнейший сушки.</w:t>
      </w:r>
    </w:p>
    <w:p w14:paraId="09E63C58" w14:textId="77777777" w:rsidR="00EC285D" w:rsidRPr="00177D6C" w:rsidRDefault="00EC285D" w:rsidP="00EC285D">
      <w:pPr>
        <w:shd w:val="clear" w:color="auto" w:fill="FFFFFF"/>
        <w:autoSpaceDE w:val="0"/>
        <w:autoSpaceDN w:val="0"/>
        <w:adjustRightInd w:val="0"/>
        <w:spacing w:after="0" w:line="240" w:lineRule="auto"/>
        <w:ind w:firstLine="709"/>
        <w:jc w:val="both"/>
        <w:rPr>
          <w:rStyle w:val="aff0"/>
          <w:rFonts w:ascii="Times New Roman" w:hAnsi="Times New Roman"/>
          <w:sz w:val="28"/>
          <w:szCs w:val="28"/>
        </w:rPr>
      </w:pPr>
      <w:r w:rsidRPr="00177D6C">
        <w:rPr>
          <w:rStyle w:val="aff0"/>
          <w:rFonts w:ascii="Times New Roman" w:hAnsi="Times New Roman"/>
          <w:sz w:val="28"/>
          <w:szCs w:val="28"/>
        </w:rPr>
        <w:t>Благодаря биологически активным веществам, которые содержатся в составе чабреца и положительно влияют на человеческий организм, чабрец широко используется в традиционной и народной медицине.</w:t>
      </w:r>
    </w:p>
    <w:p w14:paraId="60A5A3C1" w14:textId="77777777" w:rsidR="00EC285D" w:rsidRPr="00177D6C" w:rsidRDefault="00EC285D" w:rsidP="00EC285D">
      <w:pPr>
        <w:pStyle w:val="aff1"/>
        <w:ind w:firstLine="709"/>
        <w:jc w:val="both"/>
        <w:rPr>
          <w:rFonts w:ascii="Times New Roman" w:hAnsi="Times New Roman"/>
          <w:sz w:val="28"/>
          <w:szCs w:val="28"/>
        </w:rPr>
      </w:pPr>
      <w:r w:rsidRPr="00177D6C">
        <w:t xml:space="preserve"> </w:t>
      </w:r>
      <w:r w:rsidRPr="00177D6C">
        <w:rPr>
          <w:rFonts w:ascii="Times New Roman" w:hAnsi="Times New Roman"/>
          <w:sz w:val="28"/>
          <w:szCs w:val="28"/>
        </w:rPr>
        <w:t xml:space="preserve">Основные полезные свойства </w:t>
      </w:r>
      <w:r w:rsidRPr="00177D6C">
        <w:rPr>
          <w:rFonts w:ascii="Times New Roman" w:hAnsi="Times New Roman"/>
          <w:i/>
          <w:sz w:val="28"/>
          <w:szCs w:val="28"/>
        </w:rPr>
        <w:t>базилика</w:t>
      </w:r>
      <w:r w:rsidRPr="00177D6C">
        <w:rPr>
          <w:rFonts w:ascii="Times New Roman" w:hAnsi="Times New Roman"/>
          <w:sz w:val="28"/>
          <w:szCs w:val="28"/>
        </w:rPr>
        <w:t xml:space="preserve"> – в его уникальном составе. В листьях базилика содержится много дубильных и минеральных веществ, эфирных масел, сапонинов, гликозидов. Они также богаты витаминами</w:t>
      </w:r>
      <w:r w:rsidRPr="00177D6C">
        <w:rPr>
          <w:rStyle w:val="apple-converted-space"/>
          <w:rFonts w:ascii="Times New Roman" w:hAnsi="Times New Roman"/>
          <w:color w:val="515756"/>
          <w:sz w:val="28"/>
          <w:szCs w:val="28"/>
        </w:rPr>
        <w:t> </w:t>
      </w:r>
      <w:r w:rsidRPr="00177D6C">
        <w:rPr>
          <w:rFonts w:ascii="Times New Roman" w:hAnsi="Times New Roman"/>
          <w:sz w:val="28"/>
          <w:szCs w:val="28"/>
        </w:rPr>
        <w:t>А, Р,</w:t>
      </w:r>
      <w:r w:rsidRPr="00177D6C">
        <w:rPr>
          <w:rStyle w:val="apple-converted-space"/>
          <w:rFonts w:ascii="Times New Roman" w:hAnsi="Times New Roman"/>
          <w:color w:val="515756"/>
          <w:sz w:val="28"/>
          <w:szCs w:val="28"/>
        </w:rPr>
        <w:t> </w:t>
      </w:r>
      <w:r w:rsidRPr="00177D6C">
        <w:rPr>
          <w:rFonts w:ascii="Times New Roman" w:hAnsi="Times New Roman"/>
          <w:sz w:val="28"/>
          <w:szCs w:val="28"/>
        </w:rPr>
        <w:t>В2,</w:t>
      </w:r>
      <w:r w:rsidRPr="00177D6C">
        <w:rPr>
          <w:rStyle w:val="apple-converted-space"/>
          <w:rFonts w:ascii="Times New Roman" w:hAnsi="Times New Roman"/>
          <w:color w:val="515756"/>
          <w:sz w:val="28"/>
          <w:szCs w:val="28"/>
        </w:rPr>
        <w:t> </w:t>
      </w:r>
      <w:r w:rsidRPr="00177D6C">
        <w:rPr>
          <w:rFonts w:ascii="Times New Roman" w:hAnsi="Times New Roman"/>
          <w:sz w:val="28"/>
          <w:szCs w:val="28"/>
        </w:rPr>
        <w:t xml:space="preserve">С, </w:t>
      </w:r>
      <w:proofErr w:type="spellStart"/>
      <w:r w:rsidRPr="00177D6C">
        <w:rPr>
          <w:rFonts w:ascii="Times New Roman" w:hAnsi="Times New Roman"/>
          <w:sz w:val="28"/>
          <w:szCs w:val="28"/>
        </w:rPr>
        <w:t>рутином</w:t>
      </w:r>
      <w:proofErr w:type="spellEnd"/>
      <w:r w:rsidRPr="00177D6C">
        <w:rPr>
          <w:rFonts w:ascii="Times New Roman" w:hAnsi="Times New Roman"/>
          <w:sz w:val="28"/>
          <w:szCs w:val="28"/>
        </w:rPr>
        <w:t>, фитонцидами, каротином, простыми сахарами, растительными жирами [119</w:t>
      </w:r>
      <w:r w:rsidRPr="00177D6C">
        <w:rPr>
          <w:rFonts w:ascii="Times New Roman" w:hAnsi="Times New Roman"/>
          <w:color w:val="000000"/>
          <w:sz w:val="28"/>
          <w:szCs w:val="28"/>
          <w:highlight w:val="yellow"/>
        </w:rPr>
        <w:t>, с. 0</w:t>
      </w:r>
      <w:r w:rsidRPr="00177D6C">
        <w:rPr>
          <w:rFonts w:ascii="Times New Roman" w:hAnsi="Times New Roman"/>
          <w:sz w:val="28"/>
          <w:szCs w:val="28"/>
        </w:rPr>
        <w:t xml:space="preserve">].  </w:t>
      </w:r>
    </w:p>
    <w:p w14:paraId="4D880E43" w14:textId="77777777" w:rsidR="00EC285D" w:rsidRPr="00177D6C" w:rsidRDefault="00EC285D" w:rsidP="00EC285D">
      <w:pPr>
        <w:pStyle w:val="aff1"/>
        <w:ind w:firstLine="709"/>
        <w:jc w:val="both"/>
        <w:rPr>
          <w:rFonts w:ascii="Times New Roman" w:hAnsi="Times New Roman"/>
          <w:sz w:val="28"/>
          <w:szCs w:val="28"/>
        </w:rPr>
      </w:pPr>
      <w:r w:rsidRPr="00177D6C">
        <w:rPr>
          <w:rFonts w:ascii="Times New Roman" w:hAnsi="Times New Roman"/>
          <w:sz w:val="28"/>
          <w:szCs w:val="28"/>
        </w:rPr>
        <w:t xml:space="preserve">В базилике много эфирного масла (до 1,5%), которое и обеспечивает ему пряный аромат. Оно насыщено душистыми летучими веществами - </w:t>
      </w:r>
      <w:proofErr w:type="spellStart"/>
      <w:r w:rsidRPr="00177D6C">
        <w:rPr>
          <w:rFonts w:ascii="Times New Roman" w:hAnsi="Times New Roman"/>
          <w:sz w:val="28"/>
          <w:szCs w:val="28"/>
        </w:rPr>
        <w:t>линалооллом</w:t>
      </w:r>
      <w:proofErr w:type="spellEnd"/>
      <w:r w:rsidRPr="00177D6C">
        <w:rPr>
          <w:rFonts w:ascii="Times New Roman" w:hAnsi="Times New Roman"/>
          <w:sz w:val="28"/>
          <w:szCs w:val="28"/>
        </w:rPr>
        <w:t xml:space="preserve">, эвгенолом, </w:t>
      </w:r>
      <w:proofErr w:type="spellStart"/>
      <w:r w:rsidRPr="00177D6C">
        <w:rPr>
          <w:rFonts w:ascii="Times New Roman" w:hAnsi="Times New Roman"/>
          <w:sz w:val="28"/>
          <w:szCs w:val="28"/>
        </w:rPr>
        <w:t>меилхавинолом</w:t>
      </w:r>
      <w:proofErr w:type="spellEnd"/>
      <w:r w:rsidRPr="00177D6C">
        <w:rPr>
          <w:rFonts w:ascii="Times New Roman" w:hAnsi="Times New Roman"/>
          <w:sz w:val="28"/>
          <w:szCs w:val="28"/>
        </w:rPr>
        <w:t xml:space="preserve"> и камфорой, стимулирующей сердечную деятельность.</w:t>
      </w:r>
    </w:p>
    <w:p w14:paraId="7797F06F" w14:textId="77777777" w:rsidR="00EC285D" w:rsidRPr="00177D6C" w:rsidRDefault="00EC285D" w:rsidP="00EC285D">
      <w:pPr>
        <w:pStyle w:val="aff1"/>
        <w:ind w:firstLine="709"/>
        <w:jc w:val="both"/>
        <w:rPr>
          <w:rFonts w:ascii="Times New Roman" w:hAnsi="Times New Roman"/>
          <w:color w:val="000000"/>
          <w:sz w:val="28"/>
          <w:szCs w:val="28"/>
          <w:shd w:val="clear" w:color="auto" w:fill="FFFFFF"/>
        </w:rPr>
      </w:pPr>
      <w:r w:rsidRPr="00177D6C">
        <w:rPr>
          <w:rFonts w:ascii="Times New Roman" w:hAnsi="Times New Roman"/>
          <w:color w:val="000000"/>
          <w:sz w:val="28"/>
          <w:szCs w:val="28"/>
          <w:shd w:val="clear" w:color="auto" w:fill="FFFFFF"/>
        </w:rPr>
        <w:t xml:space="preserve">Химический состав </w:t>
      </w:r>
      <w:r w:rsidRPr="00177D6C">
        <w:rPr>
          <w:rFonts w:ascii="Times New Roman" w:hAnsi="Times New Roman"/>
          <w:i/>
          <w:color w:val="000000"/>
          <w:sz w:val="28"/>
          <w:szCs w:val="28"/>
          <w:shd w:val="clear" w:color="auto" w:fill="FFFFFF"/>
        </w:rPr>
        <w:t>гвоздики</w:t>
      </w:r>
      <w:r w:rsidRPr="00177D6C">
        <w:rPr>
          <w:rFonts w:ascii="Times New Roman" w:hAnsi="Times New Roman"/>
          <w:color w:val="000000"/>
          <w:sz w:val="28"/>
          <w:szCs w:val="28"/>
          <w:shd w:val="clear" w:color="auto" w:fill="FFFFFF"/>
        </w:rPr>
        <w:t xml:space="preserve"> необычайно велик. Её полезные свойства объясняются высоким содержанием витаминов, минералов и, конечно же, эфирного масла.  </w:t>
      </w:r>
    </w:p>
    <w:p w14:paraId="1AEFD933" w14:textId="77777777" w:rsidR="00EC285D" w:rsidRPr="00177D6C" w:rsidRDefault="00EC285D" w:rsidP="00EC285D">
      <w:pPr>
        <w:pStyle w:val="aff1"/>
        <w:ind w:firstLine="709"/>
        <w:jc w:val="both"/>
        <w:rPr>
          <w:rFonts w:ascii="Times New Roman" w:hAnsi="Times New Roman"/>
          <w:color w:val="000000"/>
          <w:sz w:val="28"/>
          <w:szCs w:val="28"/>
          <w:shd w:val="clear" w:color="auto" w:fill="FFFFFF"/>
        </w:rPr>
      </w:pPr>
      <w:r w:rsidRPr="00177D6C">
        <w:rPr>
          <w:rFonts w:ascii="Times New Roman" w:hAnsi="Times New Roman"/>
          <w:color w:val="000000"/>
          <w:sz w:val="28"/>
          <w:szCs w:val="28"/>
          <w:shd w:val="clear" w:color="auto" w:fill="FFFFFF"/>
        </w:rPr>
        <w:t>Витамины бутонов гвоздики: провитамин А (бета-каротин), витамины группы В (В1, В2, В3 или РР, В4, В6, В9), витамин С (аскорбиновая кислота), витамин Е (токоферол) и витамин К (филлохинон). Гвоздика содержит полезные минералы: калий, кальций, натрий, магний, фосфор, железо, марганец, медь, селен, цинк [120</w:t>
      </w:r>
      <w:r w:rsidRPr="00177D6C">
        <w:rPr>
          <w:rFonts w:ascii="Times New Roman" w:hAnsi="Times New Roman"/>
          <w:color w:val="000000"/>
          <w:sz w:val="28"/>
          <w:szCs w:val="28"/>
          <w:highlight w:val="yellow"/>
        </w:rPr>
        <w:t>, с. 0</w:t>
      </w:r>
      <w:r w:rsidRPr="00177D6C">
        <w:rPr>
          <w:rFonts w:ascii="Times New Roman" w:hAnsi="Times New Roman"/>
          <w:color w:val="000000"/>
          <w:sz w:val="28"/>
          <w:szCs w:val="28"/>
          <w:shd w:val="clear" w:color="auto" w:fill="FFFFFF"/>
        </w:rPr>
        <w:t xml:space="preserve">].  </w:t>
      </w:r>
    </w:p>
    <w:p w14:paraId="7E6C2B34" w14:textId="77777777" w:rsidR="00EC285D" w:rsidRPr="00177D6C" w:rsidRDefault="00EC285D" w:rsidP="00EC285D">
      <w:pPr>
        <w:pStyle w:val="aff1"/>
        <w:ind w:firstLine="709"/>
        <w:jc w:val="both"/>
        <w:rPr>
          <w:rFonts w:ascii="Times New Roman" w:hAnsi="Times New Roman"/>
          <w:color w:val="000000"/>
          <w:sz w:val="28"/>
          <w:szCs w:val="28"/>
          <w:shd w:val="clear" w:color="auto" w:fill="FFFFFF"/>
        </w:rPr>
      </w:pPr>
      <w:r w:rsidRPr="00177D6C">
        <w:rPr>
          <w:rFonts w:ascii="Times New Roman" w:hAnsi="Times New Roman"/>
          <w:color w:val="000000"/>
          <w:sz w:val="28"/>
          <w:szCs w:val="28"/>
          <w:shd w:val="clear" w:color="auto" w:fill="FFFFFF"/>
        </w:rPr>
        <w:t xml:space="preserve">Немалое содержание в ней Омега-3 и Омега-6 полиненасыщенных жирных кислот. 20 % одного бутона составляет эфирное масло, содержащее ароматические вещества эвгенол, </w:t>
      </w:r>
      <w:proofErr w:type="spellStart"/>
      <w:r w:rsidRPr="00177D6C">
        <w:rPr>
          <w:rFonts w:ascii="Times New Roman" w:hAnsi="Times New Roman"/>
          <w:color w:val="000000"/>
          <w:sz w:val="28"/>
          <w:szCs w:val="28"/>
          <w:shd w:val="clear" w:color="auto" w:fill="FFFFFF"/>
        </w:rPr>
        <w:t>кариофиллен</w:t>
      </w:r>
      <w:proofErr w:type="spellEnd"/>
      <w:r w:rsidRPr="00177D6C">
        <w:rPr>
          <w:rFonts w:ascii="Times New Roman" w:hAnsi="Times New Roman"/>
          <w:color w:val="000000"/>
          <w:sz w:val="28"/>
          <w:szCs w:val="28"/>
          <w:shd w:val="clear" w:color="auto" w:fill="FFFFFF"/>
        </w:rPr>
        <w:t xml:space="preserve">, </w:t>
      </w:r>
      <w:proofErr w:type="spellStart"/>
      <w:r w:rsidRPr="00177D6C">
        <w:rPr>
          <w:rFonts w:ascii="Times New Roman" w:hAnsi="Times New Roman"/>
          <w:color w:val="000000"/>
          <w:sz w:val="28"/>
          <w:szCs w:val="28"/>
          <w:shd w:val="clear" w:color="auto" w:fill="FFFFFF"/>
        </w:rPr>
        <w:t>иланген</w:t>
      </w:r>
      <w:proofErr w:type="spellEnd"/>
      <w:r w:rsidRPr="00177D6C">
        <w:rPr>
          <w:rFonts w:ascii="Times New Roman" w:hAnsi="Times New Roman"/>
          <w:color w:val="000000"/>
          <w:sz w:val="28"/>
          <w:szCs w:val="28"/>
          <w:shd w:val="clear" w:color="auto" w:fill="FFFFFF"/>
        </w:rPr>
        <w:t xml:space="preserve"> и др. Столько же в гвоздике и дубильных веществ, а ещё гликозиды и слизи. </w:t>
      </w:r>
    </w:p>
    <w:p w14:paraId="16C25424" w14:textId="77777777" w:rsidR="00EC285D" w:rsidRPr="00177D6C" w:rsidRDefault="00EC285D" w:rsidP="00EC285D">
      <w:pPr>
        <w:pStyle w:val="aff1"/>
        <w:ind w:firstLine="709"/>
        <w:jc w:val="both"/>
        <w:rPr>
          <w:rFonts w:ascii="Times New Roman" w:hAnsi="Times New Roman"/>
          <w:color w:val="000000"/>
          <w:sz w:val="28"/>
          <w:szCs w:val="28"/>
          <w:shd w:val="clear" w:color="auto" w:fill="FFFFFF"/>
          <w:lang w:val="kk-KZ"/>
        </w:rPr>
      </w:pPr>
      <w:r w:rsidRPr="00177D6C">
        <w:rPr>
          <w:rFonts w:ascii="Times New Roman" w:hAnsi="Times New Roman"/>
          <w:color w:val="000000"/>
          <w:sz w:val="28"/>
          <w:szCs w:val="28"/>
          <w:shd w:val="clear" w:color="auto" w:fill="FFFFFF"/>
        </w:rPr>
        <w:t>Если рассматривать содержание белков, жиров и углеводов, то в гвоздике протеинов 6%, липидов 20%, углеводов около 27%. Приблизительно 30 % пряности — это клетчатка [121</w:t>
      </w:r>
      <w:r w:rsidRPr="00177D6C">
        <w:rPr>
          <w:rFonts w:ascii="Times New Roman" w:hAnsi="Times New Roman"/>
          <w:color w:val="000000"/>
          <w:sz w:val="28"/>
          <w:szCs w:val="28"/>
          <w:highlight w:val="yellow"/>
        </w:rPr>
        <w:t>, с. 0</w:t>
      </w:r>
      <w:r w:rsidRPr="00177D6C">
        <w:rPr>
          <w:rFonts w:ascii="Times New Roman" w:hAnsi="Times New Roman"/>
          <w:color w:val="000000"/>
          <w:sz w:val="28"/>
          <w:szCs w:val="28"/>
          <w:shd w:val="clear" w:color="auto" w:fill="FFFFFF"/>
        </w:rPr>
        <w:t>].</w:t>
      </w:r>
    </w:p>
    <w:p w14:paraId="3822B26F" w14:textId="77777777" w:rsidR="00EC285D" w:rsidRPr="00F138E6" w:rsidRDefault="00EC285D" w:rsidP="00EC285D">
      <w:pPr>
        <w:spacing w:after="0" w:line="240" w:lineRule="auto"/>
        <w:ind w:firstLine="709"/>
        <w:jc w:val="both"/>
        <w:rPr>
          <w:rFonts w:ascii="Times New Roman" w:hAnsi="Times New Roman" w:cs="Times New Roman"/>
          <w:color w:val="000000" w:themeColor="text1"/>
          <w:sz w:val="28"/>
          <w:szCs w:val="28"/>
        </w:rPr>
      </w:pPr>
      <w:r w:rsidRPr="00177D6C">
        <w:rPr>
          <w:rFonts w:ascii="Times New Roman" w:hAnsi="Times New Roman" w:cs="Times New Roman"/>
          <w:sz w:val="28"/>
          <w:szCs w:val="28"/>
        </w:rPr>
        <w:t>По результатам проведенных исследований</w:t>
      </w:r>
      <w:r w:rsidRPr="00177D6C">
        <w:rPr>
          <w:rFonts w:ascii="Times New Roman" w:hAnsi="Times New Roman" w:cs="Times New Roman"/>
          <w:sz w:val="28"/>
          <w:szCs w:val="28"/>
          <w:lang w:val="kk-KZ"/>
        </w:rPr>
        <w:t>,</w:t>
      </w:r>
      <w:r w:rsidRPr="00177D6C">
        <w:rPr>
          <w:rFonts w:ascii="Times New Roman" w:hAnsi="Times New Roman" w:cs="Times New Roman"/>
          <w:sz w:val="28"/>
          <w:szCs w:val="28"/>
        </w:rPr>
        <w:t xml:space="preserve"> разработана технология изготовления </w:t>
      </w:r>
      <w:r w:rsidRPr="00177D6C">
        <w:rPr>
          <w:rFonts w:ascii="Times New Roman" w:hAnsi="Times New Roman" w:cs="Times New Roman"/>
          <w:sz w:val="28"/>
          <w:szCs w:val="28"/>
          <w:lang w:val="kk-KZ"/>
        </w:rPr>
        <w:t>растительного</w:t>
      </w:r>
      <w:r>
        <w:rPr>
          <w:rFonts w:ascii="Times New Roman" w:hAnsi="Times New Roman" w:cs="Times New Roman"/>
          <w:sz w:val="28"/>
          <w:szCs w:val="28"/>
          <w:lang w:val="kk-KZ"/>
        </w:rPr>
        <w:t xml:space="preserve"> эктракта</w:t>
      </w:r>
      <w:r w:rsidRPr="0089573D">
        <w:rPr>
          <w:rFonts w:ascii="Times New Roman" w:hAnsi="Times New Roman" w:cs="Times New Roman"/>
          <w:sz w:val="28"/>
          <w:szCs w:val="28"/>
        </w:rPr>
        <w:t xml:space="preserve"> схема, </w:t>
      </w:r>
      <w:proofErr w:type="spellStart"/>
      <w:r w:rsidRPr="0089573D">
        <w:rPr>
          <w:rFonts w:ascii="Times New Roman" w:hAnsi="Times New Roman" w:cs="Times New Roman"/>
          <w:sz w:val="28"/>
          <w:szCs w:val="28"/>
        </w:rPr>
        <w:t>котор</w:t>
      </w:r>
      <w:proofErr w:type="spellEnd"/>
      <w:r>
        <w:rPr>
          <w:rFonts w:ascii="Times New Roman" w:hAnsi="Times New Roman" w:cs="Times New Roman"/>
          <w:sz w:val="28"/>
          <w:szCs w:val="28"/>
          <w:lang w:val="kk-KZ"/>
        </w:rPr>
        <w:t>ой</w:t>
      </w:r>
      <w:r w:rsidRPr="0089573D">
        <w:rPr>
          <w:rFonts w:ascii="Times New Roman" w:hAnsi="Times New Roman" w:cs="Times New Roman"/>
          <w:sz w:val="28"/>
          <w:szCs w:val="28"/>
        </w:rPr>
        <w:t xml:space="preserve"> приведена на </w:t>
      </w:r>
      <w:r w:rsidRPr="00F138E6">
        <w:rPr>
          <w:rFonts w:ascii="Times New Roman" w:hAnsi="Times New Roman" w:cs="Times New Roman"/>
          <w:color w:val="000000" w:themeColor="text1"/>
          <w:sz w:val="28"/>
          <w:szCs w:val="28"/>
        </w:rPr>
        <w:t>рисунке 2</w:t>
      </w:r>
      <w:r>
        <w:rPr>
          <w:rFonts w:ascii="Times New Roman" w:hAnsi="Times New Roman" w:cs="Times New Roman"/>
          <w:color w:val="000000" w:themeColor="text1"/>
          <w:sz w:val="28"/>
          <w:szCs w:val="28"/>
        </w:rPr>
        <w:t>0</w:t>
      </w:r>
      <w:r w:rsidRPr="00F138E6">
        <w:rPr>
          <w:rFonts w:ascii="Times New Roman" w:hAnsi="Times New Roman" w:cs="Times New Roman"/>
          <w:color w:val="000000" w:themeColor="text1"/>
          <w:sz w:val="28"/>
          <w:szCs w:val="28"/>
        </w:rPr>
        <w:t>.</w:t>
      </w:r>
    </w:p>
    <w:p w14:paraId="26241F7F" w14:textId="77777777" w:rsidR="00EC285D" w:rsidRDefault="00EC285D" w:rsidP="00EC285D">
      <w:pPr>
        <w:spacing w:after="0" w:line="240" w:lineRule="auto"/>
        <w:ind w:firstLine="425"/>
        <w:jc w:val="both"/>
        <w:rPr>
          <w:rFonts w:ascii="Times New Roman" w:hAnsi="Times New Roman" w:cs="Times New Roman"/>
          <w:sz w:val="28"/>
          <w:szCs w:val="28"/>
        </w:rPr>
      </w:pPr>
    </w:p>
    <w:p w14:paraId="52D91670" w14:textId="77777777" w:rsidR="00EC285D" w:rsidRDefault="00EC285D" w:rsidP="00EC285D">
      <w:pPr>
        <w:spacing w:after="0"/>
        <w:ind w:firstLine="425"/>
        <w:jc w:val="both"/>
        <w:rPr>
          <w:rFonts w:ascii="Times New Roman" w:hAnsi="Times New Roman" w:cs="Times New Roman"/>
          <w:sz w:val="28"/>
          <w:szCs w:val="28"/>
        </w:rPr>
      </w:pPr>
    </w:p>
    <w:p w14:paraId="6D3EB594" w14:textId="77777777" w:rsidR="00EC285D" w:rsidRDefault="00EC285D" w:rsidP="00EC285D">
      <w:pPr>
        <w:spacing w:after="0"/>
        <w:ind w:firstLine="425"/>
        <w:jc w:val="both"/>
        <w:rPr>
          <w:rFonts w:ascii="Times New Roman" w:hAnsi="Times New Roman" w:cs="Times New Roman"/>
          <w:sz w:val="28"/>
          <w:szCs w:val="28"/>
        </w:rPr>
      </w:pPr>
    </w:p>
    <w:p w14:paraId="19C8E860" w14:textId="77777777" w:rsidR="00EC285D" w:rsidRDefault="00EC285D" w:rsidP="00EC285D">
      <w:pPr>
        <w:spacing w:after="0"/>
        <w:ind w:firstLine="425"/>
        <w:jc w:val="both"/>
        <w:rPr>
          <w:rFonts w:ascii="Times New Roman" w:hAnsi="Times New Roman" w:cs="Times New Roman"/>
          <w:sz w:val="28"/>
          <w:szCs w:val="28"/>
        </w:rPr>
      </w:pPr>
    </w:p>
    <w:p w14:paraId="4B877D39" w14:textId="77777777" w:rsidR="00EC285D" w:rsidRPr="00D74B67" w:rsidRDefault="00EC285D" w:rsidP="00EC285D">
      <w:pPr>
        <w:spacing w:after="0"/>
        <w:ind w:firstLine="425"/>
        <w:jc w:val="both"/>
        <w:rPr>
          <w:rFonts w:ascii="Times New Roman" w:hAnsi="Times New Roman" w:cs="Times New Roman"/>
          <w:sz w:val="28"/>
          <w:szCs w:val="28"/>
        </w:rPr>
      </w:pPr>
      <w:r>
        <w:rPr>
          <w:noProof/>
        </w:rPr>
        <mc:AlternateContent>
          <mc:Choice Requires="wps">
            <w:drawing>
              <wp:anchor distT="0" distB="0" distL="114300" distR="114300" simplePos="0" relativeHeight="251705344" behindDoc="0" locked="0" layoutInCell="1" allowOverlap="1" wp14:anchorId="49CFCB14" wp14:editId="43AEA598">
                <wp:simplePos x="0" y="0"/>
                <wp:positionH relativeFrom="column">
                  <wp:posOffset>36830</wp:posOffset>
                </wp:positionH>
                <wp:positionV relativeFrom="paragraph">
                  <wp:posOffset>136525</wp:posOffset>
                </wp:positionV>
                <wp:extent cx="801370" cy="381635"/>
                <wp:effectExtent l="12065" t="12065" r="15240" b="25400"/>
                <wp:wrapNone/>
                <wp:docPr id="1021660600" name="Прямоугольник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1370"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41D3ECEF" w14:textId="77777777" w:rsidR="00EC285D" w:rsidRPr="00C14A52" w:rsidRDefault="00EC285D" w:rsidP="00EC285D">
                            <w:pPr>
                              <w:jc w:val="center"/>
                              <w:rPr>
                                <w:rFonts w:ascii="Times New Roman" w:hAnsi="Times New Roman" w:cs="Times New Roman"/>
                                <w:sz w:val="18"/>
                                <w:szCs w:val="18"/>
                              </w:rPr>
                            </w:pPr>
                            <w:r w:rsidRPr="00C14A52">
                              <w:rPr>
                                <w:rFonts w:ascii="Times New Roman" w:hAnsi="Times New Roman" w:cs="Times New Roman"/>
                                <w:sz w:val="18"/>
                                <w:szCs w:val="18"/>
                              </w:rPr>
                              <w:t xml:space="preserve">Боярышник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FCB14" id="Прямоугольник 147" o:spid="_x0000_s1035" style="position:absolute;left:0;text-align:left;margin-left:2.9pt;margin-top:10.75pt;width:63.1pt;height:3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" fillcolor="white [3201]" strokecolor="red" strokeweight="1pt">
                <v:fill color2="#bdd6ee [1304]" focus="100%" type="gradient"/>
                <v:shadow on="t" color="#1f4d78 [1608]" opacity=".5" offset="1pt"/>
                <v:textbox>
                  <w:txbxContent>
                    <w:p w14:paraId="41D3ECEF" w14:textId="77777777" w:rsidR="00EC285D" w:rsidRPr="00C14A52" w:rsidRDefault="00EC285D" w:rsidP="00EC285D">
                      <w:pPr>
                        <w:jc w:val="center"/>
                        <w:rPr>
                          <w:rFonts w:ascii="Times New Roman" w:hAnsi="Times New Roman" w:cs="Times New Roman"/>
                          <w:sz w:val="18"/>
                          <w:szCs w:val="18"/>
                        </w:rPr>
                      </w:pPr>
                      <w:r w:rsidRPr="00C14A52">
                        <w:rPr>
                          <w:rFonts w:ascii="Times New Roman" w:hAnsi="Times New Roman" w:cs="Times New Roman"/>
                          <w:sz w:val="18"/>
                          <w:szCs w:val="18"/>
                        </w:rPr>
                        <w:t xml:space="preserve">Боярышник </w:t>
                      </w:r>
                    </w:p>
                  </w:txbxContent>
                </v:textbox>
              </v:rect>
            </w:pict>
          </mc:Fallback>
        </mc:AlternateContent>
      </w:r>
      <w:r>
        <w:rPr>
          <w:noProof/>
        </w:rPr>
        <mc:AlternateContent>
          <mc:Choice Requires="wps">
            <w:drawing>
              <wp:anchor distT="0" distB="0" distL="114300" distR="114300" simplePos="0" relativeHeight="251706368" behindDoc="0" locked="0" layoutInCell="1" allowOverlap="1" wp14:anchorId="1E137E34" wp14:editId="6CDD5D64">
                <wp:simplePos x="0" y="0"/>
                <wp:positionH relativeFrom="column">
                  <wp:posOffset>926465</wp:posOffset>
                </wp:positionH>
                <wp:positionV relativeFrom="paragraph">
                  <wp:posOffset>136525</wp:posOffset>
                </wp:positionV>
                <wp:extent cx="647700" cy="381635"/>
                <wp:effectExtent l="6350" t="12065" r="12700" b="25400"/>
                <wp:wrapNone/>
                <wp:docPr id="636693847"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6CBC046C" w14:textId="77777777" w:rsidR="00EC285D" w:rsidRPr="00C14A52" w:rsidRDefault="00EC285D" w:rsidP="00EC285D">
                            <w:pPr>
                              <w:jc w:val="center"/>
                              <w:rPr>
                                <w:rFonts w:ascii="Times New Roman" w:hAnsi="Times New Roman" w:cs="Times New Roman"/>
                                <w:sz w:val="18"/>
                                <w:szCs w:val="18"/>
                              </w:rPr>
                            </w:pPr>
                            <w:r>
                              <w:rPr>
                                <w:rFonts w:ascii="Times New Roman" w:hAnsi="Times New Roman" w:cs="Times New Roman"/>
                                <w:sz w:val="18"/>
                                <w:szCs w:val="18"/>
                              </w:rPr>
                              <w:t>Шалфей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37E34" id="Прямоугольник 146" o:spid="_x0000_s1036" style="position:absolute;left:0;text-align:left;margin-left:72.95pt;margin-top:10.75pt;width:51pt;height:3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" fillcolor="white [3201]" strokecolor="red" strokeweight="1pt">
                <v:fill color2="#bdd6ee [1304]" focus="100%" type="gradient"/>
                <v:shadow on="t" color="#1f4d78 [1608]" opacity=".5" offset="1pt"/>
                <v:textbox>
                  <w:txbxContent>
                    <w:p w14:paraId="6CBC046C" w14:textId="77777777" w:rsidR="00EC285D" w:rsidRPr="00C14A52" w:rsidRDefault="00EC285D" w:rsidP="00EC285D">
                      <w:pPr>
                        <w:jc w:val="center"/>
                        <w:rPr>
                          <w:rFonts w:ascii="Times New Roman" w:hAnsi="Times New Roman" w:cs="Times New Roman"/>
                          <w:sz w:val="18"/>
                          <w:szCs w:val="18"/>
                        </w:rPr>
                      </w:pPr>
                      <w:r>
                        <w:rPr>
                          <w:rFonts w:ascii="Times New Roman" w:hAnsi="Times New Roman" w:cs="Times New Roman"/>
                          <w:sz w:val="18"/>
                          <w:szCs w:val="18"/>
                        </w:rPr>
                        <w:t>Шалфей</w:t>
                      </w:r>
                    </w:p>
                  </w:txbxContent>
                </v:textbox>
              </v:rect>
            </w:pict>
          </mc:Fallback>
        </mc:AlternateContent>
      </w:r>
      <w:r>
        <w:rPr>
          <w:noProof/>
        </w:rPr>
        <mc:AlternateContent>
          <mc:Choice Requires="wps">
            <w:drawing>
              <wp:anchor distT="0" distB="0" distL="114300" distR="114300" simplePos="0" relativeHeight="251707392" behindDoc="0" locked="0" layoutInCell="1" allowOverlap="1" wp14:anchorId="0354B0A1" wp14:editId="6308C828">
                <wp:simplePos x="0" y="0"/>
                <wp:positionH relativeFrom="column">
                  <wp:posOffset>1697990</wp:posOffset>
                </wp:positionH>
                <wp:positionV relativeFrom="paragraph">
                  <wp:posOffset>136525</wp:posOffset>
                </wp:positionV>
                <wp:extent cx="636905" cy="381635"/>
                <wp:effectExtent l="6350" t="12065" r="13970" b="25400"/>
                <wp:wrapNone/>
                <wp:docPr id="1659028469"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6F374BA1" w14:textId="77777777" w:rsidR="00EC285D" w:rsidRPr="00C14A52" w:rsidRDefault="00EC285D" w:rsidP="00EC285D">
                            <w:pPr>
                              <w:jc w:val="center"/>
                              <w:rPr>
                                <w:rFonts w:ascii="Times New Roman" w:hAnsi="Times New Roman" w:cs="Times New Roman"/>
                                <w:sz w:val="18"/>
                                <w:szCs w:val="18"/>
                              </w:rPr>
                            </w:pPr>
                            <w:r w:rsidRPr="00C14A52">
                              <w:rPr>
                                <w:rFonts w:ascii="Times New Roman" w:hAnsi="Times New Roman" w:cs="Times New Roman"/>
                                <w:sz w:val="18"/>
                                <w:szCs w:val="18"/>
                              </w:rPr>
                              <w:t>Душица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4B0A1" id="Прямоугольник 145" o:spid="_x0000_s1037" style="position:absolute;left:0;text-align:left;margin-left:133.7pt;margin-top:10.75pt;width:50.15pt;height:3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" fillcolor="white [3201]" strokecolor="red" strokeweight="1pt">
                <v:fill color2="#bdd6ee [1304]" focus="100%" type="gradient"/>
                <v:shadow on="t" color="#1f4d78 [1608]" opacity=".5" offset="1pt"/>
                <v:textbox>
                  <w:txbxContent>
                    <w:p w14:paraId="6F374BA1" w14:textId="77777777" w:rsidR="00EC285D" w:rsidRPr="00C14A52" w:rsidRDefault="00EC285D" w:rsidP="00EC285D">
                      <w:pPr>
                        <w:jc w:val="center"/>
                        <w:rPr>
                          <w:rFonts w:ascii="Times New Roman" w:hAnsi="Times New Roman" w:cs="Times New Roman"/>
                          <w:sz w:val="18"/>
                          <w:szCs w:val="18"/>
                        </w:rPr>
                      </w:pPr>
                      <w:r w:rsidRPr="00C14A52">
                        <w:rPr>
                          <w:rFonts w:ascii="Times New Roman" w:hAnsi="Times New Roman" w:cs="Times New Roman"/>
                          <w:sz w:val="18"/>
                          <w:szCs w:val="18"/>
                        </w:rPr>
                        <w:t>Душица</w:t>
                      </w:r>
                    </w:p>
                  </w:txbxContent>
                </v:textbox>
              </v:rect>
            </w:pict>
          </mc:Fallback>
        </mc:AlternateContent>
      </w:r>
      <w:r>
        <w:rPr>
          <w:rFonts w:ascii="Times New Roman" w:hAnsi="Times New Roman" w:cs="Times New Roman"/>
          <w:noProof/>
          <w:sz w:val="18"/>
          <w:szCs w:val="18"/>
        </w:rPr>
        <mc:AlternateContent>
          <mc:Choice Requires="wps">
            <w:drawing>
              <wp:anchor distT="0" distB="0" distL="114300" distR="114300" simplePos="0" relativeHeight="251708416" behindDoc="0" locked="0" layoutInCell="1" allowOverlap="1" wp14:anchorId="62F3A529" wp14:editId="381405B0">
                <wp:simplePos x="0" y="0"/>
                <wp:positionH relativeFrom="column">
                  <wp:posOffset>2412365</wp:posOffset>
                </wp:positionH>
                <wp:positionV relativeFrom="paragraph">
                  <wp:posOffset>136525</wp:posOffset>
                </wp:positionV>
                <wp:extent cx="660400" cy="381635"/>
                <wp:effectExtent l="6350" t="12065" r="9525" b="25400"/>
                <wp:wrapNone/>
                <wp:docPr id="1972241411" name="Прямоугольник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0"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115B5B70"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Чабрец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3A529" id="Прямоугольник 144" o:spid="_x0000_s1038" style="position:absolute;left:0;text-align:left;margin-left:189.95pt;margin-top:10.75pt;width:52pt;height:30.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" fillcolor="white [3201]" strokecolor="red" strokeweight="1pt">
                <v:fill color2="#bdd6ee [1304]" focus="100%" type="gradient"/>
                <v:shadow on="t" color="#1f4d78 [1608]" opacity=".5" offset="1pt"/>
                <v:textbox>
                  <w:txbxContent>
                    <w:p w14:paraId="115B5B70"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Чабрец</w:t>
                      </w:r>
                    </w:p>
                  </w:txbxContent>
                </v:textbox>
              </v:rect>
            </w:pict>
          </mc:Fallback>
        </mc:AlternateContent>
      </w:r>
      <w:r>
        <w:rPr>
          <w:noProof/>
        </w:rPr>
        <mc:AlternateContent>
          <mc:Choice Requires="wps">
            <w:drawing>
              <wp:anchor distT="0" distB="0" distL="114300" distR="114300" simplePos="0" relativeHeight="251709440" behindDoc="0" locked="0" layoutInCell="1" allowOverlap="1" wp14:anchorId="732B0B13" wp14:editId="5554C572">
                <wp:simplePos x="0" y="0"/>
                <wp:positionH relativeFrom="column">
                  <wp:posOffset>3172460</wp:posOffset>
                </wp:positionH>
                <wp:positionV relativeFrom="paragraph">
                  <wp:posOffset>136525</wp:posOffset>
                </wp:positionV>
                <wp:extent cx="672465" cy="381635"/>
                <wp:effectExtent l="13970" t="12065" r="8890" b="25400"/>
                <wp:wrapNone/>
                <wp:docPr id="1590016364" name="Прямоугольник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4CD2BF2A"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Базилик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B0B13" id="Прямоугольник 143" o:spid="_x0000_s1039" style="position:absolute;left:0;text-align:left;margin-left:249.8pt;margin-top:10.75pt;width:52.95pt;height:30.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" fillcolor="white [3201]" strokecolor="red" strokeweight="1pt">
                <v:fill color2="#bdd6ee [1304]" focus="100%" type="gradient"/>
                <v:shadow on="t" color="#1f4d78 [1608]" opacity=".5" offset="1pt"/>
                <v:textbox>
                  <w:txbxContent>
                    <w:p w14:paraId="4CD2BF2A"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Базилик</w:t>
                      </w:r>
                    </w:p>
                  </w:txbxContent>
                </v:textbox>
              </v:rect>
            </w:pict>
          </mc:Fallback>
        </mc:AlternateContent>
      </w:r>
      <w:r>
        <w:rPr>
          <w:noProof/>
        </w:rPr>
        <mc:AlternateContent>
          <mc:Choice Requires="wps">
            <w:drawing>
              <wp:anchor distT="0" distB="0" distL="114300" distR="114300" simplePos="0" relativeHeight="251710464" behindDoc="0" locked="0" layoutInCell="1" allowOverlap="1" wp14:anchorId="302795D5" wp14:editId="79ABEA09">
                <wp:simplePos x="0" y="0"/>
                <wp:positionH relativeFrom="column">
                  <wp:posOffset>3949065</wp:posOffset>
                </wp:positionH>
                <wp:positionV relativeFrom="paragraph">
                  <wp:posOffset>136525</wp:posOffset>
                </wp:positionV>
                <wp:extent cx="787400" cy="381635"/>
                <wp:effectExtent l="9525" t="12065" r="12700" b="25400"/>
                <wp:wrapNone/>
                <wp:docPr id="282062878"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0"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3020CE39"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Гвоздика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795D5" id="Прямоугольник 142" o:spid="_x0000_s1040" style="position:absolute;left:0;text-align:left;margin-left:310.95pt;margin-top:10.75pt;width:62pt;height:30.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" fillcolor="white [3201]" strokecolor="red" strokeweight="1pt">
                <v:fill color2="#bdd6ee [1304]" focus="100%" type="gradient"/>
                <v:shadow on="t" color="#1f4d78 [1608]" opacity=".5" offset="1pt"/>
                <v:textbox>
                  <w:txbxContent>
                    <w:p w14:paraId="3020CE39" w14:textId="77777777" w:rsidR="00EC285D" w:rsidRPr="000E23CE" w:rsidRDefault="00EC285D" w:rsidP="00EC285D">
                      <w:pPr>
                        <w:jc w:val="center"/>
                        <w:rPr>
                          <w:rFonts w:ascii="Times New Roman" w:hAnsi="Times New Roman" w:cs="Times New Roman"/>
                          <w:sz w:val="18"/>
                          <w:szCs w:val="18"/>
                        </w:rPr>
                      </w:pPr>
                      <w:r>
                        <w:rPr>
                          <w:rFonts w:ascii="Times New Roman" w:hAnsi="Times New Roman" w:cs="Times New Roman"/>
                          <w:sz w:val="18"/>
                          <w:szCs w:val="18"/>
                        </w:rPr>
                        <w:t>Гвоздика</w:t>
                      </w:r>
                    </w:p>
                  </w:txbxContent>
                </v:textbox>
              </v:rect>
            </w:pict>
          </mc:Fallback>
        </mc:AlternateContent>
      </w:r>
      <w:r>
        <w:rPr>
          <w:noProof/>
        </w:rPr>
        <mc:AlternateContent>
          <mc:Choice Requires="wps">
            <w:drawing>
              <wp:anchor distT="0" distB="0" distL="114300" distR="114300" simplePos="0" relativeHeight="251741184" behindDoc="0" locked="0" layoutInCell="1" allowOverlap="1" wp14:anchorId="533E5D6B" wp14:editId="1A92BF58">
                <wp:simplePos x="0" y="0"/>
                <wp:positionH relativeFrom="column">
                  <wp:posOffset>4799965</wp:posOffset>
                </wp:positionH>
                <wp:positionV relativeFrom="paragraph">
                  <wp:posOffset>136525</wp:posOffset>
                </wp:positionV>
                <wp:extent cx="1193800" cy="381635"/>
                <wp:effectExtent l="12700" t="12065" r="12700" b="25400"/>
                <wp:wrapNone/>
                <wp:docPr id="2095132505"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3816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518E6A6E" w14:textId="77777777" w:rsidR="00EC285D" w:rsidRPr="00A677F1" w:rsidRDefault="00EC285D" w:rsidP="00EC285D">
                            <w:pPr>
                              <w:rPr>
                                <w:sz w:val="18"/>
                                <w:szCs w:val="18"/>
                              </w:rPr>
                            </w:pPr>
                            <w:r>
                              <w:rPr>
                                <w:rFonts w:ascii="Times New Roman" w:hAnsi="Times New Roman" w:cs="Times New Roman"/>
                                <w:sz w:val="18"/>
                                <w:szCs w:val="18"/>
                                <w:lang w:val="kk-KZ"/>
                              </w:rPr>
                              <w:t xml:space="preserve">      </w:t>
                            </w:r>
                            <w:r w:rsidRPr="00A677F1">
                              <w:rPr>
                                <w:rFonts w:ascii="Times New Roman" w:hAnsi="Times New Roman" w:cs="Times New Roman"/>
                                <w:sz w:val="18"/>
                                <w:szCs w:val="18"/>
                                <w:lang w:val="kk-KZ"/>
                              </w:rPr>
                              <w:t xml:space="preserve">водный раствор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E5D6B" id="Прямоугольник 141" o:spid="_x0000_s1041" style="position:absolute;left:0;text-align:left;margin-left:377.95pt;margin-top:10.75pt;width:94pt;height:30.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" fillcolor="white [3201]" strokecolor="red" strokeweight="1pt">
                <v:fill color2="#bdd6ee [1304]" focus="100%" type="gradient"/>
                <v:shadow on="t" color="#1f4d78 [1608]" opacity=".5" offset="1pt"/>
                <v:textbox>
                  <w:txbxContent>
                    <w:p w14:paraId="518E6A6E" w14:textId="77777777" w:rsidR="00EC285D" w:rsidRPr="00A677F1" w:rsidRDefault="00EC285D" w:rsidP="00EC285D">
                      <w:pPr>
                        <w:rPr>
                          <w:sz w:val="18"/>
                          <w:szCs w:val="18"/>
                        </w:rPr>
                      </w:pPr>
                      <w:r>
                        <w:rPr>
                          <w:rFonts w:ascii="Times New Roman" w:hAnsi="Times New Roman" w:cs="Times New Roman"/>
                          <w:sz w:val="18"/>
                          <w:szCs w:val="18"/>
                          <w:lang w:val="kk-KZ"/>
                        </w:rPr>
                        <w:t xml:space="preserve">      </w:t>
                      </w:r>
                      <w:r w:rsidRPr="00A677F1">
                        <w:rPr>
                          <w:rFonts w:ascii="Times New Roman" w:hAnsi="Times New Roman" w:cs="Times New Roman"/>
                          <w:sz w:val="18"/>
                          <w:szCs w:val="18"/>
                          <w:lang w:val="kk-KZ"/>
                        </w:rPr>
                        <w:t xml:space="preserve">водный раствор </w:t>
                      </w:r>
                    </w:p>
                  </w:txbxContent>
                </v:textbox>
              </v:rect>
            </w:pict>
          </mc:Fallback>
        </mc:AlternateContent>
      </w:r>
    </w:p>
    <w:p w14:paraId="27DBBF16" w14:textId="77777777" w:rsidR="00EC285D" w:rsidRDefault="00EC285D" w:rsidP="00EC285D">
      <w:pPr>
        <w:tabs>
          <w:tab w:val="left" w:pos="5103"/>
        </w:tabs>
      </w:pPr>
      <w:r>
        <w:rPr>
          <w:noProof/>
        </w:rPr>
        <mc:AlternateContent>
          <mc:Choice Requires="wps">
            <w:drawing>
              <wp:anchor distT="0" distB="0" distL="114300" distR="114300" simplePos="0" relativeHeight="251742208" behindDoc="0" locked="0" layoutInCell="1" allowOverlap="1" wp14:anchorId="0AC354E9" wp14:editId="029D1C21">
                <wp:simplePos x="0" y="0"/>
                <wp:positionH relativeFrom="column">
                  <wp:posOffset>5396865</wp:posOffset>
                </wp:positionH>
                <wp:positionV relativeFrom="paragraph">
                  <wp:posOffset>313690</wp:posOffset>
                </wp:positionV>
                <wp:extent cx="0" cy="1450975"/>
                <wp:effectExtent l="57150" t="5080" r="57150" b="20320"/>
                <wp:wrapNone/>
                <wp:docPr id="2134210259"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5C267" id="Прямая со стрелкой 140" o:spid="_x0000_s1026" type="#_x0000_t32" style="position:absolute;margin-left:424.95pt;margin-top:24.7pt;width:0;height:114.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">
                <v:stroke endarrow="block"/>
              </v:shape>
            </w:pict>
          </mc:Fallback>
        </mc:AlternateContent>
      </w:r>
      <w:r>
        <w:rPr>
          <w:noProof/>
        </w:rPr>
        <mc:AlternateContent>
          <mc:Choice Requires="wps">
            <w:drawing>
              <wp:anchor distT="0" distB="0" distL="114300" distR="114300" simplePos="0" relativeHeight="251717632" behindDoc="0" locked="0" layoutInCell="1" allowOverlap="1" wp14:anchorId="604CDB47" wp14:editId="7F8522F6">
                <wp:simplePos x="0" y="0"/>
                <wp:positionH relativeFrom="column">
                  <wp:posOffset>4355465</wp:posOffset>
                </wp:positionH>
                <wp:positionV relativeFrom="paragraph">
                  <wp:posOffset>313690</wp:posOffset>
                </wp:positionV>
                <wp:extent cx="0" cy="325755"/>
                <wp:effectExtent l="53975" t="5080" r="60325" b="21590"/>
                <wp:wrapNone/>
                <wp:docPr id="320130548"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3C652" id="Прямая со стрелкой 139" o:spid="_x0000_s1026" type="#_x0000_t32" style="position:absolute;margin-left:342.95pt;margin-top:24.7pt;width:0;height:25.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">
                <v:stroke endarrow="block"/>
              </v:shape>
            </w:pict>
          </mc:Fallback>
        </mc:AlternateContent>
      </w:r>
      <w:r>
        <w:rPr>
          <w:noProof/>
        </w:rPr>
        <mc:AlternateContent>
          <mc:Choice Requires="wps">
            <w:drawing>
              <wp:anchor distT="0" distB="0" distL="114300" distR="114300" simplePos="0" relativeHeight="251716608" behindDoc="0" locked="0" layoutInCell="1" allowOverlap="1" wp14:anchorId="319B24FD" wp14:editId="27E6CDDC">
                <wp:simplePos x="0" y="0"/>
                <wp:positionH relativeFrom="column">
                  <wp:posOffset>3529965</wp:posOffset>
                </wp:positionH>
                <wp:positionV relativeFrom="paragraph">
                  <wp:posOffset>313690</wp:posOffset>
                </wp:positionV>
                <wp:extent cx="0" cy="325755"/>
                <wp:effectExtent l="57150" t="5080" r="57150" b="21590"/>
                <wp:wrapNone/>
                <wp:docPr id="1049092763"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2B0E33" id="Прямая со стрелкой 138" o:spid="_x0000_s1026" type="#_x0000_t32" style="position:absolute;margin-left:277.95pt;margin-top:24.7pt;width:0;height:25.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">
                <v:stroke endarrow="block"/>
              </v:shape>
            </w:pict>
          </mc:Fallback>
        </mc:AlternateContent>
      </w:r>
      <w:r>
        <w:rPr>
          <w:noProof/>
        </w:rPr>
        <mc:AlternateContent>
          <mc:Choice Requires="wps">
            <w:drawing>
              <wp:anchor distT="0" distB="0" distL="114300" distR="114300" simplePos="0" relativeHeight="251715584" behindDoc="0" locked="0" layoutInCell="1" allowOverlap="1" wp14:anchorId="5C74437E" wp14:editId="734E190E">
                <wp:simplePos x="0" y="0"/>
                <wp:positionH relativeFrom="column">
                  <wp:posOffset>2691765</wp:posOffset>
                </wp:positionH>
                <wp:positionV relativeFrom="paragraph">
                  <wp:posOffset>313690</wp:posOffset>
                </wp:positionV>
                <wp:extent cx="0" cy="325755"/>
                <wp:effectExtent l="57150" t="5080" r="57150" b="21590"/>
                <wp:wrapNone/>
                <wp:docPr id="208336731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31E34" id="Прямая со стрелкой 137" o:spid="_x0000_s1026" type="#_x0000_t32" style="position:absolute;margin-left:211.95pt;margin-top:24.7pt;width:0;height:25.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">
                <v:stroke endarrow="block"/>
              </v:shape>
            </w:pict>
          </mc:Fallback>
        </mc:AlternateContent>
      </w:r>
      <w:r>
        <w:rPr>
          <w:noProof/>
        </w:rPr>
        <mc:AlternateContent>
          <mc:Choice Requires="wps">
            <w:drawing>
              <wp:anchor distT="0" distB="0" distL="114300" distR="114300" simplePos="0" relativeHeight="251714560" behindDoc="0" locked="0" layoutInCell="1" allowOverlap="1" wp14:anchorId="16241796" wp14:editId="01A9A5BF">
                <wp:simplePos x="0" y="0"/>
                <wp:positionH relativeFrom="column">
                  <wp:posOffset>2022475</wp:posOffset>
                </wp:positionH>
                <wp:positionV relativeFrom="paragraph">
                  <wp:posOffset>313690</wp:posOffset>
                </wp:positionV>
                <wp:extent cx="0" cy="325755"/>
                <wp:effectExtent l="54610" t="5080" r="59690" b="21590"/>
                <wp:wrapNone/>
                <wp:docPr id="1327549355"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704A9" id="Прямая со стрелкой 136" o:spid="_x0000_s1026" type="#_x0000_t32" style="position:absolute;margin-left:159.25pt;margin-top:24.7pt;width:0;height:25.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">
                <v:stroke endarrow="block"/>
              </v:shape>
            </w:pict>
          </mc:Fallback>
        </mc:AlternateContent>
      </w:r>
      <w:r>
        <w:rPr>
          <w:noProof/>
        </w:rPr>
        <mc:AlternateContent>
          <mc:Choice Requires="wps">
            <w:drawing>
              <wp:anchor distT="0" distB="0" distL="114300" distR="114300" simplePos="0" relativeHeight="251713536" behindDoc="0" locked="0" layoutInCell="1" allowOverlap="1" wp14:anchorId="6448321A" wp14:editId="40B7059C">
                <wp:simplePos x="0" y="0"/>
                <wp:positionH relativeFrom="column">
                  <wp:posOffset>1256665</wp:posOffset>
                </wp:positionH>
                <wp:positionV relativeFrom="paragraph">
                  <wp:posOffset>313690</wp:posOffset>
                </wp:positionV>
                <wp:extent cx="0" cy="325755"/>
                <wp:effectExtent l="60325" t="5080" r="53975" b="21590"/>
                <wp:wrapNone/>
                <wp:docPr id="1736654832"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D55C1" id="Прямая со стрелкой 135" o:spid="_x0000_s1026" type="#_x0000_t32" style="position:absolute;margin-left:98.95pt;margin-top:24.7pt;width:0;height:25.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">
                <v:stroke endarrow="block"/>
              </v:shape>
            </w:pict>
          </mc:Fallback>
        </mc:AlternateContent>
      </w:r>
      <w:r>
        <w:rPr>
          <w:noProof/>
        </w:rPr>
        <mc:AlternateContent>
          <mc:Choice Requires="wps">
            <w:drawing>
              <wp:anchor distT="0" distB="0" distL="114300" distR="114300" simplePos="0" relativeHeight="251712512" behindDoc="0" locked="0" layoutInCell="1" allowOverlap="1" wp14:anchorId="485F01C5" wp14:editId="7FD3C312">
                <wp:simplePos x="0" y="0"/>
                <wp:positionH relativeFrom="column">
                  <wp:posOffset>405765</wp:posOffset>
                </wp:positionH>
                <wp:positionV relativeFrom="paragraph">
                  <wp:posOffset>313690</wp:posOffset>
                </wp:positionV>
                <wp:extent cx="0" cy="325755"/>
                <wp:effectExtent l="57150" t="5080" r="57150" b="21590"/>
                <wp:wrapNone/>
                <wp:docPr id="43659641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5EF14" id="Прямая со стрелкой 134" o:spid="_x0000_s1026" type="#_x0000_t32" style="position:absolute;margin-left:31.95pt;margin-top:24.7pt;width:0;height:25.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">
                <v:stroke endarrow="block"/>
              </v:shape>
            </w:pict>
          </mc:Fallback>
        </mc:AlternateContent>
      </w:r>
      <w:r>
        <w:rPr>
          <w:noProof/>
        </w:rPr>
        <mc:AlternateContent>
          <mc:Choice Requires="wps">
            <w:drawing>
              <wp:anchor distT="0" distB="0" distL="114300" distR="114300" simplePos="0" relativeHeight="251735040" behindDoc="0" locked="0" layoutInCell="1" allowOverlap="1" wp14:anchorId="79EF87F1" wp14:editId="753F12DF">
                <wp:simplePos x="0" y="0"/>
                <wp:positionH relativeFrom="column">
                  <wp:posOffset>1480185</wp:posOffset>
                </wp:positionH>
                <wp:positionV relativeFrom="paragraph">
                  <wp:posOffset>4374515</wp:posOffset>
                </wp:positionV>
                <wp:extent cx="0" cy="0"/>
                <wp:effectExtent l="7620" t="55880" r="20955" b="58420"/>
                <wp:wrapNone/>
                <wp:docPr id="2005129540"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8FA32F" id="Прямая со стрелкой 133" o:spid="_x0000_s1026" type="#_x0000_t32" style="position:absolute;margin-left:116.55pt;margin-top:344.45pt;width:0;height: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">
                <v:stroke endarrow="block"/>
              </v:shape>
            </w:pict>
          </mc:Fallback>
        </mc:AlternateContent>
      </w:r>
    </w:p>
    <w:p w14:paraId="343E7E7E" w14:textId="77777777" w:rsidR="00EC285D" w:rsidRDefault="00EC285D" w:rsidP="00EC285D">
      <w:pPr>
        <w:tabs>
          <w:tab w:val="left" w:pos="5103"/>
        </w:tabs>
      </w:pPr>
    </w:p>
    <w:p w14:paraId="5C8776E5"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11488" behindDoc="0" locked="0" layoutInCell="1" allowOverlap="1" wp14:anchorId="0FC3EBA0" wp14:editId="6A332147">
                <wp:simplePos x="0" y="0"/>
                <wp:positionH relativeFrom="column">
                  <wp:posOffset>36830</wp:posOffset>
                </wp:positionH>
                <wp:positionV relativeFrom="paragraph">
                  <wp:posOffset>-6350</wp:posOffset>
                </wp:positionV>
                <wp:extent cx="4763135" cy="302260"/>
                <wp:effectExtent l="12065" t="7620" r="15875" b="23495"/>
                <wp:wrapNone/>
                <wp:docPr id="588013287"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3135" cy="30226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11CCAD6D" w14:textId="77777777" w:rsidR="00EC285D" w:rsidRPr="00C33CEA" w:rsidRDefault="00EC285D" w:rsidP="00EC285D">
                            <w:pPr>
                              <w:jc w:val="center"/>
                              <w:rPr>
                                <w:rFonts w:ascii="Times New Roman" w:hAnsi="Times New Roman" w:cs="Times New Roman"/>
                                <w:sz w:val="18"/>
                                <w:szCs w:val="18"/>
                              </w:rPr>
                            </w:pPr>
                            <w:r>
                              <w:rPr>
                                <w:rFonts w:ascii="Times New Roman" w:hAnsi="Times New Roman" w:cs="Times New Roman"/>
                                <w:sz w:val="18"/>
                                <w:szCs w:val="18"/>
                              </w:rPr>
                              <w:t>Подготовка  сырья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3EBA0" id="Прямоугольник 132" o:spid="_x0000_s1042" style="position:absolute;left:0;text-align:left;margin-left:2.9pt;margin-top:-.5pt;width:375.05pt;height:23.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" fillcolor="white [3201]" strokecolor="red" strokeweight="1pt">
                <v:fill color2="#bdd6ee [1304]" focus="100%" type="gradient"/>
                <v:shadow on="t" color="#1f4d78 [1608]" opacity=".5" offset="1pt"/>
                <v:textbox>
                  <w:txbxContent>
                    <w:p w14:paraId="11CCAD6D" w14:textId="77777777" w:rsidR="00EC285D" w:rsidRPr="00C33CEA" w:rsidRDefault="00EC285D" w:rsidP="00EC285D">
                      <w:pPr>
                        <w:jc w:val="center"/>
                        <w:rPr>
                          <w:rFonts w:ascii="Times New Roman" w:hAnsi="Times New Roman" w:cs="Times New Roman"/>
                          <w:sz w:val="18"/>
                          <w:szCs w:val="18"/>
                        </w:rPr>
                      </w:pPr>
                      <w:r>
                        <w:rPr>
                          <w:rFonts w:ascii="Times New Roman" w:hAnsi="Times New Roman" w:cs="Times New Roman"/>
                          <w:sz w:val="18"/>
                          <w:szCs w:val="18"/>
                        </w:rPr>
                        <w:t>Подготовка  сырья</w:t>
                      </w:r>
                    </w:p>
                  </w:txbxContent>
                </v:textbox>
              </v:rect>
            </w:pict>
          </mc:Fallback>
        </mc:AlternateContent>
      </w:r>
    </w:p>
    <w:p w14:paraId="53E92833"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5824" behindDoc="0" locked="0" layoutInCell="1" allowOverlap="1" wp14:anchorId="46909DEC" wp14:editId="35074D9D">
                <wp:simplePos x="0" y="0"/>
                <wp:positionH relativeFrom="column">
                  <wp:posOffset>2860675</wp:posOffset>
                </wp:positionH>
                <wp:positionV relativeFrom="paragraph">
                  <wp:posOffset>90805</wp:posOffset>
                </wp:positionV>
                <wp:extent cx="2540" cy="100965"/>
                <wp:effectExtent l="54610" t="6350" r="57150" b="16510"/>
                <wp:wrapNone/>
                <wp:docPr id="1269668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00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43B508" id="Прямая со стрелкой 131" o:spid="_x0000_s1026" type="#_x0000_t32" style="position:absolute;margin-left:225.25pt;margin-top:7.15pt;width:.2pt;height:7.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">
                <v:stroke endarrow="block"/>
              </v:shape>
            </w:pict>
          </mc:Fallback>
        </mc:AlternateContent>
      </w:r>
      <w:r>
        <w:rPr>
          <w:noProof/>
        </w:rPr>
        <mc:AlternateContent>
          <mc:Choice Requires="wps">
            <w:drawing>
              <wp:anchor distT="0" distB="0" distL="114300" distR="114300" simplePos="0" relativeHeight="251718656" behindDoc="0" locked="0" layoutInCell="1" allowOverlap="1" wp14:anchorId="74394292" wp14:editId="53BBC044">
                <wp:simplePos x="0" y="0"/>
                <wp:positionH relativeFrom="column">
                  <wp:posOffset>2349500</wp:posOffset>
                </wp:positionH>
                <wp:positionV relativeFrom="paragraph">
                  <wp:posOffset>191770</wp:posOffset>
                </wp:positionV>
                <wp:extent cx="1064260" cy="273050"/>
                <wp:effectExtent l="10160" t="12065" r="11430" b="29210"/>
                <wp:wrapNone/>
                <wp:docPr id="2111288091" name="Прямоугольник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2730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6B958DA0" w14:textId="77777777" w:rsidR="00EC285D" w:rsidRPr="003A32DB" w:rsidRDefault="00EC285D" w:rsidP="00EC285D">
                            <w:pPr>
                              <w:jc w:val="center"/>
                              <w:rPr>
                                <w:rFonts w:ascii="Times New Roman" w:hAnsi="Times New Roman" w:cs="Times New Roman"/>
                                <w:sz w:val="18"/>
                                <w:szCs w:val="18"/>
                              </w:rPr>
                            </w:pPr>
                            <w:r w:rsidRPr="003A32DB">
                              <w:rPr>
                                <w:rFonts w:ascii="Times New Roman" w:hAnsi="Times New Roman" w:cs="Times New Roman"/>
                                <w:sz w:val="18"/>
                                <w:szCs w:val="18"/>
                              </w:rPr>
                              <w:t>Измельчение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94292" id="Прямоугольник 130" o:spid="_x0000_s1043" style="position:absolute;left:0;text-align:left;margin-left:185pt;margin-top:15.1pt;width:83.8pt;height:2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" fillcolor="white [3201]" strokecolor="red" strokeweight="1pt">
                <v:fill color2="#bdd6ee [1304]" focus="100%" type="gradient"/>
                <v:shadow on="t" color="#1f4d78 [1608]" opacity=".5" offset="1pt"/>
                <v:textbox>
                  <w:txbxContent>
                    <w:p w14:paraId="6B958DA0" w14:textId="77777777" w:rsidR="00EC285D" w:rsidRPr="003A32DB" w:rsidRDefault="00EC285D" w:rsidP="00EC285D">
                      <w:pPr>
                        <w:jc w:val="center"/>
                        <w:rPr>
                          <w:rFonts w:ascii="Times New Roman" w:hAnsi="Times New Roman" w:cs="Times New Roman"/>
                          <w:sz w:val="18"/>
                          <w:szCs w:val="18"/>
                        </w:rPr>
                      </w:pPr>
                      <w:r w:rsidRPr="003A32DB">
                        <w:rPr>
                          <w:rFonts w:ascii="Times New Roman" w:hAnsi="Times New Roman" w:cs="Times New Roman"/>
                          <w:sz w:val="18"/>
                          <w:szCs w:val="18"/>
                        </w:rPr>
                        <w:t>Измельчение</w:t>
                      </w:r>
                    </w:p>
                  </w:txbxContent>
                </v:textbox>
              </v:rect>
            </w:pict>
          </mc:Fallback>
        </mc:AlternateContent>
      </w:r>
    </w:p>
    <w:p w14:paraId="32B813C8" w14:textId="77777777" w:rsidR="00EC285D" w:rsidRPr="004C28F9" w:rsidRDefault="00EC285D" w:rsidP="00EC285D">
      <w:pPr>
        <w:spacing w:after="0"/>
        <w:ind w:firstLine="425"/>
        <w:rPr>
          <w:rFonts w:ascii="Times New Roman" w:eastAsia="Calibri" w:hAnsi="Times New Roman" w:cs="Times New Roman"/>
          <w:b/>
          <w:color w:val="000000"/>
          <w:sz w:val="28"/>
          <w:szCs w:val="28"/>
        </w:rPr>
      </w:pPr>
    </w:p>
    <w:p w14:paraId="5ADB9EAB" w14:textId="77777777" w:rsidR="00EC285D" w:rsidRDefault="00EC285D" w:rsidP="00EC285D">
      <w:pPr>
        <w:spacing w:after="0"/>
        <w:ind w:firstLine="425"/>
        <w:rPr>
          <w:rFonts w:ascii="Times New Roman" w:eastAsia="Calibri" w:hAnsi="Times New Roman" w:cs="Times New Roman"/>
          <w:b/>
          <w:color w:val="000000"/>
          <w:sz w:val="28"/>
          <w:szCs w:val="28"/>
        </w:rPr>
      </w:pP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39136" behindDoc="0" locked="0" layoutInCell="1" allowOverlap="1" wp14:anchorId="64CBD9D3" wp14:editId="7B706DC8">
                <wp:simplePos x="0" y="0"/>
                <wp:positionH relativeFrom="column">
                  <wp:posOffset>2864485</wp:posOffset>
                </wp:positionH>
                <wp:positionV relativeFrom="paragraph">
                  <wp:posOffset>95250</wp:posOffset>
                </wp:positionV>
                <wp:extent cx="0" cy="119380"/>
                <wp:effectExtent l="58420" t="5080" r="55880" b="18415"/>
                <wp:wrapNone/>
                <wp:docPr id="1554879123"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9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C25875" id="Прямая со стрелкой 129" o:spid="_x0000_s1026" type="#_x0000_t32" style="position:absolute;margin-left:225.55pt;margin-top:7.5pt;width:0;height:9.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">
                <v:stroke endarrow="block"/>
              </v:shape>
            </w:pict>
          </mc:Fallback>
        </mc:AlternateContent>
      </w:r>
    </w:p>
    <w:p w14:paraId="3662FD1C" w14:textId="77777777" w:rsidR="00EC285D" w:rsidRDefault="00EC285D" w:rsidP="00EC285D">
      <w:pPr>
        <w:spacing w:after="0"/>
        <w:ind w:firstLine="425"/>
        <w:rPr>
          <w:rFonts w:ascii="Times New Roman" w:eastAsia="Calibri" w:hAnsi="Times New Roman" w:cs="Times New Roman"/>
          <w:b/>
          <w:color w:val="000000"/>
          <w:sz w:val="28"/>
          <w:szCs w:val="28"/>
        </w:rPr>
      </w:pP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43232" behindDoc="0" locked="0" layoutInCell="1" allowOverlap="1" wp14:anchorId="233094B5" wp14:editId="19C5B1C2">
                <wp:simplePos x="0" y="0"/>
                <wp:positionH relativeFrom="column">
                  <wp:posOffset>3415665</wp:posOffset>
                </wp:positionH>
                <wp:positionV relativeFrom="paragraph">
                  <wp:posOffset>178435</wp:posOffset>
                </wp:positionV>
                <wp:extent cx="1983105" cy="635"/>
                <wp:effectExtent l="19050" t="56515" r="7620" b="57150"/>
                <wp:wrapNone/>
                <wp:docPr id="358208055"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31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BF794" id="Прямая со стрелкой 128" o:spid="_x0000_s1026" type="#_x0000_t32" style="position:absolute;margin-left:268.95pt;margin-top:14.05pt;width:156.15pt;height:.05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">
                <v:stroke endarrow="block"/>
              </v:shape>
            </w:pict>
          </mc:Fallback>
        </mc:AlternateContent>
      </w:r>
      <w:r>
        <w:rPr>
          <w:noProof/>
        </w:rPr>
        <mc:AlternateContent>
          <mc:Choice Requires="wps">
            <w:drawing>
              <wp:anchor distT="0" distB="0" distL="114300" distR="114300" simplePos="0" relativeHeight="251726848" behindDoc="0" locked="0" layoutInCell="1" allowOverlap="1" wp14:anchorId="50411653" wp14:editId="6C02467E">
                <wp:simplePos x="0" y="0"/>
                <wp:positionH relativeFrom="column">
                  <wp:posOffset>2868930</wp:posOffset>
                </wp:positionH>
                <wp:positionV relativeFrom="paragraph">
                  <wp:posOffset>179070</wp:posOffset>
                </wp:positionV>
                <wp:extent cx="0" cy="119380"/>
                <wp:effectExtent l="53340" t="9525" r="60960" b="23495"/>
                <wp:wrapNone/>
                <wp:docPr id="213164691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9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4FBC3" id="Прямая со стрелкой 127" o:spid="_x0000_s1026" type="#_x0000_t32" style="position:absolute;margin-left:225.9pt;margin-top:14.1pt;width:0;height:9.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">
                <v:stroke endarrow="block"/>
              </v:shape>
            </w:pict>
          </mc:Fallback>
        </mc:AlternateContent>
      </w:r>
    </w:p>
    <w:p w14:paraId="0E94DFBC" w14:textId="77777777" w:rsidR="00EC285D" w:rsidRDefault="00EC285D" w:rsidP="00EC285D">
      <w:pPr>
        <w:spacing w:after="0"/>
        <w:ind w:firstLine="425"/>
        <w:rPr>
          <w:rFonts w:ascii="Times New Roman" w:eastAsia="Calibri" w:hAnsi="Times New Roman" w:cs="Times New Roman"/>
          <w:b/>
          <w:color w:val="000000"/>
          <w:sz w:val="28"/>
          <w:szCs w:val="28"/>
        </w:rPr>
      </w:pP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40160" behindDoc="0" locked="0" layoutInCell="1" allowOverlap="1" wp14:anchorId="2E572F89" wp14:editId="61C753A3">
                <wp:simplePos x="0" y="0"/>
                <wp:positionH relativeFrom="column">
                  <wp:posOffset>2868930</wp:posOffset>
                </wp:positionH>
                <wp:positionV relativeFrom="paragraph">
                  <wp:posOffset>93980</wp:posOffset>
                </wp:positionV>
                <wp:extent cx="635" cy="119380"/>
                <wp:effectExtent l="53340" t="6985" r="60325" b="16510"/>
                <wp:wrapNone/>
                <wp:docPr id="955235802"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9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711E55" id="Прямая со стрелкой 126" o:spid="_x0000_s1026" type="#_x0000_t32" style="position:absolute;margin-left:225.9pt;margin-top:7.4pt;width:.05pt;height:9.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">
                <v:stroke endarrow="block"/>
              </v:shape>
            </w:pict>
          </mc:Fallback>
        </mc:AlternateContent>
      </w: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38112" behindDoc="0" locked="0" layoutInCell="1" allowOverlap="1" wp14:anchorId="36E08F3F" wp14:editId="5FE44777">
                <wp:simplePos x="0" y="0"/>
                <wp:positionH relativeFrom="column">
                  <wp:posOffset>2349500</wp:posOffset>
                </wp:positionH>
                <wp:positionV relativeFrom="paragraph">
                  <wp:posOffset>-194310</wp:posOffset>
                </wp:positionV>
                <wp:extent cx="1064260" cy="288290"/>
                <wp:effectExtent l="10160" t="13970" r="11430" b="21590"/>
                <wp:wrapNone/>
                <wp:docPr id="1897973165" name="Прямоугольник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28829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06548FDB" w14:textId="77777777" w:rsidR="00EC285D" w:rsidRPr="001072B7" w:rsidRDefault="00EC285D" w:rsidP="00EC285D">
                            <w:pPr>
                              <w:jc w:val="center"/>
                              <w:rPr>
                                <w:rFonts w:ascii="Times New Roman" w:hAnsi="Times New Roman" w:cs="Times New Roman"/>
                                <w:sz w:val="18"/>
                                <w:szCs w:val="18"/>
                              </w:rPr>
                            </w:pPr>
                            <w:r>
                              <w:rPr>
                                <w:rFonts w:ascii="Times New Roman" w:hAnsi="Times New Roman" w:cs="Times New Roman"/>
                                <w:sz w:val="18"/>
                                <w:szCs w:val="18"/>
                              </w:rPr>
                              <w:t>Смещивание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08F3F" id="Прямоугольник 125" o:spid="_x0000_s1044" style="position:absolute;left:0;text-align:left;margin-left:185pt;margin-top:-15.3pt;width:83.8pt;height:22.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" fillcolor="white [3201]" strokecolor="red" strokeweight="1pt">
                <v:fill color2="#bdd6ee [1304]" focus="100%" type="gradient"/>
                <v:shadow on="t" color="#1f4d78 [1608]" opacity=".5" offset="1pt"/>
                <v:textbox>
                  <w:txbxContent>
                    <w:p w14:paraId="06548FDB" w14:textId="77777777" w:rsidR="00EC285D" w:rsidRPr="001072B7" w:rsidRDefault="00EC285D" w:rsidP="00EC285D">
                      <w:pPr>
                        <w:jc w:val="center"/>
                        <w:rPr>
                          <w:rFonts w:ascii="Times New Roman" w:hAnsi="Times New Roman" w:cs="Times New Roman"/>
                          <w:sz w:val="18"/>
                          <w:szCs w:val="18"/>
                        </w:rPr>
                      </w:pPr>
                      <w:r>
                        <w:rPr>
                          <w:rFonts w:ascii="Times New Roman" w:hAnsi="Times New Roman" w:cs="Times New Roman"/>
                          <w:sz w:val="18"/>
                          <w:szCs w:val="18"/>
                        </w:rPr>
                        <w:t>Смещивание</w:t>
                      </w:r>
                    </w:p>
                  </w:txbxContent>
                </v:textbox>
              </v:rect>
            </w:pict>
          </mc:Fallback>
        </mc:AlternateContent>
      </w:r>
    </w:p>
    <w:p w14:paraId="0057EA7F"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19680" behindDoc="0" locked="0" layoutInCell="1" allowOverlap="1" wp14:anchorId="5396896E" wp14:editId="51231BB3">
                <wp:simplePos x="0" y="0"/>
                <wp:positionH relativeFrom="column">
                  <wp:posOffset>2349500</wp:posOffset>
                </wp:positionH>
                <wp:positionV relativeFrom="paragraph">
                  <wp:posOffset>8890</wp:posOffset>
                </wp:positionV>
                <wp:extent cx="1064260" cy="323850"/>
                <wp:effectExtent l="10160" t="13970" r="11430" b="24130"/>
                <wp:wrapNone/>
                <wp:docPr id="1296367079"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3238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54AE5309" w14:textId="77777777" w:rsidR="00EC285D" w:rsidRPr="005562E5" w:rsidRDefault="00EC285D" w:rsidP="00EC285D">
                            <w:pPr>
                              <w:jc w:val="center"/>
                              <w:rPr>
                                <w:sz w:val="18"/>
                                <w:szCs w:val="18"/>
                              </w:rPr>
                            </w:pPr>
                            <w:r w:rsidRPr="005562E5">
                              <w:rPr>
                                <w:rFonts w:ascii="Times New Roman" w:hAnsi="Times New Roman" w:cs="Times New Roman"/>
                                <w:sz w:val="18"/>
                                <w:szCs w:val="18"/>
                              </w:rPr>
                              <w:t>Настаивание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6896E" id="Прямоугольник 124" o:spid="_x0000_s1045" style="position:absolute;left:0;text-align:left;margin-left:185pt;margin-top:.7pt;width:83.8pt;height:2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" fillcolor="white [3201]" strokecolor="red" strokeweight="1pt">
                <v:fill color2="#bdd6ee [1304]" focus="100%" type="gradient"/>
                <v:shadow on="t" color="#1f4d78 [1608]" opacity=".5" offset="1pt"/>
                <v:textbox>
                  <w:txbxContent>
                    <w:p w14:paraId="54AE5309" w14:textId="77777777" w:rsidR="00EC285D" w:rsidRPr="005562E5" w:rsidRDefault="00EC285D" w:rsidP="00EC285D">
                      <w:pPr>
                        <w:jc w:val="center"/>
                        <w:rPr>
                          <w:sz w:val="18"/>
                          <w:szCs w:val="18"/>
                        </w:rPr>
                      </w:pPr>
                      <w:r w:rsidRPr="005562E5">
                        <w:rPr>
                          <w:rFonts w:ascii="Times New Roman" w:hAnsi="Times New Roman" w:cs="Times New Roman"/>
                          <w:sz w:val="18"/>
                          <w:szCs w:val="18"/>
                        </w:rPr>
                        <w:t>Настаивание</w:t>
                      </w:r>
                    </w:p>
                  </w:txbxContent>
                </v:textbox>
              </v:rect>
            </w:pict>
          </mc:Fallback>
        </mc:AlternateContent>
      </w:r>
    </w:p>
    <w:p w14:paraId="47CBAA48"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7872" behindDoc="0" locked="0" layoutInCell="1" allowOverlap="1" wp14:anchorId="4AEA7A98" wp14:editId="206DE785">
                <wp:simplePos x="0" y="0"/>
                <wp:positionH relativeFrom="column">
                  <wp:posOffset>2869565</wp:posOffset>
                </wp:positionH>
                <wp:positionV relativeFrom="paragraph">
                  <wp:posOffset>128270</wp:posOffset>
                </wp:positionV>
                <wp:extent cx="635" cy="119380"/>
                <wp:effectExtent l="53975" t="6985" r="59690" b="16510"/>
                <wp:wrapNone/>
                <wp:docPr id="109615911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9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E2E67" id="Прямая со стрелкой 123" o:spid="_x0000_s1026" type="#_x0000_t32" style="position:absolute;margin-left:225.95pt;margin-top:10.1pt;width:.05pt;height:9.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">
                <v:stroke endarrow="block"/>
              </v:shape>
            </w:pict>
          </mc:Fallback>
        </mc:AlternateContent>
      </w:r>
    </w:p>
    <w:p w14:paraId="6B506312"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2752" behindDoc="0" locked="0" layoutInCell="1" allowOverlap="1" wp14:anchorId="3357AC0A" wp14:editId="456FC37D">
                <wp:simplePos x="0" y="0"/>
                <wp:positionH relativeFrom="column">
                  <wp:posOffset>2351405</wp:posOffset>
                </wp:positionH>
                <wp:positionV relativeFrom="paragraph">
                  <wp:posOffset>43180</wp:posOffset>
                </wp:positionV>
                <wp:extent cx="1064260" cy="312420"/>
                <wp:effectExtent l="12065" t="13970" r="9525" b="26035"/>
                <wp:wrapNone/>
                <wp:docPr id="93626623"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260" cy="31242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26AA0497" w14:textId="77777777" w:rsidR="00EC285D" w:rsidRPr="001072B7" w:rsidRDefault="00EC285D" w:rsidP="00EC285D">
                            <w:pPr>
                              <w:jc w:val="center"/>
                              <w:rPr>
                                <w:rFonts w:ascii="Times New Roman" w:hAnsi="Times New Roman" w:cs="Times New Roman"/>
                                <w:sz w:val="18"/>
                                <w:szCs w:val="18"/>
                              </w:rPr>
                            </w:pPr>
                            <w:r>
                              <w:rPr>
                                <w:rFonts w:ascii="Times New Roman" w:hAnsi="Times New Roman" w:cs="Times New Roman"/>
                                <w:sz w:val="18"/>
                                <w:szCs w:val="18"/>
                              </w:rPr>
                              <w:t>Экстракция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7AC0A" id="Прямоугольник 122" o:spid="_x0000_s1046" style="position:absolute;left:0;text-align:left;margin-left:185.15pt;margin-top:3.4pt;width:83.8pt;height:24.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" fillcolor="white [3201]" strokecolor="red" strokeweight="1pt">
                <v:fill color2="#bdd6ee [1304]" focus="100%" type="gradient"/>
                <v:shadow on="t" color="#1f4d78 [1608]" opacity=".5" offset="1pt"/>
                <v:textbox>
                  <w:txbxContent>
                    <w:p w14:paraId="26AA0497" w14:textId="77777777" w:rsidR="00EC285D" w:rsidRPr="001072B7" w:rsidRDefault="00EC285D" w:rsidP="00EC285D">
                      <w:pPr>
                        <w:jc w:val="center"/>
                        <w:rPr>
                          <w:rFonts w:ascii="Times New Roman" w:hAnsi="Times New Roman" w:cs="Times New Roman"/>
                          <w:sz w:val="18"/>
                          <w:szCs w:val="18"/>
                        </w:rPr>
                      </w:pPr>
                      <w:r>
                        <w:rPr>
                          <w:rFonts w:ascii="Times New Roman" w:hAnsi="Times New Roman" w:cs="Times New Roman"/>
                          <w:sz w:val="18"/>
                          <w:szCs w:val="18"/>
                        </w:rPr>
                        <w:t>Экстракция</w:t>
                      </w:r>
                    </w:p>
                  </w:txbxContent>
                </v:textbox>
              </v:rect>
            </w:pict>
          </mc:Fallback>
        </mc:AlternateContent>
      </w:r>
    </w:p>
    <w:p w14:paraId="05F5ACBE"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8896" behindDoc="0" locked="0" layoutInCell="1" allowOverlap="1" wp14:anchorId="6BAB73AA" wp14:editId="2B81381F">
                <wp:simplePos x="0" y="0"/>
                <wp:positionH relativeFrom="column">
                  <wp:posOffset>2860675</wp:posOffset>
                </wp:positionH>
                <wp:positionV relativeFrom="paragraph">
                  <wp:posOffset>151130</wp:posOffset>
                </wp:positionV>
                <wp:extent cx="635" cy="111760"/>
                <wp:effectExtent l="54610" t="13970" r="59055" b="17145"/>
                <wp:wrapNone/>
                <wp:docPr id="1166957987"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1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B7DD9" id="Прямая со стрелкой 121" o:spid="_x0000_s1026" type="#_x0000_t32" style="position:absolute;margin-left:225.25pt;margin-top:11.9pt;width:.05pt;height:8.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YhVzgEAAHkDAAAOAAAAZHJzL2Uyb0RvYy54bWysU8Fu2zAMvQ/YPwi6L44zJNu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">
                <v:stroke endarrow="block"/>
              </v:shape>
            </w:pict>
          </mc:Fallback>
        </mc:AlternateContent>
      </w:r>
    </w:p>
    <w:p w14:paraId="3CF0AA99" w14:textId="77777777" w:rsidR="00EC285D" w:rsidRPr="004C28F9"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1728" behindDoc="0" locked="0" layoutInCell="1" allowOverlap="1" wp14:anchorId="1752BE61" wp14:editId="5C5E3CCB">
                <wp:simplePos x="0" y="0"/>
                <wp:positionH relativeFrom="column">
                  <wp:posOffset>2351405</wp:posOffset>
                </wp:positionH>
                <wp:positionV relativeFrom="paragraph">
                  <wp:posOffset>58420</wp:posOffset>
                </wp:positionV>
                <wp:extent cx="1062355" cy="307975"/>
                <wp:effectExtent l="12065" t="13335" r="11430" b="21590"/>
                <wp:wrapNone/>
                <wp:docPr id="781334312" name="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2355" cy="3079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13312709" w14:textId="77777777" w:rsidR="00EC285D" w:rsidRPr="00C52119" w:rsidRDefault="00EC285D" w:rsidP="00EC285D">
                            <w:pPr>
                              <w:jc w:val="center"/>
                              <w:rPr>
                                <w:rFonts w:ascii="Times New Roman" w:hAnsi="Times New Roman" w:cs="Times New Roman"/>
                                <w:sz w:val="18"/>
                                <w:szCs w:val="18"/>
                              </w:rPr>
                            </w:pPr>
                            <w:r w:rsidRPr="00C52119">
                              <w:rPr>
                                <w:rFonts w:ascii="Times New Roman" w:hAnsi="Times New Roman" w:cs="Times New Roman"/>
                                <w:sz w:val="18"/>
                                <w:szCs w:val="18"/>
                              </w:rPr>
                              <w:t>Процеживание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2BE61" id="Прямоугольник 120" o:spid="_x0000_s1047" style="position:absolute;left:0;text-align:left;margin-left:185.15pt;margin-top:4.6pt;width:83.65pt;height:24.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" fillcolor="white [3201]" strokecolor="red" strokeweight="1pt">
                <v:fill color2="#bdd6ee [1304]" focus="100%" type="gradient"/>
                <v:shadow on="t" color="#1f4d78 [1608]" opacity=".5" offset="1pt"/>
                <v:textbox>
                  <w:txbxContent>
                    <w:p w14:paraId="13312709" w14:textId="77777777" w:rsidR="00EC285D" w:rsidRPr="00C52119" w:rsidRDefault="00EC285D" w:rsidP="00EC285D">
                      <w:pPr>
                        <w:jc w:val="center"/>
                        <w:rPr>
                          <w:rFonts w:ascii="Times New Roman" w:hAnsi="Times New Roman" w:cs="Times New Roman"/>
                          <w:sz w:val="18"/>
                          <w:szCs w:val="18"/>
                        </w:rPr>
                      </w:pPr>
                      <w:r w:rsidRPr="00C52119">
                        <w:rPr>
                          <w:rFonts w:ascii="Times New Roman" w:hAnsi="Times New Roman" w:cs="Times New Roman"/>
                          <w:sz w:val="18"/>
                          <w:szCs w:val="18"/>
                        </w:rPr>
                        <w:t>Процеживание</w:t>
                      </w:r>
                    </w:p>
                  </w:txbxContent>
                </v:textbox>
              </v:rect>
            </w:pict>
          </mc:Fallback>
        </mc:AlternateContent>
      </w:r>
    </w:p>
    <w:p w14:paraId="77CD848C" w14:textId="77777777" w:rsidR="00EC285D" w:rsidRPr="00D74B67" w:rsidRDefault="00EC285D" w:rsidP="00EC285D">
      <w:pPr>
        <w:spacing w:after="0"/>
        <w:ind w:firstLine="425"/>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30944" behindDoc="0" locked="0" layoutInCell="1" allowOverlap="1" wp14:anchorId="264F225F" wp14:editId="44E65C32">
                <wp:simplePos x="0" y="0"/>
                <wp:positionH relativeFrom="column">
                  <wp:posOffset>2870200</wp:posOffset>
                </wp:positionH>
                <wp:positionV relativeFrom="paragraph">
                  <wp:posOffset>161925</wp:posOffset>
                </wp:positionV>
                <wp:extent cx="4445" cy="111125"/>
                <wp:effectExtent l="54610" t="9525" r="55245" b="22225"/>
                <wp:wrapNone/>
                <wp:docPr id="56583510"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688C2F" id="Прямая со стрелкой 119" o:spid="_x0000_s1026" type="#_x0000_t32" style="position:absolute;margin-left:226pt;margin-top:12.75pt;width:.35pt;height: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">
                <v:stroke endarrow="block"/>
              </v:shape>
            </w:pict>
          </mc:Fallback>
        </mc:AlternateContent>
      </w:r>
    </w:p>
    <w:p w14:paraId="2262EE51"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4800" behindDoc="0" locked="0" layoutInCell="1" allowOverlap="1" wp14:anchorId="546BC128" wp14:editId="44DDF0F3">
                <wp:simplePos x="0" y="0"/>
                <wp:positionH relativeFrom="column">
                  <wp:posOffset>3413760</wp:posOffset>
                </wp:positionH>
                <wp:positionV relativeFrom="paragraph">
                  <wp:posOffset>183515</wp:posOffset>
                </wp:positionV>
                <wp:extent cx="859155" cy="255270"/>
                <wp:effectExtent l="7620" t="8890" r="9525" b="21590"/>
                <wp:wrapNone/>
                <wp:docPr id="911606006"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9155" cy="25527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79FE2597" w14:textId="77777777" w:rsidR="00EC285D" w:rsidRPr="001072B7" w:rsidRDefault="00EC285D" w:rsidP="00EC285D">
                            <w:pPr>
                              <w:jc w:val="center"/>
                              <w:rPr>
                                <w:rFonts w:ascii="Times New Roman" w:hAnsi="Times New Roman" w:cs="Times New Roman"/>
                                <w:sz w:val="18"/>
                                <w:szCs w:val="18"/>
                              </w:rPr>
                            </w:pPr>
                            <w:r w:rsidRPr="001072B7">
                              <w:rPr>
                                <w:rFonts w:ascii="Times New Roman" w:hAnsi="Times New Roman" w:cs="Times New Roman"/>
                                <w:sz w:val="18"/>
                                <w:szCs w:val="18"/>
                              </w:rPr>
                              <w:t>Остаток</w:t>
                            </w:r>
                          </w:p>
                          <w:p w14:paraId="25F50360" w14:textId="77777777" w:rsidR="00EC285D" w:rsidRPr="00CF427D" w:rsidRDefault="00EC285D" w:rsidP="00EC285D">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BC128" id="Прямоугольник 118" o:spid="_x0000_s1048" style="position:absolute;left:0;text-align:left;margin-left:268.8pt;margin-top:14.45pt;width:67.65pt;height:20.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" fillcolor="white [3201]" strokecolor="red" strokeweight="1pt">
                <v:fill color2="#bdd6ee [1304]" focus="100%" type="gradient"/>
                <v:shadow on="t" color="#1f4d78 [1608]" opacity=".5" offset="1pt"/>
                <v:textbox>
                  <w:txbxContent>
                    <w:p w14:paraId="79FE2597" w14:textId="77777777" w:rsidR="00EC285D" w:rsidRPr="001072B7" w:rsidRDefault="00EC285D" w:rsidP="00EC285D">
                      <w:pPr>
                        <w:jc w:val="center"/>
                        <w:rPr>
                          <w:rFonts w:ascii="Times New Roman" w:hAnsi="Times New Roman" w:cs="Times New Roman"/>
                          <w:sz w:val="18"/>
                          <w:szCs w:val="18"/>
                        </w:rPr>
                      </w:pPr>
                      <w:r w:rsidRPr="001072B7">
                        <w:rPr>
                          <w:rFonts w:ascii="Times New Roman" w:hAnsi="Times New Roman" w:cs="Times New Roman"/>
                          <w:sz w:val="18"/>
                          <w:szCs w:val="18"/>
                        </w:rPr>
                        <w:t>Остаток</w:t>
                      </w:r>
                    </w:p>
                    <w:p w14:paraId="25F50360" w14:textId="77777777" w:rsidR="00EC285D" w:rsidRPr="00CF427D" w:rsidRDefault="00EC285D" w:rsidP="00EC285D">
                      <w:pPr>
                        <w:rPr>
                          <w:szCs w:val="18"/>
                        </w:rPr>
                      </w:pPr>
                    </w:p>
                  </w:txbxContent>
                </v:textbox>
              </v:rect>
            </w:pict>
          </mc:Fallback>
        </mc:AlternateContent>
      </w:r>
      <w:r>
        <w:rPr>
          <w:noProof/>
        </w:rPr>
        <mc:AlternateContent>
          <mc:Choice Requires="wps">
            <w:drawing>
              <wp:anchor distT="0" distB="0" distL="114300" distR="114300" simplePos="0" relativeHeight="251723776" behindDoc="0" locked="0" layoutInCell="1" allowOverlap="1" wp14:anchorId="117176D1" wp14:editId="48E7EFEA">
                <wp:simplePos x="0" y="0"/>
                <wp:positionH relativeFrom="column">
                  <wp:posOffset>1480185</wp:posOffset>
                </wp:positionH>
                <wp:positionV relativeFrom="paragraph">
                  <wp:posOffset>183515</wp:posOffset>
                </wp:positionV>
                <wp:extent cx="854710" cy="255270"/>
                <wp:effectExtent l="7620" t="8890" r="13970" b="21590"/>
                <wp:wrapNone/>
                <wp:docPr id="1843552978"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4710" cy="25527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14:paraId="67DF9AF3" w14:textId="77777777" w:rsidR="00EC285D" w:rsidRPr="001072B7" w:rsidRDefault="00EC285D" w:rsidP="00EC285D">
                            <w:pPr>
                              <w:jc w:val="center"/>
                              <w:rPr>
                                <w:rFonts w:ascii="Times New Roman" w:hAnsi="Times New Roman" w:cs="Times New Roman"/>
                                <w:sz w:val="18"/>
                                <w:szCs w:val="18"/>
                              </w:rPr>
                            </w:pPr>
                            <w:r w:rsidRPr="001072B7">
                              <w:rPr>
                                <w:rFonts w:ascii="Times New Roman" w:hAnsi="Times New Roman" w:cs="Times New Roman"/>
                                <w:sz w:val="18"/>
                                <w:szCs w:val="18"/>
                              </w:rPr>
                              <w:t>Экстракт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176D1" id="Прямоугольник 117" o:spid="_x0000_s1049" style="position:absolute;left:0;text-align:left;margin-left:116.55pt;margin-top:14.45pt;width:67.3pt;height:20.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" fillcolor="white [3201]" strokecolor="red" strokeweight="1pt">
                <v:fill color2="#bdd6ee [1304]" focus="100%" type="gradient"/>
                <v:shadow on="t" color="#1f4d78 [1608]" opacity=".5" offset="1pt"/>
                <v:textbox>
                  <w:txbxContent>
                    <w:p w14:paraId="67DF9AF3" w14:textId="77777777" w:rsidR="00EC285D" w:rsidRPr="001072B7" w:rsidRDefault="00EC285D" w:rsidP="00EC285D">
                      <w:pPr>
                        <w:jc w:val="center"/>
                        <w:rPr>
                          <w:rFonts w:ascii="Times New Roman" w:hAnsi="Times New Roman" w:cs="Times New Roman"/>
                          <w:sz w:val="18"/>
                          <w:szCs w:val="18"/>
                        </w:rPr>
                      </w:pPr>
                      <w:r w:rsidRPr="001072B7">
                        <w:rPr>
                          <w:rFonts w:ascii="Times New Roman" w:hAnsi="Times New Roman" w:cs="Times New Roman"/>
                          <w:sz w:val="18"/>
                          <w:szCs w:val="18"/>
                        </w:rPr>
                        <w:t>Экстракт</w:t>
                      </w:r>
                    </w:p>
                  </w:txbxContent>
                </v:textbox>
              </v:rect>
            </w:pict>
          </mc:Fallback>
        </mc:AlternateContent>
      </w:r>
      <w:r>
        <w:rPr>
          <w:noProof/>
        </w:rPr>
        <mc:AlternateContent>
          <mc:Choice Requires="wps">
            <w:drawing>
              <wp:anchor distT="0" distB="0" distL="114300" distR="114300" simplePos="0" relativeHeight="251731968" behindDoc="0" locked="0" layoutInCell="1" allowOverlap="1" wp14:anchorId="04EBC27F" wp14:editId="6391377C">
                <wp:simplePos x="0" y="0"/>
                <wp:positionH relativeFrom="column">
                  <wp:posOffset>1816735</wp:posOffset>
                </wp:positionH>
                <wp:positionV relativeFrom="paragraph">
                  <wp:posOffset>68580</wp:posOffset>
                </wp:positionV>
                <wp:extent cx="635" cy="115570"/>
                <wp:effectExtent l="58420" t="8255" r="55245" b="19050"/>
                <wp:wrapNone/>
                <wp:docPr id="1526884804"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5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EEAE6" id="Прямая со стрелкой 116" o:spid="_x0000_s1026" type="#_x0000_t32" style="position:absolute;margin-left:143.05pt;margin-top:5.4pt;width:.05pt;height:9.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">
                <v:stroke endarrow="block"/>
              </v:shape>
            </w:pict>
          </mc:Fallback>
        </mc:AlternateContent>
      </w:r>
      <w:r>
        <w:rPr>
          <w:noProof/>
        </w:rPr>
        <mc:AlternateContent>
          <mc:Choice Requires="wps">
            <w:drawing>
              <wp:anchor distT="0" distB="0" distL="114300" distR="114300" simplePos="0" relativeHeight="251732992" behindDoc="0" locked="0" layoutInCell="1" allowOverlap="1" wp14:anchorId="550A7679" wp14:editId="0D6FE56A">
                <wp:simplePos x="0" y="0"/>
                <wp:positionH relativeFrom="column">
                  <wp:posOffset>3844925</wp:posOffset>
                </wp:positionH>
                <wp:positionV relativeFrom="paragraph">
                  <wp:posOffset>68580</wp:posOffset>
                </wp:positionV>
                <wp:extent cx="635" cy="114935"/>
                <wp:effectExtent l="57785" t="8255" r="55880" b="19685"/>
                <wp:wrapNone/>
                <wp:docPr id="1237724341"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4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A1ADA7" id="Прямая со стрелкой 115" o:spid="_x0000_s1026" type="#_x0000_t32" style="position:absolute;margin-left:302.75pt;margin-top:5.4pt;width:.05pt;height:9.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">
                <v:stroke endarrow="block"/>
              </v:shape>
            </w:pict>
          </mc:Fallback>
        </mc:AlternateContent>
      </w:r>
      <w:r>
        <w:rPr>
          <w:noProof/>
        </w:rPr>
        <mc:AlternateContent>
          <mc:Choice Requires="wps">
            <w:drawing>
              <wp:anchor distT="0" distB="0" distL="114300" distR="114300" simplePos="0" relativeHeight="251729920" behindDoc="0" locked="0" layoutInCell="1" allowOverlap="1" wp14:anchorId="18C0C4BD" wp14:editId="36484719">
                <wp:simplePos x="0" y="0"/>
                <wp:positionH relativeFrom="column">
                  <wp:posOffset>1816735</wp:posOffset>
                </wp:positionH>
                <wp:positionV relativeFrom="paragraph">
                  <wp:posOffset>68580</wp:posOffset>
                </wp:positionV>
                <wp:extent cx="2044700" cy="0"/>
                <wp:effectExtent l="10795" t="8255" r="11430" b="10795"/>
                <wp:wrapNone/>
                <wp:docPr id="1217635680"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07CF1" id="Прямая со стрелкой 114" o:spid="_x0000_s1026" type="#_x0000_t32" style="position:absolute;margin-left:143.05pt;margin-top:5.4pt;width:161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"/>
            </w:pict>
          </mc:Fallback>
        </mc:AlternateContent>
      </w:r>
    </w:p>
    <w:p w14:paraId="485D4BDA"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p>
    <w:p w14:paraId="3E33CD67"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37088" behindDoc="0" locked="0" layoutInCell="1" allowOverlap="1" wp14:anchorId="0DDC6C04" wp14:editId="5C289870">
                <wp:simplePos x="0" y="0"/>
                <wp:positionH relativeFrom="column">
                  <wp:posOffset>1818005</wp:posOffset>
                </wp:positionH>
                <wp:positionV relativeFrom="paragraph">
                  <wp:posOffset>29845</wp:posOffset>
                </wp:positionV>
                <wp:extent cx="0" cy="321945"/>
                <wp:effectExtent l="59690" t="11430" r="54610" b="19050"/>
                <wp:wrapNone/>
                <wp:docPr id="1055903879"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FF633" id="Прямая со стрелкой 113" o:spid="_x0000_s1026" type="#_x0000_t32" style="position:absolute;margin-left:143.15pt;margin-top:2.35pt;width:0;height:25.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">
                <v:stroke endarrow="block"/>
              </v:shape>
            </w:pict>
          </mc:Fallback>
        </mc:AlternateContent>
      </w:r>
    </w:p>
    <w:p w14:paraId="645BAEC6" w14:textId="77777777" w:rsidR="00EC285D" w:rsidRPr="000439F6" w:rsidRDefault="00EC285D" w:rsidP="00EC285D">
      <w:pPr>
        <w:spacing w:after="0"/>
        <w:jc w:val="both"/>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34016" behindDoc="0" locked="0" layoutInCell="1" allowOverlap="1" wp14:anchorId="1C6CE95D" wp14:editId="1941651C">
                <wp:simplePos x="0" y="0"/>
                <wp:positionH relativeFrom="column">
                  <wp:posOffset>2860040</wp:posOffset>
                </wp:positionH>
                <wp:positionV relativeFrom="paragraph">
                  <wp:posOffset>153035</wp:posOffset>
                </wp:positionV>
                <wp:extent cx="0" cy="207010"/>
                <wp:effectExtent l="53975" t="7620" r="60325" b="23495"/>
                <wp:wrapNone/>
                <wp:docPr id="1783104260"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E7ECD" id="Прямая со стрелкой 112" o:spid="_x0000_s1026" type="#_x0000_t32" style="position:absolute;margin-left:225.2pt;margin-top:12.05pt;width:0;height:16.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">
                <v:stroke endarrow="block"/>
              </v:shape>
            </w:pict>
          </mc:Fallback>
        </mc:AlternateContent>
      </w:r>
      <w:r>
        <w:rPr>
          <w:rFonts w:ascii="Times New Roman" w:eastAsia="Calibri" w:hAnsi="Times New Roman" w:cs="Times New Roman"/>
          <w:b/>
          <w:noProof/>
          <w:color w:val="000000"/>
          <w:sz w:val="28"/>
          <w:szCs w:val="28"/>
        </w:rPr>
        <mc:AlternateContent>
          <mc:Choice Requires="wps">
            <w:drawing>
              <wp:anchor distT="0" distB="0" distL="114300" distR="114300" simplePos="0" relativeHeight="251736064" behindDoc="0" locked="0" layoutInCell="1" allowOverlap="1" wp14:anchorId="7CD0B238" wp14:editId="6D520062">
                <wp:simplePos x="0" y="0"/>
                <wp:positionH relativeFrom="column">
                  <wp:posOffset>1812290</wp:posOffset>
                </wp:positionH>
                <wp:positionV relativeFrom="paragraph">
                  <wp:posOffset>147320</wp:posOffset>
                </wp:positionV>
                <wp:extent cx="1047750" cy="0"/>
                <wp:effectExtent l="6350" t="11430" r="12700" b="7620"/>
                <wp:wrapNone/>
                <wp:docPr id="371265645"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CCEA9" id="Прямая со стрелкой 111" o:spid="_x0000_s1026" type="#_x0000_t32" style="position:absolute;margin-left:142.7pt;margin-top:11.6pt;width:82.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"/>
            </w:pict>
          </mc:Fallback>
        </mc:AlternateContent>
      </w:r>
    </w:p>
    <w:p w14:paraId="2C4CD146"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r>
        <w:rPr>
          <w:noProof/>
        </w:rPr>
        <mc:AlternateContent>
          <mc:Choice Requires="wps">
            <w:drawing>
              <wp:anchor distT="0" distB="0" distL="114300" distR="114300" simplePos="0" relativeHeight="251720704" behindDoc="0" locked="0" layoutInCell="1" allowOverlap="1" wp14:anchorId="7DE59B1F" wp14:editId="6C7CE746">
                <wp:simplePos x="0" y="0"/>
                <wp:positionH relativeFrom="column">
                  <wp:posOffset>1480185</wp:posOffset>
                </wp:positionH>
                <wp:positionV relativeFrom="paragraph">
                  <wp:posOffset>155575</wp:posOffset>
                </wp:positionV>
                <wp:extent cx="2792730" cy="301625"/>
                <wp:effectExtent l="7620" t="6985" r="9525" b="24765"/>
                <wp:wrapNone/>
                <wp:docPr id="1265557786" name="Прямо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2730" cy="3016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rgbClr val="C00000"/>
                          </a:solidFill>
                          <a:miter lim="800000"/>
                          <a:headEnd/>
                          <a:tailEnd/>
                        </a:ln>
                        <a:effectLst>
                          <a:outerShdw dist="28398" dir="3806097" algn="ctr" rotWithShape="0">
                            <a:schemeClr val="accent5">
                              <a:lumMod val="50000"/>
                              <a:lumOff val="0"/>
                              <a:alpha val="50000"/>
                            </a:schemeClr>
                          </a:outerShdw>
                        </a:effectLst>
                      </wps:spPr>
                      <wps:txbx>
                        <w:txbxContent>
                          <w:p w14:paraId="593381D3" w14:textId="77777777" w:rsidR="00EC285D" w:rsidRPr="009F47CA" w:rsidRDefault="00EC285D" w:rsidP="00EC285D">
                            <w:pPr>
                              <w:jc w:val="center"/>
                              <w:rPr>
                                <w:rFonts w:ascii="Times New Roman" w:hAnsi="Times New Roman" w:cs="Times New Roman"/>
                                <w:sz w:val="18"/>
                                <w:szCs w:val="18"/>
                              </w:rPr>
                            </w:pPr>
                            <w:r>
                              <w:rPr>
                                <w:rFonts w:ascii="Times New Roman" w:hAnsi="Times New Roman" w:cs="Times New Roman"/>
                                <w:sz w:val="18"/>
                                <w:szCs w:val="18"/>
                              </w:rPr>
                              <w:t xml:space="preserve">Розлив, упаковка и хранение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59B1F" id="Прямоугольник 110" o:spid="_x0000_s1050" style="position:absolute;left:0;text-align:left;margin-left:116.55pt;margin-top:12.25pt;width:219.9pt;height:23.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" fillcolor="white [3201]" strokecolor="#c00000" strokeweight="1pt">
                <v:fill color2="#bdd6ee [1304]" focus="100%" type="gradient"/>
                <v:shadow on="t" color="#1f4d78 [1608]" opacity=".5" offset="1pt"/>
                <v:textbox>
                  <w:txbxContent>
                    <w:p w14:paraId="593381D3" w14:textId="77777777" w:rsidR="00EC285D" w:rsidRPr="009F47CA" w:rsidRDefault="00EC285D" w:rsidP="00EC285D">
                      <w:pPr>
                        <w:jc w:val="center"/>
                        <w:rPr>
                          <w:rFonts w:ascii="Times New Roman" w:hAnsi="Times New Roman" w:cs="Times New Roman"/>
                          <w:sz w:val="18"/>
                          <w:szCs w:val="18"/>
                        </w:rPr>
                      </w:pPr>
                      <w:r>
                        <w:rPr>
                          <w:rFonts w:ascii="Times New Roman" w:hAnsi="Times New Roman" w:cs="Times New Roman"/>
                          <w:sz w:val="18"/>
                          <w:szCs w:val="18"/>
                        </w:rPr>
                        <w:t xml:space="preserve">Розлив, упаковка и хранение  </w:t>
                      </w:r>
                    </w:p>
                  </w:txbxContent>
                </v:textbox>
              </v:rect>
            </w:pict>
          </mc:Fallback>
        </mc:AlternateContent>
      </w:r>
    </w:p>
    <w:p w14:paraId="1A054120"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p>
    <w:p w14:paraId="56A0222B" w14:textId="77777777" w:rsidR="00EC285D" w:rsidRPr="004C28F9" w:rsidRDefault="00EC285D" w:rsidP="00EC285D">
      <w:pPr>
        <w:spacing w:after="0"/>
        <w:ind w:firstLine="425"/>
        <w:jc w:val="both"/>
        <w:rPr>
          <w:rFonts w:ascii="Times New Roman" w:eastAsia="Calibri" w:hAnsi="Times New Roman" w:cs="Times New Roman"/>
          <w:b/>
          <w:color w:val="000000"/>
          <w:sz w:val="28"/>
          <w:szCs w:val="28"/>
        </w:rPr>
      </w:pPr>
    </w:p>
    <w:p w14:paraId="584BB8A4" w14:textId="77777777" w:rsidR="00EC285D" w:rsidRPr="001A49C0" w:rsidRDefault="00EC285D" w:rsidP="00EC285D">
      <w:pPr>
        <w:pStyle w:val="aff1"/>
        <w:spacing w:line="276" w:lineRule="auto"/>
        <w:jc w:val="both"/>
        <w:rPr>
          <w:rFonts w:ascii="Times New Roman" w:hAnsi="Times New Roman"/>
          <w:color w:val="000000"/>
          <w:sz w:val="28"/>
          <w:szCs w:val="28"/>
          <w:highlight w:val="yellow"/>
          <w:shd w:val="clear" w:color="auto" w:fill="FFFFFF"/>
          <w:lang w:val="kk-KZ"/>
        </w:rPr>
      </w:pPr>
      <w:r w:rsidRPr="00050291">
        <w:rPr>
          <w:rFonts w:ascii="Times New Roman" w:hAnsi="Times New Roman"/>
          <w:color w:val="000000"/>
          <w:sz w:val="28"/>
          <w:szCs w:val="28"/>
        </w:rPr>
        <w:t xml:space="preserve">Рисунок </w:t>
      </w:r>
      <w:r>
        <w:rPr>
          <w:rFonts w:ascii="Times New Roman" w:hAnsi="Times New Roman"/>
          <w:color w:val="000000"/>
          <w:sz w:val="28"/>
          <w:szCs w:val="28"/>
        </w:rPr>
        <w:t xml:space="preserve">20 - </w:t>
      </w:r>
      <w:r>
        <w:rPr>
          <w:rFonts w:ascii="Times New Roman" w:hAnsi="Times New Roman"/>
          <w:sz w:val="28"/>
          <w:szCs w:val="28"/>
        </w:rPr>
        <w:t xml:space="preserve">Технологическая схема производства </w:t>
      </w:r>
      <w:r>
        <w:rPr>
          <w:rFonts w:ascii="Times New Roman" w:hAnsi="Times New Roman"/>
          <w:sz w:val="28"/>
          <w:szCs w:val="28"/>
          <w:lang w:val="kk-KZ"/>
        </w:rPr>
        <w:t>растительного экстракта</w:t>
      </w:r>
    </w:p>
    <w:p w14:paraId="6BF7506E" w14:textId="77777777" w:rsidR="00EC285D" w:rsidRDefault="00EC285D" w:rsidP="00EC285D">
      <w:pPr>
        <w:spacing w:after="0"/>
        <w:jc w:val="both"/>
        <w:rPr>
          <w:rFonts w:ascii="Times New Roman" w:hAnsi="Times New Roman" w:cs="Times New Roman"/>
          <w:sz w:val="28"/>
          <w:szCs w:val="28"/>
          <w:lang w:val="kk-KZ"/>
        </w:rPr>
      </w:pPr>
      <w:r w:rsidRPr="00025B0B">
        <w:rPr>
          <w:rFonts w:ascii="Times New Roman" w:hAnsi="Times New Roman" w:cs="Times New Roman"/>
          <w:sz w:val="28"/>
          <w:szCs w:val="28"/>
        </w:rPr>
        <w:t xml:space="preserve">     </w:t>
      </w:r>
    </w:p>
    <w:p w14:paraId="09D57889" w14:textId="77777777" w:rsidR="00EC285D" w:rsidRPr="00025B0B" w:rsidRDefault="00EC285D" w:rsidP="00EC285D">
      <w:pPr>
        <w:spacing w:after="0" w:line="240" w:lineRule="auto"/>
        <w:ind w:firstLine="708"/>
        <w:jc w:val="both"/>
        <w:rPr>
          <w:rFonts w:ascii="Times New Roman" w:hAnsi="Times New Roman" w:cs="Times New Roman"/>
          <w:sz w:val="28"/>
          <w:szCs w:val="28"/>
        </w:rPr>
      </w:pPr>
      <w:r w:rsidRPr="00025B0B">
        <w:rPr>
          <w:rFonts w:ascii="Times New Roman" w:hAnsi="Times New Roman" w:cs="Times New Roman"/>
          <w:sz w:val="28"/>
          <w:szCs w:val="28"/>
        </w:rPr>
        <w:t xml:space="preserve">Технологический процесс </w:t>
      </w:r>
      <w:r>
        <w:rPr>
          <w:rFonts w:ascii="Times New Roman" w:hAnsi="Times New Roman"/>
          <w:sz w:val="28"/>
          <w:szCs w:val="28"/>
          <w:lang w:val="kk-KZ"/>
        </w:rPr>
        <w:t>растительного экстракта</w:t>
      </w:r>
      <w:r w:rsidRPr="00025B0B">
        <w:rPr>
          <w:rFonts w:ascii="Times New Roman" w:hAnsi="Times New Roman" w:cs="Times New Roman"/>
          <w:sz w:val="28"/>
          <w:szCs w:val="28"/>
        </w:rPr>
        <w:t> включает в себя следующие технологические операции:</w:t>
      </w:r>
    </w:p>
    <w:p w14:paraId="5D7DDAE3" w14:textId="77777777" w:rsidR="00EC285D" w:rsidRPr="0091757E" w:rsidRDefault="00EC285D" w:rsidP="00EC285D">
      <w:pPr>
        <w:pStyle w:val="aff1"/>
        <w:ind w:firstLine="708"/>
        <w:jc w:val="both"/>
        <w:rPr>
          <w:rFonts w:ascii="Times New Roman" w:hAnsi="Times New Roman"/>
          <w:sz w:val="28"/>
          <w:szCs w:val="28"/>
        </w:rPr>
      </w:pPr>
      <w:r w:rsidRPr="0091757E">
        <w:rPr>
          <w:rStyle w:val="af4"/>
          <w:rFonts w:ascii="Times New Roman" w:hAnsi="Times New Roman"/>
          <w:b w:val="0"/>
          <w:color w:val="232323"/>
          <w:sz w:val="28"/>
          <w:szCs w:val="28"/>
          <w:bdr w:val="none" w:sz="0" w:space="0" w:color="auto" w:frame="1"/>
        </w:rPr>
        <w:t>1. Подготовка сырья.</w:t>
      </w:r>
      <w:r w:rsidRPr="0091757E">
        <w:rPr>
          <w:rFonts w:ascii="Times New Roman" w:hAnsi="Times New Roman"/>
          <w:sz w:val="28"/>
          <w:szCs w:val="28"/>
        </w:rPr>
        <w:t xml:space="preserve">     После очистки </w:t>
      </w:r>
      <w:r>
        <w:rPr>
          <w:rFonts w:ascii="Times New Roman" w:hAnsi="Times New Roman"/>
          <w:sz w:val="28"/>
          <w:szCs w:val="28"/>
        </w:rPr>
        <w:t>от сорных</w:t>
      </w:r>
      <w:r w:rsidRPr="0091757E">
        <w:rPr>
          <w:rFonts w:ascii="Times New Roman" w:hAnsi="Times New Roman"/>
          <w:sz w:val="28"/>
          <w:szCs w:val="28"/>
        </w:rPr>
        <w:t xml:space="preserve"> примесей </w:t>
      </w:r>
      <w:r w:rsidRPr="0091757E">
        <w:rPr>
          <w:rFonts w:ascii="Times New Roman" w:hAnsi="Times New Roman"/>
          <w:color w:val="000000"/>
          <w:sz w:val="28"/>
          <w:szCs w:val="28"/>
          <w:lang w:val="kk-KZ"/>
        </w:rPr>
        <w:t>боярышника, шалфея, душицы, чаберца, базилика и гвоздики</w:t>
      </w:r>
      <w:r w:rsidRPr="0091757E">
        <w:rPr>
          <w:rFonts w:ascii="Times New Roman" w:hAnsi="Times New Roman"/>
          <w:sz w:val="28"/>
          <w:szCs w:val="28"/>
        </w:rPr>
        <w:t xml:space="preserve"> по отдельности </w:t>
      </w:r>
      <w:r>
        <w:rPr>
          <w:rFonts w:ascii="Times New Roman" w:hAnsi="Times New Roman"/>
          <w:sz w:val="28"/>
          <w:szCs w:val="28"/>
        </w:rPr>
        <w:t>направляю</w:t>
      </w:r>
      <w:r w:rsidRPr="0091757E">
        <w:rPr>
          <w:rFonts w:ascii="Times New Roman" w:hAnsi="Times New Roman"/>
          <w:sz w:val="28"/>
          <w:szCs w:val="28"/>
        </w:rPr>
        <w:t>т</w:t>
      </w:r>
      <w:r>
        <w:rPr>
          <w:rFonts w:ascii="Times New Roman" w:hAnsi="Times New Roman"/>
          <w:sz w:val="28"/>
          <w:szCs w:val="28"/>
        </w:rPr>
        <w:t xml:space="preserve"> к</w:t>
      </w:r>
      <w:r w:rsidRPr="0091757E">
        <w:rPr>
          <w:rFonts w:ascii="Times New Roman" w:hAnsi="Times New Roman"/>
          <w:sz w:val="28"/>
          <w:szCs w:val="28"/>
        </w:rPr>
        <w:t xml:space="preserve"> мельнице для измельчения.</w:t>
      </w:r>
    </w:p>
    <w:p w14:paraId="40431C5E" w14:textId="77777777" w:rsidR="00EC285D" w:rsidRPr="0091757E" w:rsidRDefault="00EC285D" w:rsidP="00EC285D">
      <w:pPr>
        <w:spacing w:after="0" w:line="240" w:lineRule="auto"/>
        <w:ind w:firstLine="708"/>
        <w:jc w:val="both"/>
        <w:rPr>
          <w:rFonts w:ascii="Times New Roman" w:hAnsi="Times New Roman" w:cs="Times New Roman"/>
          <w:color w:val="3A3A4B"/>
          <w:sz w:val="28"/>
          <w:szCs w:val="28"/>
          <w:shd w:val="clear" w:color="auto" w:fill="FFFFFF"/>
        </w:rPr>
      </w:pPr>
      <w:r w:rsidRPr="0091757E">
        <w:rPr>
          <w:rFonts w:ascii="Times New Roman" w:hAnsi="Times New Roman" w:cs="Times New Roman"/>
          <w:sz w:val="28"/>
          <w:szCs w:val="28"/>
        </w:rPr>
        <w:t>2. Измельчения.</w:t>
      </w:r>
      <w:r w:rsidRPr="0091757E">
        <w:rPr>
          <w:rFonts w:ascii="Trebuchet MS" w:hAnsi="Trebuchet MS"/>
          <w:color w:val="3A3A4B"/>
          <w:sz w:val="28"/>
          <w:szCs w:val="28"/>
          <w:shd w:val="clear" w:color="auto" w:fill="FFFFFF"/>
        </w:rPr>
        <w:t xml:space="preserve"> </w:t>
      </w:r>
      <w:r w:rsidRPr="0091757E">
        <w:rPr>
          <w:rStyle w:val="aff0"/>
          <w:rFonts w:ascii="Times New Roman" w:hAnsi="Times New Roman"/>
          <w:sz w:val="28"/>
          <w:szCs w:val="28"/>
        </w:rPr>
        <w:t xml:space="preserve">Измельчение </w:t>
      </w:r>
      <w:r w:rsidRPr="0091757E">
        <w:rPr>
          <w:rFonts w:ascii="Times New Roman" w:hAnsi="Times New Roman" w:cs="Times New Roman"/>
          <w:color w:val="000000"/>
          <w:sz w:val="28"/>
          <w:szCs w:val="28"/>
          <w:lang w:val="kk-KZ"/>
        </w:rPr>
        <w:t>боярышник</w:t>
      </w:r>
      <w:r w:rsidRPr="0091757E">
        <w:rPr>
          <w:rFonts w:ascii="Times New Roman" w:hAnsi="Times New Roman"/>
          <w:color w:val="000000"/>
          <w:sz w:val="28"/>
          <w:szCs w:val="28"/>
          <w:lang w:val="kk-KZ"/>
        </w:rPr>
        <w:t>а, шалфея, душицы</w:t>
      </w:r>
      <w:r w:rsidRPr="0091757E">
        <w:rPr>
          <w:rFonts w:ascii="Times New Roman" w:hAnsi="Times New Roman" w:cs="Times New Roman"/>
          <w:color w:val="000000"/>
          <w:sz w:val="28"/>
          <w:szCs w:val="28"/>
          <w:lang w:val="kk-KZ"/>
        </w:rPr>
        <w:t>, чаберц</w:t>
      </w:r>
      <w:r w:rsidRPr="0091757E">
        <w:rPr>
          <w:rFonts w:ascii="Times New Roman" w:hAnsi="Times New Roman"/>
          <w:color w:val="000000"/>
          <w:sz w:val="28"/>
          <w:szCs w:val="28"/>
          <w:lang w:val="kk-KZ"/>
        </w:rPr>
        <w:t>а</w:t>
      </w:r>
      <w:r w:rsidRPr="0091757E">
        <w:rPr>
          <w:rFonts w:ascii="Times New Roman" w:hAnsi="Times New Roman" w:cs="Times New Roman"/>
          <w:color w:val="000000"/>
          <w:sz w:val="28"/>
          <w:szCs w:val="28"/>
          <w:lang w:val="kk-KZ"/>
        </w:rPr>
        <w:t>, базилик</w:t>
      </w:r>
      <w:r w:rsidRPr="0091757E">
        <w:rPr>
          <w:rFonts w:ascii="Times New Roman" w:hAnsi="Times New Roman"/>
          <w:color w:val="000000"/>
          <w:sz w:val="28"/>
          <w:szCs w:val="28"/>
          <w:lang w:val="kk-KZ"/>
        </w:rPr>
        <w:t xml:space="preserve">а и </w:t>
      </w:r>
      <w:r w:rsidRPr="0091757E">
        <w:rPr>
          <w:rFonts w:ascii="Times New Roman" w:hAnsi="Times New Roman" w:cs="Times New Roman"/>
          <w:color w:val="000000"/>
          <w:sz w:val="28"/>
          <w:szCs w:val="28"/>
          <w:lang w:val="kk-KZ"/>
        </w:rPr>
        <w:t>гвоздик</w:t>
      </w:r>
      <w:r w:rsidRPr="0091757E">
        <w:rPr>
          <w:rStyle w:val="aff0"/>
          <w:rFonts w:ascii="Times New Roman" w:hAnsi="Times New Roman"/>
          <w:sz w:val="28"/>
          <w:szCs w:val="28"/>
        </w:rPr>
        <w:t xml:space="preserve"> до </w:t>
      </w:r>
      <w:proofErr w:type="spellStart"/>
      <w:r w:rsidRPr="0091757E">
        <w:rPr>
          <w:rStyle w:val="aff0"/>
          <w:rFonts w:ascii="Times New Roman" w:hAnsi="Times New Roman"/>
          <w:sz w:val="28"/>
          <w:szCs w:val="28"/>
        </w:rPr>
        <w:t>ганулиметрического</w:t>
      </w:r>
      <w:proofErr w:type="spellEnd"/>
      <w:r w:rsidRPr="0091757E">
        <w:rPr>
          <w:rFonts w:ascii="Times New Roman" w:hAnsi="Times New Roman" w:cs="Times New Roman"/>
          <w:color w:val="3A3A4B"/>
          <w:sz w:val="28"/>
          <w:szCs w:val="28"/>
          <w:shd w:val="clear" w:color="auto" w:fill="FFFFFF"/>
        </w:rPr>
        <w:t xml:space="preserve"> </w:t>
      </w:r>
      <w:r w:rsidRPr="0091757E">
        <w:rPr>
          <w:rFonts w:ascii="Times New Roman" w:hAnsi="Times New Roman" w:cs="Times New Roman"/>
          <w:sz w:val="28"/>
          <w:szCs w:val="28"/>
        </w:rPr>
        <w:t>состава</w:t>
      </w:r>
      <w:r w:rsidRPr="0091757E">
        <w:rPr>
          <w:rFonts w:ascii="Times New Roman" w:hAnsi="Times New Roman" w:cs="Times New Roman"/>
          <w:color w:val="3A3A4B"/>
          <w:sz w:val="28"/>
          <w:szCs w:val="28"/>
          <w:shd w:val="clear" w:color="auto" w:fill="FFFFFF"/>
        </w:rPr>
        <w:t xml:space="preserve"> </w:t>
      </w:r>
      <w:r w:rsidRPr="0091757E">
        <w:rPr>
          <w:rFonts w:ascii="Times New Roman" w:hAnsi="Times New Roman" w:cs="Times New Roman"/>
          <w:color w:val="000000" w:themeColor="text1"/>
          <w:sz w:val="28"/>
          <w:szCs w:val="28"/>
          <w:lang w:val="kk-KZ"/>
        </w:rPr>
        <w:t>1,5-2,0 мм</w:t>
      </w:r>
      <w:r w:rsidRPr="0091757E">
        <w:rPr>
          <w:rStyle w:val="aff0"/>
          <w:rFonts w:ascii="Times New Roman" w:hAnsi="Times New Roman"/>
          <w:sz w:val="28"/>
          <w:szCs w:val="28"/>
        </w:rPr>
        <w:t xml:space="preserve"> </w:t>
      </w:r>
      <w:r>
        <w:rPr>
          <w:rStyle w:val="aff0"/>
          <w:rFonts w:ascii="Times New Roman" w:hAnsi="Times New Roman"/>
          <w:sz w:val="28"/>
          <w:szCs w:val="28"/>
        </w:rPr>
        <w:t xml:space="preserve">производится </w:t>
      </w:r>
      <w:r w:rsidRPr="0091757E">
        <w:rPr>
          <w:rStyle w:val="aff0"/>
          <w:rFonts w:ascii="Times New Roman" w:hAnsi="Times New Roman"/>
          <w:sz w:val="28"/>
          <w:szCs w:val="28"/>
        </w:rPr>
        <w:t xml:space="preserve">в мельнице для измельчения лекарственных трав. </w:t>
      </w:r>
      <w:r w:rsidRPr="0091757E">
        <w:rPr>
          <w:rFonts w:ascii="Times New Roman" w:hAnsi="Times New Roman" w:cs="Times New Roman"/>
          <w:color w:val="3A3A4B"/>
          <w:sz w:val="28"/>
          <w:szCs w:val="28"/>
          <w:shd w:val="clear" w:color="auto" w:fill="FFFFFF"/>
        </w:rPr>
        <w:t xml:space="preserve"> </w:t>
      </w:r>
    </w:p>
    <w:p w14:paraId="69A41D2F" w14:textId="77777777" w:rsidR="00EC285D" w:rsidRPr="00025B0B" w:rsidRDefault="00EC285D" w:rsidP="00EC285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shd w:val="clear" w:color="auto" w:fill="FFFFFF"/>
        </w:rPr>
        <w:t>3. Смеш</w:t>
      </w:r>
      <w:r w:rsidRPr="0091757E">
        <w:rPr>
          <w:rFonts w:ascii="Times New Roman" w:hAnsi="Times New Roman" w:cs="Times New Roman"/>
          <w:sz w:val="28"/>
          <w:szCs w:val="28"/>
          <w:shd w:val="clear" w:color="auto" w:fill="FFFFFF"/>
        </w:rPr>
        <w:t>ивание</w:t>
      </w:r>
      <w:r w:rsidRPr="00025B0B">
        <w:rPr>
          <w:rFonts w:ascii="Times New Roman" w:hAnsi="Times New Roman" w:cs="Times New Roman"/>
          <w:b/>
          <w:sz w:val="28"/>
          <w:szCs w:val="28"/>
          <w:shd w:val="clear" w:color="auto" w:fill="FFFFFF"/>
        </w:rPr>
        <w:t xml:space="preserve">.  </w:t>
      </w:r>
      <w:r w:rsidRPr="00025B0B">
        <w:rPr>
          <w:rFonts w:ascii="Times New Roman" w:hAnsi="Times New Roman" w:cs="Times New Roman"/>
          <w:sz w:val="28"/>
          <w:szCs w:val="28"/>
        </w:rPr>
        <w:t xml:space="preserve"> Согласно созданной</w:t>
      </w:r>
      <w:r>
        <w:rPr>
          <w:rFonts w:ascii="Times New Roman" w:hAnsi="Times New Roman" w:cs="Times New Roman"/>
          <w:sz w:val="28"/>
          <w:szCs w:val="28"/>
        </w:rPr>
        <w:t xml:space="preserve"> рецептуре</w:t>
      </w:r>
      <w:r w:rsidRPr="00025B0B">
        <w:rPr>
          <w:rFonts w:ascii="Times New Roman" w:hAnsi="Times New Roman" w:cs="Times New Roman"/>
          <w:sz w:val="28"/>
          <w:szCs w:val="28"/>
        </w:rPr>
        <w:t xml:space="preserve">   отвесив 20 части </w:t>
      </w:r>
      <w:r w:rsidRPr="00025B0B">
        <w:rPr>
          <w:rFonts w:ascii="Times New Roman" w:hAnsi="Times New Roman" w:cs="Times New Roman"/>
          <w:color w:val="000000"/>
          <w:sz w:val="28"/>
          <w:szCs w:val="28"/>
          <w:lang w:val="kk-KZ"/>
        </w:rPr>
        <w:t>боярышника, по 5 части шалфея, душицы, чаберца, базилика и 2,5 части гвоздики</w:t>
      </w:r>
      <w:r w:rsidRPr="00025B0B">
        <w:rPr>
          <w:rFonts w:ascii="Times New Roman" w:hAnsi="Times New Roman" w:cs="Times New Roman"/>
          <w:sz w:val="28"/>
          <w:szCs w:val="28"/>
        </w:rPr>
        <w:t xml:space="preserve"> их засыпают в емкость </w:t>
      </w:r>
      <w:r w:rsidRPr="00025B0B">
        <w:rPr>
          <w:rFonts w:ascii="Times New Roman" w:hAnsi="Times New Roman" w:cs="Times New Roman"/>
          <w:sz w:val="28"/>
          <w:szCs w:val="28"/>
          <w:lang w:val="kk-KZ"/>
        </w:rPr>
        <w:t>низкочастотн</w:t>
      </w:r>
      <w:r w:rsidRPr="00025B0B">
        <w:rPr>
          <w:rFonts w:ascii="Times New Roman" w:hAnsi="Times New Roman" w:cs="Times New Roman"/>
          <w:sz w:val="28"/>
          <w:szCs w:val="28"/>
        </w:rPr>
        <w:t xml:space="preserve">ой </w:t>
      </w:r>
      <w:r w:rsidRPr="00025B0B">
        <w:rPr>
          <w:rFonts w:ascii="Times New Roman" w:hAnsi="Times New Roman" w:cs="Times New Roman"/>
          <w:sz w:val="28"/>
          <w:szCs w:val="28"/>
          <w:lang w:val="kk-KZ"/>
        </w:rPr>
        <w:t>вакуум-ультразвуковой установки</w:t>
      </w:r>
      <w:r w:rsidRPr="00025B0B">
        <w:rPr>
          <w:rFonts w:ascii="Times New Roman" w:hAnsi="Times New Roman" w:cs="Times New Roman"/>
          <w:sz w:val="28"/>
          <w:szCs w:val="28"/>
        </w:rPr>
        <w:t xml:space="preserve"> и </w:t>
      </w:r>
      <w:r>
        <w:rPr>
          <w:rFonts w:ascii="Times New Roman" w:hAnsi="Times New Roman" w:cs="Times New Roman"/>
          <w:sz w:val="28"/>
          <w:szCs w:val="28"/>
        </w:rPr>
        <w:t>перемеш</w:t>
      </w:r>
      <w:r w:rsidRPr="00025B0B">
        <w:rPr>
          <w:rFonts w:ascii="Times New Roman" w:hAnsi="Times New Roman" w:cs="Times New Roman"/>
          <w:sz w:val="28"/>
          <w:szCs w:val="28"/>
        </w:rPr>
        <w:t>ивая заливают</w:t>
      </w:r>
      <w:r w:rsidRPr="00025B0B">
        <w:rPr>
          <w:rFonts w:ascii="Times New Roman" w:hAnsi="Times New Roman" w:cs="Times New Roman"/>
          <w:sz w:val="28"/>
          <w:szCs w:val="28"/>
          <w:lang w:val="kk-KZ"/>
        </w:rPr>
        <w:t xml:space="preserve"> водный раствор из расчета</w:t>
      </w:r>
      <w:r w:rsidRPr="00025B0B">
        <w:rPr>
          <w:rFonts w:ascii="Arial" w:hAnsi="Arial" w:cs="Arial"/>
          <w:color w:val="333333"/>
          <w:sz w:val="28"/>
          <w:szCs w:val="28"/>
          <w:shd w:val="clear" w:color="auto" w:fill="FFFFFF"/>
        </w:rPr>
        <w:t> </w:t>
      </w:r>
      <w:r>
        <w:rPr>
          <w:rFonts w:ascii="Times New Roman" w:hAnsi="Times New Roman" w:cs="Times New Roman"/>
          <w:sz w:val="28"/>
          <w:szCs w:val="28"/>
        </w:rPr>
        <w:t>соотношения</w:t>
      </w:r>
      <w:r w:rsidRPr="00025B0B">
        <w:rPr>
          <w:rFonts w:ascii="Times New Roman" w:hAnsi="Times New Roman" w:cs="Times New Roman"/>
          <w:sz w:val="28"/>
          <w:szCs w:val="28"/>
        </w:rPr>
        <w:t xml:space="preserve"> комбинированного сырья и экстрагента 1:10. </w:t>
      </w:r>
    </w:p>
    <w:p w14:paraId="58008883" w14:textId="77777777" w:rsidR="00EC285D" w:rsidRPr="0091757E" w:rsidRDefault="00EC285D" w:rsidP="00EC285D">
      <w:pPr>
        <w:spacing w:after="0" w:line="240" w:lineRule="auto"/>
        <w:ind w:firstLine="708"/>
        <w:jc w:val="both"/>
        <w:rPr>
          <w:rFonts w:ascii="Times New Roman" w:hAnsi="Times New Roman" w:cs="Times New Roman"/>
          <w:sz w:val="28"/>
          <w:szCs w:val="28"/>
        </w:rPr>
      </w:pPr>
      <w:r w:rsidRPr="0091757E">
        <w:rPr>
          <w:rFonts w:ascii="Times New Roman" w:hAnsi="Times New Roman" w:cs="Times New Roman"/>
          <w:sz w:val="28"/>
          <w:szCs w:val="28"/>
        </w:rPr>
        <w:t xml:space="preserve">4. </w:t>
      </w:r>
      <w:r>
        <w:rPr>
          <w:rFonts w:ascii="Times New Roman" w:hAnsi="Times New Roman" w:cs="Times New Roman"/>
          <w:sz w:val="28"/>
          <w:szCs w:val="28"/>
        </w:rPr>
        <w:t xml:space="preserve">Настаивание.  С </w:t>
      </w:r>
      <w:r w:rsidRPr="0091757E">
        <w:rPr>
          <w:rFonts w:ascii="Times New Roman" w:hAnsi="Times New Roman" w:cs="Times New Roman"/>
          <w:sz w:val="28"/>
          <w:szCs w:val="28"/>
        </w:rPr>
        <w:t>целью максима</w:t>
      </w:r>
      <w:r>
        <w:rPr>
          <w:rFonts w:ascii="Times New Roman" w:hAnsi="Times New Roman" w:cs="Times New Roman"/>
          <w:sz w:val="28"/>
          <w:szCs w:val="28"/>
        </w:rPr>
        <w:t xml:space="preserve">льного извлечения через каждые 120 мин настой </w:t>
      </w:r>
      <w:r w:rsidRPr="0091757E">
        <w:rPr>
          <w:rFonts w:ascii="Times New Roman" w:hAnsi="Times New Roman" w:cs="Times New Roman"/>
          <w:sz w:val="28"/>
          <w:szCs w:val="28"/>
        </w:rPr>
        <w:t>перемешивают по и против часовой стрелки в течение 7-12 мин.  Продолжительность настаивания составляет 360 мин.</w:t>
      </w:r>
    </w:p>
    <w:p w14:paraId="2781EDC5" w14:textId="77777777" w:rsidR="00EC285D" w:rsidRPr="0091757E" w:rsidRDefault="00EC285D" w:rsidP="00EC285D">
      <w:pPr>
        <w:spacing w:after="0" w:line="240" w:lineRule="auto"/>
        <w:jc w:val="both"/>
        <w:rPr>
          <w:rFonts w:ascii="Times New Roman" w:hAnsi="Times New Roman" w:cs="Times New Roman"/>
          <w:sz w:val="28"/>
          <w:szCs w:val="28"/>
        </w:rPr>
      </w:pPr>
      <w:r w:rsidRPr="0091757E">
        <w:rPr>
          <w:rFonts w:ascii="Times New Roman" w:hAnsi="Times New Roman" w:cs="Times New Roman"/>
          <w:sz w:val="28"/>
          <w:szCs w:val="28"/>
        </w:rPr>
        <w:lastRenderedPageBreak/>
        <w:t xml:space="preserve">    5. Экстракция.   По истечении времени настаивания включает </w:t>
      </w:r>
      <w:r>
        <w:rPr>
          <w:rFonts w:ascii="Times New Roman" w:hAnsi="Times New Roman" w:cs="Times New Roman"/>
          <w:sz w:val="28"/>
          <w:szCs w:val="28"/>
        </w:rPr>
        <w:t xml:space="preserve">низкочастотной </w:t>
      </w:r>
      <w:r w:rsidRPr="0091757E">
        <w:rPr>
          <w:rFonts w:ascii="Times New Roman" w:hAnsi="Times New Roman" w:cs="Times New Roman"/>
          <w:sz w:val="28"/>
          <w:szCs w:val="28"/>
          <w:lang w:val="kk-KZ"/>
        </w:rPr>
        <w:t>вакуум-</w:t>
      </w:r>
      <w:r w:rsidRPr="0089573D">
        <w:rPr>
          <w:rFonts w:ascii="Times New Roman" w:hAnsi="Times New Roman" w:cs="Times New Roman"/>
          <w:sz w:val="28"/>
          <w:szCs w:val="28"/>
          <w:lang w:val="kk-KZ"/>
        </w:rPr>
        <w:t xml:space="preserve">ультразвуковой </w:t>
      </w:r>
      <w:r w:rsidRPr="0089573D">
        <w:rPr>
          <w:rFonts w:ascii="Times New Roman" w:hAnsi="Times New Roman" w:cs="Times New Roman"/>
          <w:sz w:val="28"/>
          <w:szCs w:val="28"/>
        </w:rPr>
        <w:t>установки в работу</w:t>
      </w:r>
      <w:r w:rsidRPr="0091757E">
        <w:rPr>
          <w:rFonts w:ascii="Times New Roman" w:hAnsi="Times New Roman" w:cs="Times New Roman"/>
          <w:sz w:val="28"/>
          <w:szCs w:val="28"/>
        </w:rPr>
        <w:t>.  Экстракци</w:t>
      </w:r>
      <w:r>
        <w:rPr>
          <w:rFonts w:ascii="Times New Roman" w:hAnsi="Times New Roman" w:cs="Times New Roman"/>
          <w:sz w:val="28"/>
          <w:szCs w:val="28"/>
        </w:rPr>
        <w:t>ю комбинированного сырья проводя</w:t>
      </w:r>
      <w:r w:rsidRPr="0091757E">
        <w:rPr>
          <w:rFonts w:ascii="Times New Roman" w:hAnsi="Times New Roman" w:cs="Times New Roman"/>
          <w:sz w:val="28"/>
          <w:szCs w:val="28"/>
        </w:rPr>
        <w:t xml:space="preserve">т при температуре </w:t>
      </w:r>
      <w:r w:rsidRPr="0091757E">
        <w:rPr>
          <w:rFonts w:ascii="Times New Roman" w:hAnsi="Times New Roman" w:cs="Times New Roman"/>
          <w:sz w:val="28"/>
          <w:szCs w:val="28"/>
          <w:lang w:val="kk-KZ"/>
        </w:rPr>
        <w:t xml:space="preserve">40°С и </w:t>
      </w:r>
      <w:r w:rsidRPr="0091757E">
        <w:rPr>
          <w:rFonts w:ascii="Times New Roman" w:hAnsi="Times New Roman" w:cs="Times New Roman"/>
          <w:sz w:val="28"/>
          <w:szCs w:val="28"/>
        </w:rPr>
        <w:t xml:space="preserve">остаточном давлении 10,1 кПа с частотой колебания 32 </w:t>
      </w:r>
      <w:proofErr w:type="gramStart"/>
      <w:r w:rsidRPr="0091757E">
        <w:rPr>
          <w:rFonts w:ascii="Times New Roman" w:hAnsi="Times New Roman" w:cs="Times New Roman"/>
          <w:sz w:val="28"/>
          <w:szCs w:val="28"/>
        </w:rPr>
        <w:t>кГц  и</w:t>
      </w:r>
      <w:proofErr w:type="gramEnd"/>
      <w:r w:rsidRPr="0091757E">
        <w:rPr>
          <w:rFonts w:ascii="Times New Roman" w:hAnsi="Times New Roman" w:cs="Times New Roman"/>
          <w:sz w:val="28"/>
          <w:szCs w:val="28"/>
        </w:rPr>
        <w:t xml:space="preserve"> </w:t>
      </w:r>
      <w:r w:rsidRPr="0091757E">
        <w:rPr>
          <w:rFonts w:ascii="Times New Roman" w:hAnsi="Times New Roman" w:cs="Times New Roman"/>
          <w:sz w:val="28"/>
          <w:szCs w:val="28"/>
          <w:lang w:val="en-US"/>
        </w:rPr>
        <w:t>c</w:t>
      </w:r>
      <w:r w:rsidRPr="0091757E">
        <w:rPr>
          <w:rFonts w:ascii="Times New Roman" w:hAnsi="Times New Roman" w:cs="Times New Roman"/>
          <w:sz w:val="28"/>
          <w:szCs w:val="28"/>
        </w:rPr>
        <w:t xml:space="preserve"> интенсивностью ультразвукового воздействия 70 Вт/см</w:t>
      </w:r>
      <w:r w:rsidRPr="0091757E">
        <w:rPr>
          <w:rFonts w:ascii="Times New Roman" w:hAnsi="Times New Roman" w:cs="Times New Roman"/>
          <w:sz w:val="28"/>
          <w:szCs w:val="28"/>
          <w:vertAlign w:val="superscript"/>
        </w:rPr>
        <w:t xml:space="preserve">2  </w:t>
      </w:r>
      <w:r w:rsidRPr="0091757E">
        <w:rPr>
          <w:rFonts w:ascii="Times New Roman" w:hAnsi="Times New Roman" w:cs="Times New Roman"/>
          <w:sz w:val="28"/>
          <w:szCs w:val="28"/>
        </w:rPr>
        <w:t xml:space="preserve"> в течение в </w:t>
      </w:r>
      <w:proofErr w:type="gramStart"/>
      <w:r w:rsidRPr="0091757E">
        <w:rPr>
          <w:rFonts w:ascii="Times New Roman" w:hAnsi="Times New Roman" w:cs="Times New Roman"/>
          <w:sz w:val="28"/>
          <w:szCs w:val="28"/>
        </w:rPr>
        <w:t>течение  15</w:t>
      </w:r>
      <w:proofErr w:type="gramEnd"/>
      <w:r w:rsidRPr="0091757E">
        <w:rPr>
          <w:rFonts w:ascii="Times New Roman" w:hAnsi="Times New Roman" w:cs="Times New Roman"/>
          <w:sz w:val="28"/>
          <w:szCs w:val="28"/>
        </w:rPr>
        <w:t xml:space="preserve">-16 мин. </w:t>
      </w:r>
      <w:r w:rsidRPr="0091757E">
        <w:rPr>
          <w:rFonts w:ascii="Times New Roman" w:hAnsi="Times New Roman" w:cs="Times New Roman"/>
          <w:sz w:val="28"/>
          <w:szCs w:val="28"/>
          <w:lang w:val="kk-KZ"/>
        </w:rPr>
        <w:t xml:space="preserve"> </w:t>
      </w:r>
    </w:p>
    <w:p w14:paraId="3E8B72C9" w14:textId="77777777" w:rsidR="00EC285D" w:rsidRPr="0091757E" w:rsidRDefault="00EC285D" w:rsidP="00EC285D">
      <w:pPr>
        <w:spacing w:after="0" w:line="240" w:lineRule="auto"/>
        <w:jc w:val="both"/>
        <w:rPr>
          <w:rFonts w:ascii="Times New Roman" w:hAnsi="Times New Roman" w:cs="Times New Roman"/>
          <w:sz w:val="28"/>
          <w:szCs w:val="28"/>
        </w:rPr>
      </w:pPr>
      <w:r w:rsidRPr="0091757E">
        <w:rPr>
          <w:rStyle w:val="af4"/>
          <w:rFonts w:ascii="Times New Roman" w:hAnsi="Times New Roman" w:cs="Times New Roman"/>
          <w:b w:val="0"/>
          <w:color w:val="232323"/>
          <w:sz w:val="28"/>
          <w:szCs w:val="28"/>
          <w:bdr w:val="none" w:sz="0" w:space="0" w:color="auto" w:frame="1"/>
        </w:rPr>
        <w:t xml:space="preserve">   6. </w:t>
      </w:r>
      <w:r w:rsidRPr="0091757E">
        <w:rPr>
          <w:rFonts w:ascii="Times New Roman" w:hAnsi="Times New Roman" w:cs="Times New Roman"/>
          <w:sz w:val="28"/>
          <w:szCs w:val="28"/>
        </w:rPr>
        <w:t>Процеживание. После достижения заданного времени обработки ультразвуком</w:t>
      </w:r>
      <w:r>
        <w:rPr>
          <w:rFonts w:ascii="Times New Roman" w:hAnsi="Times New Roman" w:cs="Times New Roman"/>
          <w:sz w:val="28"/>
          <w:szCs w:val="28"/>
        </w:rPr>
        <w:t xml:space="preserve"> экстракт процеживаю</w:t>
      </w:r>
      <w:r w:rsidRPr="0091757E">
        <w:rPr>
          <w:rFonts w:ascii="Times New Roman" w:hAnsi="Times New Roman" w:cs="Times New Roman"/>
          <w:sz w:val="28"/>
          <w:szCs w:val="28"/>
        </w:rPr>
        <w:t>т в мерный цилиндр через пресс-цедилки через двойной слой марли и воронку.</w:t>
      </w:r>
      <w:r w:rsidRPr="0091757E">
        <w:rPr>
          <w:rFonts w:ascii="Times New Roman" w:hAnsi="Times New Roman" w:cs="Times New Roman"/>
          <w:color w:val="545454"/>
          <w:sz w:val="28"/>
          <w:szCs w:val="28"/>
          <w:shd w:val="clear" w:color="auto" w:fill="FFFFFF"/>
        </w:rPr>
        <w:t> </w:t>
      </w:r>
    </w:p>
    <w:p w14:paraId="06BF6928" w14:textId="77777777" w:rsidR="00EC285D" w:rsidRPr="0089783D" w:rsidRDefault="00EC285D" w:rsidP="00EC285D">
      <w:pPr>
        <w:shd w:val="clear" w:color="auto" w:fill="FFFFFF"/>
        <w:spacing w:before="60" w:after="0" w:line="240" w:lineRule="auto"/>
        <w:jc w:val="both"/>
        <w:rPr>
          <w:rFonts w:ascii="Times New Roman" w:hAnsi="Times New Roman" w:cs="Times New Roman"/>
          <w:sz w:val="28"/>
          <w:szCs w:val="28"/>
          <w:lang w:val="kk-KZ"/>
        </w:rPr>
      </w:pPr>
      <w:r w:rsidRPr="0091757E">
        <w:rPr>
          <w:rFonts w:ascii="Times New Roman" w:hAnsi="Times New Roman" w:cs="Times New Roman"/>
          <w:sz w:val="28"/>
          <w:szCs w:val="28"/>
        </w:rPr>
        <w:t xml:space="preserve">   7. Розлив, упаковка и хранение.</w:t>
      </w:r>
      <w:r w:rsidRPr="00025B0B">
        <w:rPr>
          <w:rFonts w:ascii="Times New Roman" w:hAnsi="Times New Roman" w:cs="Times New Roman"/>
          <w:b/>
          <w:sz w:val="28"/>
          <w:szCs w:val="28"/>
        </w:rPr>
        <w:t xml:space="preserve"> </w:t>
      </w:r>
      <w:r w:rsidRPr="00025B0B">
        <w:rPr>
          <w:rFonts w:ascii="Times New Roman" w:hAnsi="Times New Roman" w:cs="Times New Roman"/>
          <w:color w:val="000000"/>
          <w:sz w:val="28"/>
          <w:szCs w:val="28"/>
          <w:shd w:val="clear" w:color="auto" w:fill="FFFFFF"/>
        </w:rPr>
        <w:t>Перед розливом экстракта все емкости необходимо вымыть и дезинфицировать</w:t>
      </w:r>
      <w:r>
        <w:rPr>
          <w:rFonts w:ascii="Times New Roman" w:hAnsi="Times New Roman" w:cs="Times New Roman"/>
          <w:color w:val="000000"/>
          <w:sz w:val="28"/>
          <w:szCs w:val="28"/>
          <w:shd w:val="clear" w:color="auto" w:fill="FFFFFF"/>
          <w:lang w:val="kk-KZ"/>
        </w:rPr>
        <w:t>. Для розлива в бутылки применяется</w:t>
      </w:r>
      <w:r w:rsidRPr="00025B0B">
        <w:rPr>
          <w:rFonts w:ascii="Times New Roman" w:eastAsia="Times New Roman" w:hAnsi="Times New Roman" w:cs="Times New Roman"/>
          <w:color w:val="000000"/>
          <w:sz w:val="28"/>
          <w:szCs w:val="28"/>
        </w:rPr>
        <w:t xml:space="preserve"> специальны</w:t>
      </w:r>
      <w:r>
        <w:rPr>
          <w:rFonts w:ascii="Times New Roman" w:eastAsia="Times New Roman" w:hAnsi="Times New Roman" w:cs="Times New Roman"/>
          <w:color w:val="000000"/>
          <w:sz w:val="28"/>
          <w:szCs w:val="28"/>
          <w:lang w:val="kk-KZ"/>
        </w:rPr>
        <w:t>й</w:t>
      </w:r>
      <w:r w:rsidRPr="00025B0B">
        <w:rPr>
          <w:rFonts w:ascii="Times New Roman" w:eastAsia="Times New Roman" w:hAnsi="Times New Roman" w:cs="Times New Roman"/>
          <w:color w:val="000000"/>
          <w:sz w:val="28"/>
          <w:szCs w:val="28"/>
        </w:rPr>
        <w:t xml:space="preserve"> дозатор а если розлив ведется в ПЭТ бутылки закручивают проб</w:t>
      </w:r>
      <w:r>
        <w:rPr>
          <w:rFonts w:ascii="Times New Roman" w:eastAsia="Times New Roman" w:hAnsi="Times New Roman" w:cs="Times New Roman"/>
          <w:color w:val="000000"/>
          <w:sz w:val="28"/>
          <w:szCs w:val="28"/>
          <w:lang w:val="kk-KZ"/>
        </w:rPr>
        <w:t>ой</w:t>
      </w:r>
      <w:r w:rsidRPr="00025B0B">
        <w:rPr>
          <w:rFonts w:ascii="Times New Roman" w:eastAsia="Times New Roman" w:hAnsi="Times New Roman" w:cs="Times New Roman"/>
          <w:color w:val="000000"/>
          <w:sz w:val="28"/>
          <w:szCs w:val="28"/>
        </w:rPr>
        <w:t xml:space="preserve">. </w:t>
      </w:r>
      <w:r w:rsidRPr="00025B0B">
        <w:rPr>
          <w:rFonts w:ascii="Times New Roman" w:hAnsi="Times New Roman" w:cs="Times New Roman"/>
          <w:sz w:val="28"/>
          <w:szCs w:val="28"/>
        </w:rPr>
        <w:t xml:space="preserve">Бутылки, содержащие </w:t>
      </w:r>
      <w:r w:rsidRPr="00025B0B">
        <w:rPr>
          <w:rFonts w:ascii="Times New Roman" w:hAnsi="Times New Roman" w:cs="Times New Roman"/>
          <w:color w:val="000000"/>
          <w:sz w:val="28"/>
          <w:szCs w:val="28"/>
          <w:shd w:val="clear" w:color="auto" w:fill="FFFFFF"/>
        </w:rPr>
        <w:t xml:space="preserve">экстракт </w:t>
      </w:r>
      <w:proofErr w:type="gramStart"/>
      <w:r>
        <w:rPr>
          <w:rFonts w:ascii="Times New Roman" w:hAnsi="Times New Roman" w:cs="Times New Roman"/>
          <w:sz w:val="28"/>
          <w:szCs w:val="28"/>
          <w:lang w:val="kk-KZ"/>
        </w:rPr>
        <w:t>к</w:t>
      </w:r>
      <w:r w:rsidRPr="00025B0B">
        <w:rPr>
          <w:rFonts w:ascii="Times New Roman" w:hAnsi="Times New Roman" w:cs="Times New Roman"/>
          <w:sz w:val="28"/>
          <w:szCs w:val="28"/>
        </w:rPr>
        <w:t>роме</w:t>
      </w:r>
      <w:r>
        <w:rPr>
          <w:rFonts w:ascii="Times New Roman" w:hAnsi="Times New Roman" w:cs="Times New Roman"/>
          <w:sz w:val="28"/>
          <w:szCs w:val="28"/>
        </w:rPr>
        <w:t xml:space="preserve"> </w:t>
      </w:r>
      <w:r w:rsidRPr="00025B0B">
        <w:rPr>
          <w:rFonts w:ascii="Times New Roman" w:hAnsi="Times New Roman" w:cs="Times New Roman"/>
          <w:sz w:val="28"/>
          <w:szCs w:val="28"/>
        </w:rPr>
        <w:t>основной</w:t>
      </w:r>
      <w:r>
        <w:rPr>
          <w:rFonts w:ascii="Times New Roman" w:hAnsi="Times New Roman" w:cs="Times New Roman"/>
          <w:sz w:val="28"/>
          <w:szCs w:val="28"/>
        </w:rPr>
        <w:t xml:space="preserve"> </w:t>
      </w:r>
      <w:r w:rsidRPr="00025B0B">
        <w:rPr>
          <w:rFonts w:ascii="Times New Roman" w:hAnsi="Times New Roman" w:cs="Times New Roman"/>
          <w:sz w:val="28"/>
          <w:szCs w:val="28"/>
        </w:rPr>
        <w:t>этикетки</w:t>
      </w:r>
      <w:proofErr w:type="gramEnd"/>
      <w:r w:rsidRPr="00025B0B">
        <w:rPr>
          <w:rFonts w:ascii="Times New Roman" w:hAnsi="Times New Roman" w:cs="Times New Roman"/>
          <w:sz w:val="28"/>
          <w:szCs w:val="28"/>
        </w:rPr>
        <w:t xml:space="preserve"> наклеивают</w:t>
      </w:r>
      <w:r>
        <w:rPr>
          <w:rFonts w:ascii="Times New Roman" w:hAnsi="Times New Roman" w:cs="Times New Roman"/>
          <w:sz w:val="28"/>
          <w:szCs w:val="28"/>
          <w:lang w:val="kk-KZ"/>
        </w:rPr>
        <w:t>ся</w:t>
      </w:r>
      <w:r w:rsidRPr="00025B0B">
        <w:rPr>
          <w:rFonts w:ascii="Times New Roman" w:hAnsi="Times New Roman" w:cs="Times New Roman"/>
          <w:sz w:val="28"/>
          <w:szCs w:val="28"/>
        </w:rPr>
        <w:t xml:space="preserve"> предупредительны</w:t>
      </w:r>
      <w:r>
        <w:rPr>
          <w:rFonts w:ascii="Times New Roman" w:hAnsi="Times New Roman" w:cs="Times New Roman"/>
          <w:sz w:val="28"/>
          <w:szCs w:val="28"/>
          <w:lang w:val="kk-KZ"/>
        </w:rPr>
        <w:t>ми</w:t>
      </w:r>
      <w:r w:rsidRPr="00025B0B">
        <w:rPr>
          <w:rFonts w:ascii="Times New Roman" w:hAnsi="Times New Roman" w:cs="Times New Roman"/>
          <w:sz w:val="28"/>
          <w:szCs w:val="28"/>
        </w:rPr>
        <w:t xml:space="preserve"> </w:t>
      </w:r>
      <w:proofErr w:type="spellStart"/>
      <w:r w:rsidRPr="00025B0B">
        <w:rPr>
          <w:rFonts w:ascii="Times New Roman" w:hAnsi="Times New Roman" w:cs="Times New Roman"/>
          <w:sz w:val="28"/>
          <w:szCs w:val="28"/>
        </w:rPr>
        <w:t>этикетк</w:t>
      </w:r>
      <w:proofErr w:type="spellEnd"/>
      <w:r>
        <w:rPr>
          <w:rFonts w:ascii="Times New Roman" w:hAnsi="Times New Roman" w:cs="Times New Roman"/>
          <w:sz w:val="28"/>
          <w:szCs w:val="28"/>
          <w:lang w:val="kk-KZ"/>
        </w:rPr>
        <w:t>ами</w:t>
      </w:r>
      <w:r w:rsidRPr="00025B0B">
        <w:rPr>
          <w:rFonts w:ascii="Times New Roman" w:hAnsi="Times New Roman" w:cs="Times New Roman"/>
          <w:sz w:val="28"/>
          <w:szCs w:val="28"/>
        </w:rPr>
        <w:t> «</w:t>
      </w:r>
      <w:r>
        <w:rPr>
          <w:rFonts w:ascii="Times New Roman" w:hAnsi="Times New Roman" w:cs="Times New Roman"/>
          <w:sz w:val="28"/>
          <w:szCs w:val="28"/>
          <w:lang w:val="kk-KZ"/>
        </w:rPr>
        <w:t>Х</w:t>
      </w:r>
      <w:r>
        <w:rPr>
          <w:rFonts w:ascii="Times New Roman" w:hAnsi="Times New Roman" w:cs="Times New Roman"/>
          <w:sz w:val="28"/>
          <w:szCs w:val="28"/>
        </w:rPr>
        <w:t>ранить</w:t>
      </w:r>
      <w:r w:rsidRPr="00025B0B">
        <w:rPr>
          <w:rFonts w:ascii="Times New Roman" w:hAnsi="Times New Roman" w:cs="Times New Roman"/>
          <w:sz w:val="28"/>
          <w:szCs w:val="28"/>
        </w:rPr>
        <w:t xml:space="preserve"> в прохладном месте», так как </w:t>
      </w:r>
      <w:r w:rsidRPr="00025B0B">
        <w:rPr>
          <w:rFonts w:ascii="Times New Roman" w:hAnsi="Times New Roman" w:cs="Times New Roman"/>
          <w:color w:val="000000"/>
          <w:sz w:val="28"/>
          <w:szCs w:val="28"/>
          <w:shd w:val="clear" w:color="auto" w:fill="FFFFFF"/>
        </w:rPr>
        <w:t xml:space="preserve">экстракт </w:t>
      </w:r>
      <w:r>
        <w:rPr>
          <w:rFonts w:ascii="Times New Roman" w:hAnsi="Times New Roman" w:cs="Times New Roman"/>
          <w:sz w:val="28"/>
          <w:szCs w:val="28"/>
          <w:lang w:val="kk-KZ"/>
        </w:rPr>
        <w:t>растительный</w:t>
      </w:r>
      <w:r w:rsidRPr="00025B0B">
        <w:rPr>
          <w:rFonts w:ascii="Times New Roman" w:hAnsi="Times New Roman" w:cs="Times New Roman"/>
          <w:sz w:val="28"/>
          <w:szCs w:val="28"/>
        </w:rPr>
        <w:t xml:space="preserve"> быстро обсеменя</w:t>
      </w:r>
      <w:r>
        <w:rPr>
          <w:rFonts w:ascii="Times New Roman" w:hAnsi="Times New Roman" w:cs="Times New Roman"/>
          <w:sz w:val="28"/>
          <w:szCs w:val="28"/>
          <w:lang w:val="kk-KZ"/>
        </w:rPr>
        <w:t>е</w:t>
      </w:r>
      <w:proofErr w:type="spellStart"/>
      <w:r w:rsidRPr="00025B0B">
        <w:rPr>
          <w:rFonts w:ascii="Times New Roman" w:hAnsi="Times New Roman" w:cs="Times New Roman"/>
          <w:sz w:val="28"/>
          <w:szCs w:val="28"/>
        </w:rPr>
        <w:t>тся</w:t>
      </w:r>
      <w:proofErr w:type="spellEnd"/>
      <w:r w:rsidRPr="00025B0B">
        <w:rPr>
          <w:rFonts w:ascii="Times New Roman" w:hAnsi="Times New Roman" w:cs="Times New Roman"/>
          <w:sz w:val="28"/>
          <w:szCs w:val="28"/>
        </w:rPr>
        <w:t xml:space="preserve"> микрофлорой</w:t>
      </w:r>
      <w:r>
        <w:rPr>
          <w:rFonts w:ascii="Times New Roman" w:hAnsi="Times New Roman" w:cs="Times New Roman"/>
          <w:sz w:val="28"/>
          <w:szCs w:val="28"/>
          <w:lang w:val="kk-KZ"/>
        </w:rPr>
        <w:t xml:space="preserve">, а также надпись </w:t>
      </w:r>
      <w:r w:rsidRPr="00025B0B">
        <w:rPr>
          <w:rFonts w:ascii="Times New Roman" w:hAnsi="Times New Roman" w:cs="Times New Roman"/>
          <w:sz w:val="28"/>
          <w:szCs w:val="28"/>
        </w:rPr>
        <w:t xml:space="preserve">«Перед применением </w:t>
      </w:r>
      <w:r w:rsidRPr="0089783D">
        <w:rPr>
          <w:rFonts w:ascii="Times New Roman" w:hAnsi="Times New Roman" w:cs="Times New Roman"/>
          <w:sz w:val="28"/>
          <w:szCs w:val="28"/>
        </w:rPr>
        <w:t>взбалтывать»</w:t>
      </w:r>
      <w:r w:rsidRPr="0089783D">
        <w:rPr>
          <w:rFonts w:ascii="Times New Roman" w:hAnsi="Times New Roman" w:cs="Times New Roman"/>
          <w:sz w:val="28"/>
          <w:szCs w:val="28"/>
          <w:lang w:val="kk-KZ"/>
        </w:rPr>
        <w:t xml:space="preserve">, </w:t>
      </w:r>
      <w:r w:rsidRPr="0089783D">
        <w:rPr>
          <w:rFonts w:ascii="Times New Roman" w:hAnsi="Times New Roman" w:cs="Times New Roman"/>
          <w:sz w:val="28"/>
          <w:szCs w:val="28"/>
        </w:rPr>
        <w:t xml:space="preserve">так как возможно выпадение </w:t>
      </w:r>
      <w:proofErr w:type="spellStart"/>
      <w:r w:rsidRPr="0089783D">
        <w:rPr>
          <w:rFonts w:ascii="Times New Roman" w:hAnsi="Times New Roman" w:cs="Times New Roman"/>
          <w:sz w:val="28"/>
          <w:szCs w:val="28"/>
        </w:rPr>
        <w:t>осадк</w:t>
      </w:r>
      <w:proofErr w:type="spellEnd"/>
      <w:r w:rsidRPr="0089783D">
        <w:rPr>
          <w:rFonts w:ascii="Times New Roman" w:hAnsi="Times New Roman" w:cs="Times New Roman"/>
          <w:sz w:val="28"/>
          <w:szCs w:val="28"/>
          <w:lang w:val="kk-KZ"/>
        </w:rPr>
        <w:t>а.</w:t>
      </w:r>
    </w:p>
    <w:p w14:paraId="7831D8BA" w14:textId="77777777" w:rsidR="00EC285D" w:rsidRPr="0089783D" w:rsidRDefault="00EC285D" w:rsidP="00EC285D">
      <w:p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lang w:val="kk-KZ"/>
        </w:rPr>
        <w:t xml:space="preserve">       </w:t>
      </w:r>
      <w:r w:rsidRPr="0089783D">
        <w:rPr>
          <w:rFonts w:ascii="Times New Roman" w:hAnsi="Times New Roman" w:cs="Times New Roman"/>
          <w:color w:val="000000"/>
          <w:sz w:val="28"/>
          <w:szCs w:val="28"/>
        </w:rPr>
        <w:t xml:space="preserve">На основании </w:t>
      </w:r>
      <w:r w:rsidRPr="0089783D">
        <w:rPr>
          <w:rFonts w:ascii="Times New Roman" w:hAnsi="Times New Roman" w:cs="Times New Roman"/>
          <w:color w:val="000000"/>
          <w:sz w:val="28"/>
          <w:szCs w:val="28"/>
          <w:lang w:val="kk-KZ"/>
        </w:rPr>
        <w:t>результатов проведенных исследований</w:t>
      </w:r>
      <w:r w:rsidRPr="0089783D">
        <w:rPr>
          <w:rFonts w:ascii="Times New Roman" w:hAnsi="Times New Roman" w:cs="Times New Roman"/>
          <w:color w:val="000000"/>
          <w:sz w:val="28"/>
          <w:szCs w:val="28"/>
        </w:rPr>
        <w:t xml:space="preserve"> можно сделать вывод о том, что обогащение </w:t>
      </w:r>
      <w:r w:rsidRPr="0089783D">
        <w:rPr>
          <w:rFonts w:ascii="Times New Roman" w:hAnsi="Times New Roman" w:cs="Times New Roman"/>
          <w:color w:val="000000"/>
          <w:sz w:val="28"/>
          <w:szCs w:val="28"/>
          <w:lang w:val="kk-KZ"/>
        </w:rPr>
        <w:t xml:space="preserve">разработанного нами кисломолочного продукта растительным </w:t>
      </w:r>
      <w:r w:rsidRPr="0089783D">
        <w:rPr>
          <w:rFonts w:ascii="Times New Roman" w:hAnsi="Times New Roman" w:cs="Times New Roman"/>
          <w:color w:val="000000"/>
          <w:sz w:val="28"/>
          <w:szCs w:val="28"/>
        </w:rPr>
        <w:t xml:space="preserve">экстрактом </w:t>
      </w:r>
      <w:proofErr w:type="spellStart"/>
      <w:r w:rsidRPr="0089783D">
        <w:rPr>
          <w:rFonts w:ascii="Times New Roman" w:hAnsi="Times New Roman" w:cs="Times New Roman"/>
          <w:color w:val="000000"/>
          <w:sz w:val="28"/>
          <w:szCs w:val="28"/>
        </w:rPr>
        <w:t>прида</w:t>
      </w:r>
      <w:proofErr w:type="spellEnd"/>
      <w:r w:rsidRPr="0089783D">
        <w:rPr>
          <w:rFonts w:ascii="Times New Roman" w:hAnsi="Times New Roman" w:cs="Times New Roman"/>
          <w:color w:val="000000"/>
          <w:sz w:val="28"/>
          <w:szCs w:val="28"/>
          <w:lang w:val="kk-KZ"/>
        </w:rPr>
        <w:t>ет</w:t>
      </w:r>
      <w:r w:rsidRPr="0089783D">
        <w:rPr>
          <w:rFonts w:ascii="Times New Roman" w:hAnsi="Times New Roman" w:cs="Times New Roman"/>
          <w:color w:val="000000"/>
          <w:sz w:val="28"/>
          <w:szCs w:val="28"/>
        </w:rPr>
        <w:t xml:space="preserve"> </w:t>
      </w:r>
      <w:r w:rsidRPr="0089783D">
        <w:rPr>
          <w:rFonts w:ascii="Times New Roman" w:hAnsi="Times New Roman" w:cs="Times New Roman"/>
          <w:color w:val="000000"/>
          <w:sz w:val="28"/>
          <w:szCs w:val="28"/>
          <w:lang w:val="kk-KZ"/>
        </w:rPr>
        <w:t xml:space="preserve">ему </w:t>
      </w:r>
      <w:r w:rsidRPr="0089783D">
        <w:rPr>
          <w:rFonts w:ascii="Times New Roman" w:hAnsi="Times New Roman" w:cs="Times New Roman"/>
          <w:color w:val="000000"/>
          <w:sz w:val="28"/>
          <w:szCs w:val="28"/>
        </w:rPr>
        <w:t>дополнительную функциональную направленность.</w:t>
      </w:r>
    </w:p>
    <w:p w14:paraId="2B54566D" w14:textId="77777777" w:rsidR="00EC285D" w:rsidRPr="00FF4FCC" w:rsidRDefault="00EC285D" w:rsidP="00EC285D">
      <w:pPr>
        <w:pStyle w:val="af2"/>
        <w:spacing w:before="0" w:beforeAutospacing="0" w:after="0" w:afterAutospacing="0"/>
        <w:ind w:firstLine="567"/>
        <w:jc w:val="both"/>
        <w:rPr>
          <w:sz w:val="28"/>
          <w:szCs w:val="28"/>
        </w:rPr>
      </w:pPr>
      <w:r w:rsidRPr="0089783D">
        <w:rPr>
          <w:sz w:val="28"/>
          <w:szCs w:val="28"/>
        </w:rPr>
        <w:t>Таким образом, комплексный подход к выбору растительного сырья и технологии получения экстрактов обеспечивает создание</w:t>
      </w:r>
      <w:r w:rsidRPr="00FF4FCC">
        <w:rPr>
          <w:sz w:val="28"/>
          <w:szCs w:val="28"/>
        </w:rPr>
        <w:t xml:space="preserve"> функциональных кисломолочных продуктов с улучшенными питательными и технологическими характеристиками, соответствующих современным требованиям здорового питания.</w:t>
      </w:r>
    </w:p>
    <w:p w14:paraId="5D845B0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Cs/>
          <w:sz w:val="28"/>
          <w:szCs w:val="28"/>
        </w:rPr>
        <w:t>Использование экстракта растительного сырья для обогащения кисломолочного продукта, следующий этап проведенных нами исследований по получению молочных продуктов функционального действия</w:t>
      </w:r>
      <w:r>
        <w:rPr>
          <w:rFonts w:ascii="Times New Roman" w:hAnsi="Times New Roman" w:cs="Times New Roman"/>
          <w:sz w:val="28"/>
          <w:szCs w:val="28"/>
        </w:rPr>
        <w:t xml:space="preserve"> [</w:t>
      </w:r>
      <w:r w:rsidRPr="00FF4FCC">
        <w:rPr>
          <w:rFonts w:ascii="Times New Roman" w:hAnsi="Times New Roman" w:cs="Times New Roman"/>
          <w:sz w:val="28"/>
          <w:szCs w:val="28"/>
        </w:rPr>
        <w:t>12</w:t>
      </w:r>
      <w:r>
        <w:rPr>
          <w:rFonts w:ascii="Times New Roman" w:hAnsi="Times New Roman" w:cs="Times New Roman"/>
          <w:sz w:val="28"/>
          <w:szCs w:val="28"/>
        </w:rPr>
        <w:t>7</w:t>
      </w:r>
      <w:r w:rsidRPr="00FF4FCC">
        <w:rPr>
          <w:rFonts w:ascii="Times New Roman" w:hAnsi="Times New Roman" w:cs="Times New Roman"/>
          <w:sz w:val="28"/>
          <w:szCs w:val="28"/>
        </w:rPr>
        <w:t>]</w:t>
      </w:r>
      <w:r w:rsidRPr="00FF4FCC">
        <w:rPr>
          <w:rFonts w:ascii="Times New Roman" w:hAnsi="Times New Roman" w:cs="Times New Roman"/>
          <w:iCs/>
          <w:sz w:val="28"/>
          <w:szCs w:val="28"/>
        </w:rPr>
        <w:t>.</w:t>
      </w:r>
    </w:p>
    <w:p w14:paraId="1A384382" w14:textId="4762BE3B" w:rsidR="00661A53" w:rsidRDefault="00EC285D" w:rsidP="00661A53">
      <w:pPr>
        <w:tabs>
          <w:tab w:val="left" w:pos="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 xml:space="preserve">С целью обогащения исследуемого образца биологически активными соединениями был использован комбинированный растительный экстракт, включающий шесть видов растений в соотношении 10:4:4:4:4:2. Физико-химический анализ экстракта показал следующие показатели: массовая доля сухих веществ - 11,7%, значение рН - 5,51, плотность - 973 кг/м³, динамическая вязкость — 9,503 </w:t>
      </w:r>
      <w:proofErr w:type="spellStart"/>
      <w:r w:rsidRPr="00FF4FCC">
        <w:rPr>
          <w:rFonts w:ascii="Times New Roman" w:hAnsi="Times New Roman" w:cs="Times New Roman"/>
          <w:sz w:val="28"/>
          <w:szCs w:val="28"/>
        </w:rPr>
        <w:t>мПа·с</w:t>
      </w:r>
      <w:proofErr w:type="spellEnd"/>
      <w:r w:rsidRPr="00FF4FCC">
        <w:rPr>
          <w:rFonts w:ascii="Times New Roman" w:hAnsi="Times New Roman" w:cs="Times New Roman"/>
          <w:sz w:val="28"/>
          <w:szCs w:val="28"/>
        </w:rPr>
        <w:t>, активность воды (</w:t>
      </w:r>
      <w:proofErr w:type="spellStart"/>
      <w:r w:rsidRPr="00FF4FCC">
        <w:rPr>
          <w:rFonts w:ascii="Times New Roman" w:hAnsi="Times New Roman" w:cs="Times New Roman"/>
          <w:sz w:val="28"/>
          <w:szCs w:val="28"/>
        </w:rPr>
        <w:t>aw</w:t>
      </w:r>
      <w:proofErr w:type="spellEnd"/>
      <w:r w:rsidRPr="00FF4FCC">
        <w:rPr>
          <w:rFonts w:ascii="Times New Roman" w:hAnsi="Times New Roman" w:cs="Times New Roman"/>
          <w:sz w:val="28"/>
          <w:szCs w:val="28"/>
        </w:rPr>
        <w:t>) - 0,96, удельная энергия связывания влаги - 5,52 кДж/кг</w:t>
      </w:r>
      <w:r w:rsidR="00661A53">
        <w:rPr>
          <w:rFonts w:ascii="Times New Roman" w:hAnsi="Times New Roman" w:cs="Times New Roman"/>
          <w:sz w:val="28"/>
          <w:szCs w:val="28"/>
        </w:rPr>
        <w:t>,</w:t>
      </w:r>
      <w:r w:rsidR="00661A53" w:rsidRPr="00661A53">
        <w:rPr>
          <w:rFonts w:ascii="Times New Roman" w:hAnsi="Times New Roman" w:cs="Times New Roman"/>
          <w:sz w:val="28"/>
          <w:szCs w:val="28"/>
          <w:highlight w:val="yellow"/>
        </w:rPr>
        <w:t xml:space="preserve"> </w:t>
      </w:r>
      <w:r w:rsidR="00661A53" w:rsidRPr="00F26F8E">
        <w:rPr>
          <w:rFonts w:ascii="Times New Roman" w:hAnsi="Times New Roman" w:cs="Times New Roman"/>
          <w:sz w:val="28"/>
          <w:szCs w:val="28"/>
          <w:highlight w:val="yellow"/>
        </w:rPr>
        <w:t>флавоноиды-0,054%,полифенолы-0,091%,жирорастворимые антиоксиданты-0,10 мг/мл, водорастворимые антиоксиданты-0,14 мг/мл</w:t>
      </w:r>
      <w:r w:rsidR="00661A53">
        <w:rPr>
          <w:rFonts w:ascii="Times New Roman" w:hAnsi="Times New Roman" w:cs="Times New Roman"/>
          <w:sz w:val="28"/>
          <w:szCs w:val="28"/>
          <w:highlight w:val="yellow"/>
        </w:rPr>
        <w:t xml:space="preserve">, витамин В2-0,035мг/мл, витамин В9-55,30 мкг/мл., витамин С-0,28 мг/мл </w:t>
      </w:r>
      <w:r w:rsidR="00661A53" w:rsidRPr="00F26F8E">
        <w:rPr>
          <w:rFonts w:ascii="Times New Roman" w:hAnsi="Times New Roman" w:cs="Times New Roman"/>
          <w:sz w:val="28"/>
          <w:szCs w:val="28"/>
          <w:highlight w:val="yellow"/>
        </w:rPr>
        <w:t>.</w:t>
      </w:r>
    </w:p>
    <w:p w14:paraId="39A4132D" w14:textId="7B8287CC" w:rsidR="00EC285D" w:rsidRDefault="00EC285D" w:rsidP="00EC285D">
      <w:pPr>
        <w:tabs>
          <w:tab w:val="left" w:pos="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w:t>
      </w:r>
    </w:p>
    <w:p w14:paraId="668068B5" w14:textId="77777777" w:rsidR="00EC285D" w:rsidRDefault="00EC285D" w:rsidP="00EC285D">
      <w:pPr>
        <w:spacing w:after="0" w:line="240" w:lineRule="auto"/>
        <w:ind w:firstLine="42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Результаты исследовния содержание макро – и микроэлементов в составе экстракта </w:t>
      </w:r>
      <w:r>
        <w:rPr>
          <w:rFonts w:ascii="Times New Roman" w:hAnsi="Times New Roman" w:cs="Times New Roman"/>
          <w:sz w:val="28"/>
          <w:szCs w:val="28"/>
        </w:rPr>
        <w:t>о</w:t>
      </w:r>
      <w:r w:rsidRPr="00D45FC5">
        <w:rPr>
          <w:rFonts w:ascii="Times New Roman" w:hAnsi="Times New Roman" w:cs="Times New Roman"/>
          <w:sz w:val="28"/>
          <w:szCs w:val="28"/>
        </w:rPr>
        <w:t>брабо</w:t>
      </w:r>
      <w:r>
        <w:rPr>
          <w:rFonts w:ascii="Times New Roman" w:hAnsi="Times New Roman" w:cs="Times New Roman"/>
          <w:sz w:val="28"/>
          <w:szCs w:val="28"/>
        </w:rPr>
        <w:t>таны</w:t>
      </w:r>
      <w:r w:rsidRPr="00D45FC5">
        <w:rPr>
          <w:rFonts w:ascii="Times New Roman" w:hAnsi="Times New Roman" w:cs="Times New Roman"/>
          <w:sz w:val="28"/>
          <w:szCs w:val="28"/>
        </w:rPr>
        <w:t xml:space="preserve"> </w:t>
      </w:r>
      <w:r>
        <w:rPr>
          <w:rFonts w:ascii="Times New Roman" w:hAnsi="Times New Roman" w:cs="Times New Roman"/>
          <w:sz w:val="28"/>
          <w:szCs w:val="28"/>
        </w:rPr>
        <w:t>экспериментальных</w:t>
      </w:r>
      <w:r w:rsidRPr="00D45FC5">
        <w:rPr>
          <w:rFonts w:ascii="Times New Roman" w:hAnsi="Times New Roman" w:cs="Times New Roman"/>
          <w:sz w:val="28"/>
          <w:szCs w:val="28"/>
        </w:rPr>
        <w:t xml:space="preserve"> табличных</w:t>
      </w:r>
      <w:r>
        <w:rPr>
          <w:rFonts w:ascii="Times New Roman" w:hAnsi="Times New Roman" w:cs="Times New Roman"/>
          <w:sz w:val="28"/>
          <w:szCs w:val="28"/>
        </w:rPr>
        <w:t xml:space="preserve"> </w:t>
      </w:r>
      <w:r w:rsidRPr="00D45FC5">
        <w:rPr>
          <w:rFonts w:ascii="Times New Roman" w:hAnsi="Times New Roman" w:cs="Times New Roman"/>
          <w:sz w:val="28"/>
          <w:szCs w:val="28"/>
        </w:rPr>
        <w:t xml:space="preserve"> данных в виде  диаграммы</w:t>
      </w:r>
      <w:r>
        <w:rPr>
          <w:sz w:val="28"/>
          <w:szCs w:val="28"/>
        </w:rPr>
        <w:t xml:space="preserve"> </w:t>
      </w:r>
      <w:r w:rsidRPr="00D45FC5">
        <w:rPr>
          <w:rFonts w:ascii="Times New Roman" w:hAnsi="Times New Roman" w:cs="Times New Roman"/>
          <w:sz w:val="28"/>
          <w:szCs w:val="28"/>
        </w:rPr>
        <w:t xml:space="preserve">представлены </w:t>
      </w:r>
      <w:r>
        <w:rPr>
          <w:rFonts w:ascii="Times New Roman" w:hAnsi="Times New Roman" w:cs="Times New Roman"/>
          <w:sz w:val="28"/>
          <w:szCs w:val="28"/>
          <w:lang w:val="kk-KZ"/>
        </w:rPr>
        <w:t>на рисунках 21, 22, 23.</w:t>
      </w:r>
    </w:p>
    <w:p w14:paraId="673DCCE8" w14:textId="77777777" w:rsidR="00EC285D" w:rsidRPr="00141EE8" w:rsidRDefault="00EC285D" w:rsidP="00EC285D">
      <w:pPr>
        <w:spacing w:after="0"/>
        <w:ind w:firstLine="425"/>
        <w:rPr>
          <w:rFonts w:ascii="Times New Roman" w:hAnsi="Times New Roman" w:cs="Times New Roman"/>
          <w:sz w:val="28"/>
          <w:szCs w:val="28"/>
          <w:lang w:val="en-US"/>
        </w:rPr>
      </w:pPr>
      <w:r w:rsidRPr="00141EE8">
        <w:rPr>
          <w:rFonts w:ascii="Times New Roman" w:hAnsi="Times New Roman" w:cs="Times New Roman"/>
          <w:noProof/>
          <w:sz w:val="28"/>
          <w:szCs w:val="28"/>
        </w:rPr>
        <w:lastRenderedPageBreak/>
        <w:drawing>
          <wp:inline distT="0" distB="0" distL="0" distR="0" wp14:anchorId="0EC161BE" wp14:editId="2BCF6C7F">
            <wp:extent cx="5472430" cy="3627120"/>
            <wp:effectExtent l="0" t="0" r="13970" b="11430"/>
            <wp:docPr id="77" name="Объект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8EAC25D" w14:textId="77777777" w:rsidR="00EC285D" w:rsidRPr="00141EE8" w:rsidRDefault="00EC285D" w:rsidP="00EC285D">
      <w:pPr>
        <w:spacing w:after="0"/>
        <w:ind w:firstLine="425"/>
        <w:rPr>
          <w:rFonts w:ascii="Times New Roman" w:hAnsi="Times New Roman" w:cs="Times New Roman"/>
          <w:sz w:val="28"/>
          <w:szCs w:val="28"/>
          <w:lang w:val="en-US"/>
        </w:rPr>
      </w:pPr>
    </w:p>
    <w:p w14:paraId="712F3AB4" w14:textId="77777777" w:rsidR="00EC285D" w:rsidRPr="00141EE8" w:rsidRDefault="00EC285D" w:rsidP="00EC285D">
      <w:pPr>
        <w:spacing w:after="0"/>
        <w:ind w:firstLine="425"/>
        <w:jc w:val="center"/>
        <w:rPr>
          <w:rFonts w:ascii="Times New Roman" w:hAnsi="Times New Roman" w:cs="Times New Roman"/>
          <w:sz w:val="28"/>
          <w:szCs w:val="28"/>
        </w:rPr>
      </w:pPr>
      <w:r>
        <w:rPr>
          <w:rFonts w:ascii="Times New Roman" w:hAnsi="Times New Roman" w:cs="Times New Roman"/>
          <w:sz w:val="28"/>
          <w:szCs w:val="28"/>
        </w:rPr>
        <w:t>Рисунок 21</w:t>
      </w:r>
      <w:r w:rsidRPr="00141EE8">
        <w:rPr>
          <w:rFonts w:ascii="Times New Roman" w:hAnsi="Times New Roman" w:cs="Times New Roman"/>
          <w:sz w:val="28"/>
          <w:szCs w:val="28"/>
        </w:rPr>
        <w:t xml:space="preserve"> - Содержание </w:t>
      </w:r>
      <w:r>
        <w:rPr>
          <w:rFonts w:ascii="Times New Roman" w:hAnsi="Times New Roman" w:cs="Times New Roman"/>
          <w:sz w:val="28"/>
          <w:szCs w:val="28"/>
        </w:rPr>
        <w:t>макроэлементов в экстракте</w:t>
      </w:r>
    </w:p>
    <w:p w14:paraId="3BEC1230" w14:textId="77777777" w:rsidR="00EC285D" w:rsidRPr="00141EE8" w:rsidRDefault="00EC285D" w:rsidP="00EC285D">
      <w:pPr>
        <w:spacing w:after="0"/>
        <w:ind w:firstLine="425"/>
        <w:rPr>
          <w:rFonts w:ascii="Times New Roman" w:hAnsi="Times New Roman" w:cs="Times New Roman"/>
          <w:sz w:val="28"/>
          <w:szCs w:val="28"/>
        </w:rPr>
      </w:pPr>
    </w:p>
    <w:p w14:paraId="6A828C95" w14:textId="77777777" w:rsidR="00EC285D" w:rsidRPr="00141EE8" w:rsidRDefault="00EC285D" w:rsidP="00EC285D">
      <w:pPr>
        <w:spacing w:after="0"/>
        <w:ind w:firstLine="425"/>
        <w:rPr>
          <w:rFonts w:ascii="Times New Roman" w:hAnsi="Times New Roman" w:cs="Times New Roman"/>
          <w:sz w:val="28"/>
          <w:szCs w:val="28"/>
          <w:lang w:val="en-US"/>
        </w:rPr>
      </w:pPr>
      <w:r w:rsidRPr="00141EE8">
        <w:rPr>
          <w:rFonts w:ascii="Times New Roman" w:hAnsi="Times New Roman" w:cs="Times New Roman"/>
          <w:noProof/>
          <w:sz w:val="28"/>
          <w:szCs w:val="28"/>
        </w:rPr>
        <w:drawing>
          <wp:inline distT="0" distB="0" distL="0" distR="0" wp14:anchorId="4F822000" wp14:editId="4E126E00">
            <wp:extent cx="5457825" cy="3901440"/>
            <wp:effectExtent l="0" t="0" r="9525" b="3810"/>
            <wp:docPr id="1233200938" name="Объект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D582578" w14:textId="77777777" w:rsidR="00EC285D" w:rsidRPr="00141EE8" w:rsidRDefault="00EC285D" w:rsidP="00EC285D">
      <w:pPr>
        <w:spacing w:after="0"/>
        <w:ind w:firstLine="425"/>
        <w:rPr>
          <w:rFonts w:ascii="Times New Roman" w:hAnsi="Times New Roman" w:cs="Times New Roman"/>
          <w:sz w:val="28"/>
          <w:szCs w:val="28"/>
        </w:rPr>
      </w:pPr>
    </w:p>
    <w:p w14:paraId="29A2314E" w14:textId="77777777" w:rsidR="00EC285D" w:rsidRPr="00327AA1" w:rsidRDefault="00EC285D" w:rsidP="00EC285D">
      <w:pPr>
        <w:spacing w:after="0"/>
        <w:ind w:firstLine="425"/>
        <w:jc w:val="center"/>
        <w:rPr>
          <w:rFonts w:ascii="Times New Roman" w:hAnsi="Times New Roman" w:cs="Times New Roman"/>
          <w:sz w:val="28"/>
          <w:szCs w:val="28"/>
        </w:rPr>
      </w:pPr>
      <w:r>
        <w:rPr>
          <w:rFonts w:ascii="Times New Roman" w:hAnsi="Times New Roman" w:cs="Times New Roman"/>
          <w:sz w:val="28"/>
          <w:szCs w:val="28"/>
        </w:rPr>
        <w:t>Рисунок 22</w:t>
      </w:r>
      <w:r w:rsidRPr="00141EE8">
        <w:rPr>
          <w:rFonts w:ascii="Times New Roman" w:hAnsi="Times New Roman" w:cs="Times New Roman"/>
          <w:sz w:val="28"/>
          <w:szCs w:val="28"/>
        </w:rPr>
        <w:t xml:space="preserve"> - Содержание </w:t>
      </w:r>
      <w:r>
        <w:rPr>
          <w:rFonts w:ascii="Times New Roman" w:hAnsi="Times New Roman" w:cs="Times New Roman"/>
          <w:sz w:val="28"/>
          <w:szCs w:val="28"/>
        </w:rPr>
        <w:t>макроэлементов в экстракте</w:t>
      </w:r>
    </w:p>
    <w:p w14:paraId="4E4A4677" w14:textId="77777777" w:rsidR="00EC285D" w:rsidRDefault="00EC285D" w:rsidP="00EC285D">
      <w:pPr>
        <w:spacing w:after="0"/>
        <w:ind w:firstLine="425"/>
        <w:jc w:val="center"/>
        <w:rPr>
          <w:rFonts w:ascii="Times New Roman" w:hAnsi="Times New Roman" w:cs="Times New Roman"/>
          <w:sz w:val="28"/>
          <w:szCs w:val="28"/>
          <w:lang w:val="kk-KZ"/>
        </w:rPr>
      </w:pPr>
    </w:p>
    <w:p w14:paraId="127E27DD" w14:textId="77777777" w:rsidR="00EC285D" w:rsidRDefault="00EC285D" w:rsidP="00EC285D">
      <w:pPr>
        <w:spacing w:after="0"/>
        <w:ind w:firstLine="425"/>
        <w:jc w:val="center"/>
        <w:rPr>
          <w:rFonts w:ascii="Times New Roman" w:hAnsi="Times New Roman" w:cs="Times New Roman"/>
          <w:sz w:val="28"/>
          <w:szCs w:val="28"/>
          <w:lang w:val="kk-KZ"/>
        </w:rPr>
      </w:pPr>
    </w:p>
    <w:p w14:paraId="0CCBFA97" w14:textId="77777777" w:rsidR="00EC285D" w:rsidRPr="00141EE8" w:rsidRDefault="00EC285D" w:rsidP="00EC285D">
      <w:pPr>
        <w:spacing w:after="0"/>
        <w:jc w:val="center"/>
        <w:rPr>
          <w:rFonts w:ascii="Times New Roman" w:hAnsi="Times New Roman" w:cs="Times New Roman"/>
          <w:sz w:val="28"/>
          <w:szCs w:val="28"/>
          <w:lang w:val="en-US"/>
        </w:rPr>
      </w:pPr>
      <w:r w:rsidRPr="00141EE8">
        <w:rPr>
          <w:rFonts w:ascii="Times New Roman" w:hAnsi="Times New Roman" w:cs="Times New Roman"/>
          <w:noProof/>
          <w:sz w:val="28"/>
          <w:szCs w:val="28"/>
        </w:rPr>
        <w:lastRenderedPageBreak/>
        <w:drawing>
          <wp:inline distT="0" distB="0" distL="0" distR="0" wp14:anchorId="3412D336" wp14:editId="513D96F5">
            <wp:extent cx="5299710" cy="2103120"/>
            <wp:effectExtent l="0" t="0" r="15240" b="11430"/>
            <wp:docPr id="1962313913" name="Объект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8593A44" w14:textId="77777777" w:rsidR="00EC285D" w:rsidRPr="00141EE8" w:rsidRDefault="00EC285D" w:rsidP="00EC285D">
      <w:pPr>
        <w:spacing w:after="0"/>
        <w:ind w:firstLine="425"/>
        <w:rPr>
          <w:rFonts w:ascii="Times New Roman" w:hAnsi="Times New Roman" w:cs="Times New Roman"/>
          <w:sz w:val="28"/>
          <w:szCs w:val="28"/>
        </w:rPr>
      </w:pPr>
    </w:p>
    <w:p w14:paraId="621CFA26" w14:textId="77777777" w:rsidR="00EC285D" w:rsidRDefault="00EC285D" w:rsidP="00EC285D">
      <w:pPr>
        <w:spacing w:after="0"/>
        <w:ind w:firstLine="425"/>
        <w:jc w:val="center"/>
        <w:rPr>
          <w:rFonts w:ascii="Times New Roman" w:hAnsi="Times New Roman" w:cs="Times New Roman"/>
          <w:sz w:val="28"/>
          <w:szCs w:val="28"/>
        </w:rPr>
      </w:pPr>
      <w:r>
        <w:rPr>
          <w:rFonts w:ascii="Times New Roman" w:hAnsi="Times New Roman" w:cs="Times New Roman"/>
          <w:sz w:val="28"/>
          <w:szCs w:val="28"/>
        </w:rPr>
        <w:t>Рисунок 23</w:t>
      </w:r>
      <w:r w:rsidRPr="00141EE8">
        <w:rPr>
          <w:rFonts w:ascii="Times New Roman" w:hAnsi="Times New Roman" w:cs="Times New Roman"/>
          <w:sz w:val="28"/>
          <w:szCs w:val="28"/>
        </w:rPr>
        <w:t xml:space="preserve"> - Содержание </w:t>
      </w:r>
      <w:r>
        <w:rPr>
          <w:rFonts w:ascii="Times New Roman" w:hAnsi="Times New Roman" w:cs="Times New Roman"/>
          <w:sz w:val="28"/>
          <w:szCs w:val="28"/>
        </w:rPr>
        <w:t>макроэлементов в экстракте</w:t>
      </w:r>
    </w:p>
    <w:p w14:paraId="0CB56D88" w14:textId="77777777" w:rsidR="00EC285D" w:rsidRDefault="00EC285D" w:rsidP="00EC285D">
      <w:pPr>
        <w:spacing w:after="0"/>
        <w:ind w:firstLine="425"/>
        <w:jc w:val="center"/>
        <w:rPr>
          <w:rFonts w:ascii="Times New Roman" w:hAnsi="Times New Roman" w:cs="Times New Roman"/>
          <w:sz w:val="28"/>
          <w:szCs w:val="28"/>
        </w:rPr>
      </w:pPr>
    </w:p>
    <w:p w14:paraId="2737B933" w14:textId="77777777" w:rsidR="00EC285D" w:rsidRPr="00141EE8" w:rsidRDefault="00EC285D" w:rsidP="00EC285D">
      <w:pPr>
        <w:spacing w:after="0" w:line="240" w:lineRule="auto"/>
        <w:ind w:firstLine="567"/>
        <w:jc w:val="both"/>
        <w:rPr>
          <w:rFonts w:ascii="Times New Roman" w:hAnsi="Times New Roman" w:cs="Times New Roman"/>
          <w:sz w:val="28"/>
          <w:szCs w:val="28"/>
          <w:lang w:val="kk-KZ"/>
        </w:rPr>
      </w:pPr>
      <w:r w:rsidRPr="00141EE8">
        <w:rPr>
          <w:rFonts w:ascii="Times New Roman" w:hAnsi="Times New Roman" w:cs="Times New Roman"/>
          <w:sz w:val="28"/>
          <w:szCs w:val="28"/>
          <w:lang w:val="kk-KZ"/>
        </w:rPr>
        <w:t>При химическом анализе образцов</w:t>
      </w:r>
      <w:r>
        <w:rPr>
          <w:rFonts w:ascii="Times New Roman" w:hAnsi="Times New Roman" w:cs="Times New Roman"/>
          <w:sz w:val="28"/>
          <w:szCs w:val="28"/>
          <w:lang w:val="kk-KZ"/>
        </w:rPr>
        <w:t>:</w:t>
      </w:r>
      <w:r w:rsidRPr="00141EE8">
        <w:rPr>
          <w:rFonts w:ascii="Times New Roman" w:hAnsi="Times New Roman" w:cs="Times New Roman"/>
          <w:sz w:val="28"/>
          <w:szCs w:val="28"/>
          <w:lang w:val="kk-KZ"/>
        </w:rPr>
        <w:t xml:space="preserve"> базилик</w:t>
      </w:r>
      <w:r>
        <w:rPr>
          <w:rFonts w:ascii="Times New Roman" w:hAnsi="Times New Roman" w:cs="Times New Roman"/>
          <w:sz w:val="28"/>
          <w:szCs w:val="28"/>
          <w:lang w:val="kk-KZ"/>
        </w:rPr>
        <w:t>а, гвоздики, душицы, шалфея</w:t>
      </w:r>
      <w:r w:rsidRPr="00141EE8">
        <w:rPr>
          <w:rFonts w:ascii="Times New Roman" w:hAnsi="Times New Roman" w:cs="Times New Roman"/>
          <w:sz w:val="28"/>
          <w:szCs w:val="28"/>
          <w:lang w:val="kk-KZ"/>
        </w:rPr>
        <w:t>, чабрец</w:t>
      </w:r>
      <w:r>
        <w:rPr>
          <w:rFonts w:ascii="Times New Roman" w:hAnsi="Times New Roman" w:cs="Times New Roman"/>
          <w:sz w:val="28"/>
          <w:szCs w:val="28"/>
          <w:lang w:val="kk-KZ"/>
        </w:rPr>
        <w:t>а</w:t>
      </w:r>
      <w:r w:rsidRPr="00141EE8">
        <w:rPr>
          <w:rFonts w:ascii="Times New Roman" w:hAnsi="Times New Roman" w:cs="Times New Roman"/>
          <w:sz w:val="28"/>
          <w:szCs w:val="28"/>
          <w:lang w:val="kk-KZ"/>
        </w:rPr>
        <w:t xml:space="preserve"> и боярышника по содержанию макроэлементов</w:t>
      </w:r>
      <w:r>
        <w:rPr>
          <w:rFonts w:ascii="Times New Roman" w:hAnsi="Times New Roman" w:cs="Times New Roman"/>
          <w:sz w:val="28"/>
          <w:szCs w:val="28"/>
          <w:lang w:val="kk-KZ"/>
        </w:rPr>
        <w:t xml:space="preserve"> </w:t>
      </w:r>
      <w:r w:rsidRPr="00141EE8">
        <w:rPr>
          <w:rFonts w:ascii="Times New Roman" w:hAnsi="Times New Roman" w:cs="Times New Roman"/>
          <w:sz w:val="28"/>
          <w:szCs w:val="28"/>
          <w:lang w:val="kk-KZ"/>
        </w:rPr>
        <w:t>имеющие важную значимость в жизнедеятельности организма, установлено, что в растениях содержание таких макроэлементов как натрий находится в пределах 0,48-5,98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аллюминий -0,78-1,58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железо-0,51-1,01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калий -2,81-27,7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xml:space="preserve"> Более высокое содержание натрия оказалось в гвоздике, а  аллюминия - в базилике и чабреце; железа - в базилике, калия – в шалфее, боярышнике, базилике, душице; кальция - душице, чабреце и базилике.</w:t>
      </w:r>
    </w:p>
    <w:p w14:paraId="1FC8953F" w14:textId="77777777" w:rsidR="00EC285D" w:rsidRPr="0048333B" w:rsidRDefault="00EC285D" w:rsidP="00EC285D">
      <w:pPr>
        <w:spacing w:after="0" w:line="240" w:lineRule="auto"/>
        <w:ind w:firstLine="567"/>
        <w:jc w:val="both"/>
        <w:rPr>
          <w:rFonts w:ascii="Times New Roman" w:hAnsi="Times New Roman" w:cs="Times New Roman"/>
          <w:sz w:val="28"/>
          <w:szCs w:val="28"/>
        </w:rPr>
      </w:pPr>
      <w:r w:rsidRPr="00141EE8">
        <w:rPr>
          <w:rFonts w:ascii="Times New Roman" w:hAnsi="Times New Roman" w:cs="Times New Roman"/>
          <w:sz w:val="28"/>
          <w:szCs w:val="28"/>
          <w:lang w:val="kk-KZ"/>
        </w:rPr>
        <w:t xml:space="preserve">В </w:t>
      </w:r>
      <w:r>
        <w:rPr>
          <w:rFonts w:ascii="Times New Roman" w:hAnsi="Times New Roman" w:cs="Times New Roman"/>
          <w:sz w:val="28"/>
          <w:szCs w:val="28"/>
          <w:lang w:val="kk-KZ"/>
        </w:rPr>
        <w:t xml:space="preserve">этих растениях </w:t>
      </w:r>
      <w:r w:rsidRPr="00141EE8">
        <w:rPr>
          <w:rFonts w:ascii="Times New Roman" w:hAnsi="Times New Roman" w:cs="Times New Roman"/>
          <w:sz w:val="28"/>
          <w:szCs w:val="28"/>
          <w:lang w:val="kk-KZ"/>
        </w:rPr>
        <w:t>содержались</w:t>
      </w:r>
      <w:r>
        <w:rPr>
          <w:rFonts w:ascii="Times New Roman" w:hAnsi="Times New Roman" w:cs="Times New Roman"/>
          <w:sz w:val="28"/>
          <w:szCs w:val="28"/>
          <w:lang w:val="kk-KZ"/>
        </w:rPr>
        <w:t xml:space="preserve"> </w:t>
      </w:r>
      <w:r w:rsidRPr="00141EE8">
        <w:rPr>
          <w:rFonts w:ascii="Times New Roman" w:hAnsi="Times New Roman" w:cs="Times New Roman"/>
          <w:sz w:val="28"/>
          <w:szCs w:val="28"/>
          <w:lang w:val="kk-KZ"/>
        </w:rPr>
        <w:t>также важные макроэлементы как магний (2,34-4,48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и фосфор (1,48-3,57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Более высоким содержанием магния отличались гвоздика, шалфей и душица, а фосфором - боярышник, д</w:t>
      </w:r>
      <w:r>
        <w:rPr>
          <w:rFonts w:ascii="Times New Roman" w:hAnsi="Times New Roman" w:cs="Times New Roman"/>
          <w:sz w:val="28"/>
          <w:szCs w:val="28"/>
          <w:lang w:val="kk-KZ"/>
        </w:rPr>
        <w:t>ушица и шалфей</w:t>
      </w:r>
      <w:r w:rsidRPr="00141EE8">
        <w:rPr>
          <w:rFonts w:ascii="Times New Roman" w:hAnsi="Times New Roman" w:cs="Times New Roman"/>
          <w:sz w:val="28"/>
          <w:szCs w:val="28"/>
          <w:lang w:val="kk-KZ"/>
        </w:rPr>
        <w:t>.</w:t>
      </w:r>
      <w:r>
        <w:rPr>
          <w:rFonts w:ascii="Times New Roman" w:hAnsi="Times New Roman" w:cs="Times New Roman"/>
          <w:sz w:val="28"/>
          <w:szCs w:val="28"/>
          <w:lang w:val="kk-KZ"/>
        </w:rPr>
        <w:t xml:space="preserve"> Результаты исследовния содержания микроэлементов в составе экстракта  представлены на рисунках 24, 25, 26.</w:t>
      </w:r>
    </w:p>
    <w:p w14:paraId="6D1262CF" w14:textId="77777777" w:rsidR="00EC285D" w:rsidRPr="00141EE8" w:rsidRDefault="00EC285D" w:rsidP="00EC285D">
      <w:pPr>
        <w:spacing w:after="0"/>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50400" behindDoc="0" locked="0" layoutInCell="1" allowOverlap="1" wp14:anchorId="42D514C3" wp14:editId="038A5BEE">
            <wp:simplePos x="0" y="0"/>
            <wp:positionH relativeFrom="column">
              <wp:posOffset>702945</wp:posOffset>
            </wp:positionH>
            <wp:positionV relativeFrom="paragraph">
              <wp:posOffset>240665</wp:posOffset>
            </wp:positionV>
            <wp:extent cx="4937760" cy="2225040"/>
            <wp:effectExtent l="0" t="0" r="15240" b="3810"/>
            <wp:wrapSquare wrapText="right"/>
            <wp:docPr id="84" name="Объект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margin">
              <wp14:pctWidth>0</wp14:pctWidth>
            </wp14:sizeRelH>
            <wp14:sizeRelV relativeFrom="margin">
              <wp14:pctHeight>0</wp14:pctHeight>
            </wp14:sizeRelV>
          </wp:anchor>
        </w:drawing>
      </w:r>
    </w:p>
    <w:p w14:paraId="75657FA1" w14:textId="77777777" w:rsidR="00EC285D" w:rsidRDefault="00EC285D" w:rsidP="00EC285D">
      <w:pPr>
        <w:spacing w:after="0"/>
        <w:jc w:val="center"/>
        <w:rPr>
          <w:rFonts w:ascii="Times New Roman" w:hAnsi="Times New Roman" w:cs="Times New Roman"/>
          <w:sz w:val="28"/>
          <w:szCs w:val="28"/>
        </w:rPr>
      </w:pPr>
    </w:p>
    <w:p w14:paraId="51DE3B00" w14:textId="77777777" w:rsidR="00EC285D" w:rsidRDefault="00EC285D" w:rsidP="00EC285D">
      <w:pPr>
        <w:spacing w:after="0"/>
        <w:jc w:val="center"/>
        <w:rPr>
          <w:rFonts w:ascii="Times New Roman" w:hAnsi="Times New Roman" w:cs="Times New Roman"/>
          <w:sz w:val="28"/>
          <w:szCs w:val="28"/>
        </w:rPr>
      </w:pPr>
    </w:p>
    <w:p w14:paraId="558A3E0C" w14:textId="77777777" w:rsidR="00EC285D" w:rsidRDefault="00EC285D" w:rsidP="00EC285D">
      <w:pPr>
        <w:spacing w:after="0"/>
        <w:jc w:val="center"/>
        <w:rPr>
          <w:rFonts w:ascii="Times New Roman" w:hAnsi="Times New Roman" w:cs="Times New Roman"/>
          <w:sz w:val="28"/>
          <w:szCs w:val="28"/>
        </w:rPr>
      </w:pPr>
    </w:p>
    <w:p w14:paraId="337B4467" w14:textId="77777777" w:rsidR="00EC285D" w:rsidRDefault="00EC285D" w:rsidP="00EC285D">
      <w:pPr>
        <w:spacing w:after="0"/>
        <w:jc w:val="center"/>
        <w:rPr>
          <w:rFonts w:ascii="Times New Roman" w:hAnsi="Times New Roman" w:cs="Times New Roman"/>
          <w:sz w:val="28"/>
          <w:szCs w:val="28"/>
        </w:rPr>
      </w:pPr>
    </w:p>
    <w:p w14:paraId="1AFBE86E" w14:textId="77777777" w:rsidR="00EC285D" w:rsidRDefault="00EC285D" w:rsidP="00EC285D">
      <w:pPr>
        <w:spacing w:after="0"/>
        <w:jc w:val="center"/>
        <w:rPr>
          <w:rFonts w:ascii="Times New Roman" w:hAnsi="Times New Roman" w:cs="Times New Roman"/>
          <w:sz w:val="28"/>
          <w:szCs w:val="28"/>
        </w:rPr>
      </w:pPr>
    </w:p>
    <w:p w14:paraId="4D10829A" w14:textId="77777777" w:rsidR="00EC285D" w:rsidRDefault="00EC285D" w:rsidP="00EC285D">
      <w:pPr>
        <w:spacing w:after="0"/>
        <w:jc w:val="center"/>
        <w:rPr>
          <w:rFonts w:ascii="Times New Roman" w:hAnsi="Times New Roman" w:cs="Times New Roman"/>
          <w:sz w:val="28"/>
          <w:szCs w:val="28"/>
        </w:rPr>
      </w:pPr>
    </w:p>
    <w:p w14:paraId="0D6F2218" w14:textId="77777777" w:rsidR="00EC285D" w:rsidRDefault="00EC285D" w:rsidP="00EC285D">
      <w:pPr>
        <w:spacing w:after="0"/>
        <w:jc w:val="center"/>
        <w:rPr>
          <w:rFonts w:ascii="Times New Roman" w:hAnsi="Times New Roman" w:cs="Times New Roman"/>
          <w:sz w:val="28"/>
          <w:szCs w:val="28"/>
        </w:rPr>
      </w:pPr>
    </w:p>
    <w:p w14:paraId="7B7BA584" w14:textId="77777777" w:rsidR="00EC285D" w:rsidRDefault="00EC285D" w:rsidP="00EC285D">
      <w:pPr>
        <w:spacing w:after="0"/>
        <w:jc w:val="center"/>
        <w:rPr>
          <w:rFonts w:ascii="Times New Roman" w:hAnsi="Times New Roman" w:cs="Times New Roman"/>
          <w:sz w:val="28"/>
          <w:szCs w:val="28"/>
        </w:rPr>
      </w:pPr>
    </w:p>
    <w:p w14:paraId="5189BF00" w14:textId="77777777" w:rsidR="00EC285D" w:rsidRDefault="00EC285D" w:rsidP="00EC285D">
      <w:pPr>
        <w:spacing w:after="0"/>
        <w:jc w:val="center"/>
        <w:rPr>
          <w:rFonts w:ascii="Times New Roman" w:hAnsi="Times New Roman" w:cs="Times New Roman"/>
          <w:sz w:val="28"/>
          <w:szCs w:val="28"/>
        </w:rPr>
      </w:pPr>
    </w:p>
    <w:p w14:paraId="2C713B31" w14:textId="77777777" w:rsidR="00EC285D" w:rsidRDefault="00EC285D" w:rsidP="00EC285D">
      <w:pPr>
        <w:spacing w:after="0"/>
        <w:jc w:val="center"/>
        <w:rPr>
          <w:rFonts w:ascii="Times New Roman" w:hAnsi="Times New Roman" w:cs="Times New Roman"/>
          <w:sz w:val="28"/>
          <w:szCs w:val="28"/>
        </w:rPr>
      </w:pPr>
    </w:p>
    <w:p w14:paraId="0EF898A0" w14:textId="77777777" w:rsidR="00EC285D" w:rsidRDefault="00EC285D" w:rsidP="00EC285D">
      <w:pPr>
        <w:spacing w:after="0"/>
        <w:jc w:val="center"/>
        <w:rPr>
          <w:rFonts w:ascii="Times New Roman" w:hAnsi="Times New Roman" w:cs="Times New Roman"/>
          <w:sz w:val="28"/>
          <w:szCs w:val="28"/>
        </w:rPr>
      </w:pPr>
    </w:p>
    <w:p w14:paraId="7203F316" w14:textId="77777777" w:rsidR="00EC285D" w:rsidRPr="00141EE8" w:rsidRDefault="00EC285D" w:rsidP="00EC285D">
      <w:pPr>
        <w:spacing w:after="0"/>
        <w:jc w:val="center"/>
        <w:rPr>
          <w:rFonts w:ascii="Times New Roman" w:hAnsi="Times New Roman" w:cs="Times New Roman"/>
          <w:sz w:val="28"/>
          <w:szCs w:val="28"/>
        </w:rPr>
      </w:pPr>
      <w:r>
        <w:rPr>
          <w:rFonts w:ascii="Times New Roman" w:hAnsi="Times New Roman" w:cs="Times New Roman"/>
          <w:sz w:val="28"/>
          <w:szCs w:val="28"/>
        </w:rPr>
        <w:t>Рисунок 24</w:t>
      </w:r>
      <w:r w:rsidRPr="00141EE8">
        <w:rPr>
          <w:rFonts w:ascii="Times New Roman" w:hAnsi="Times New Roman" w:cs="Times New Roman"/>
          <w:sz w:val="28"/>
          <w:szCs w:val="28"/>
        </w:rPr>
        <w:t xml:space="preserve"> - Содержание </w:t>
      </w:r>
      <w:r>
        <w:rPr>
          <w:rFonts w:ascii="Times New Roman" w:hAnsi="Times New Roman" w:cs="Times New Roman"/>
          <w:sz w:val="28"/>
          <w:szCs w:val="28"/>
          <w:lang w:val="kk-KZ"/>
        </w:rPr>
        <w:t>микроэлементов в экстракте</w:t>
      </w:r>
    </w:p>
    <w:p w14:paraId="1C917F57" w14:textId="77777777" w:rsidR="00EC285D" w:rsidRPr="00141EE8" w:rsidRDefault="00EC285D" w:rsidP="00EC285D">
      <w:pPr>
        <w:spacing w:after="0"/>
        <w:ind w:firstLine="142"/>
        <w:rPr>
          <w:rFonts w:ascii="Times New Roman" w:hAnsi="Times New Roman" w:cs="Times New Roman"/>
          <w:sz w:val="28"/>
          <w:szCs w:val="28"/>
          <w:lang w:val="en-US"/>
        </w:rPr>
      </w:pPr>
      <w:r w:rsidRPr="00141EE8">
        <w:rPr>
          <w:rFonts w:ascii="Times New Roman" w:hAnsi="Times New Roman" w:cs="Times New Roman"/>
          <w:noProof/>
          <w:sz w:val="28"/>
          <w:szCs w:val="28"/>
        </w:rPr>
        <w:drawing>
          <wp:inline distT="0" distB="0" distL="0" distR="0" wp14:anchorId="6DF559D4" wp14:editId="788405D6">
            <wp:extent cx="5681056" cy="2360815"/>
            <wp:effectExtent l="19050" t="0" r="14894" b="1385"/>
            <wp:docPr id="74"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14CEF943" w14:textId="77777777" w:rsidR="00EC285D" w:rsidRPr="00141EE8" w:rsidRDefault="00EC285D" w:rsidP="00EC285D">
      <w:pPr>
        <w:spacing w:after="0"/>
        <w:ind w:firstLine="425"/>
        <w:rPr>
          <w:rFonts w:ascii="Times New Roman" w:hAnsi="Times New Roman" w:cs="Times New Roman"/>
          <w:sz w:val="28"/>
          <w:szCs w:val="28"/>
        </w:rPr>
      </w:pPr>
    </w:p>
    <w:p w14:paraId="633D2BD8" w14:textId="77777777" w:rsidR="00EC285D" w:rsidRPr="00141EE8" w:rsidRDefault="00EC285D" w:rsidP="00EC285D">
      <w:pPr>
        <w:spacing w:after="0"/>
        <w:jc w:val="center"/>
        <w:rPr>
          <w:rFonts w:ascii="Times New Roman" w:hAnsi="Times New Roman" w:cs="Times New Roman"/>
          <w:sz w:val="28"/>
          <w:szCs w:val="28"/>
        </w:rPr>
      </w:pPr>
      <w:r>
        <w:rPr>
          <w:rFonts w:ascii="Times New Roman" w:hAnsi="Times New Roman" w:cs="Times New Roman"/>
          <w:sz w:val="28"/>
          <w:szCs w:val="28"/>
        </w:rPr>
        <w:t xml:space="preserve">Рисунок 25 - </w:t>
      </w:r>
      <w:r w:rsidRPr="00141EE8">
        <w:rPr>
          <w:rFonts w:ascii="Times New Roman" w:hAnsi="Times New Roman" w:cs="Times New Roman"/>
          <w:sz w:val="28"/>
          <w:szCs w:val="28"/>
        </w:rPr>
        <w:t xml:space="preserve">Содержание </w:t>
      </w:r>
      <w:r>
        <w:rPr>
          <w:rFonts w:ascii="Times New Roman" w:hAnsi="Times New Roman" w:cs="Times New Roman"/>
          <w:sz w:val="28"/>
          <w:szCs w:val="28"/>
          <w:lang w:val="kk-KZ"/>
        </w:rPr>
        <w:t>микроэлементов в экстракте</w:t>
      </w:r>
    </w:p>
    <w:p w14:paraId="3CC7F9A0" w14:textId="77777777" w:rsidR="00EC285D" w:rsidRPr="00141EE8" w:rsidRDefault="00EC285D" w:rsidP="00EC285D">
      <w:pPr>
        <w:spacing w:after="0"/>
        <w:ind w:firstLine="425"/>
        <w:rPr>
          <w:rFonts w:ascii="Times New Roman" w:hAnsi="Times New Roman" w:cs="Times New Roman"/>
          <w:sz w:val="28"/>
          <w:szCs w:val="28"/>
        </w:rPr>
      </w:pPr>
    </w:p>
    <w:p w14:paraId="5EC04823" w14:textId="77777777" w:rsidR="00EC285D" w:rsidRPr="00141EE8" w:rsidRDefault="00EC285D" w:rsidP="00EC285D">
      <w:pPr>
        <w:spacing w:after="0"/>
        <w:ind w:firstLine="425"/>
        <w:rPr>
          <w:rFonts w:ascii="Times New Roman" w:hAnsi="Times New Roman" w:cs="Times New Roman"/>
          <w:sz w:val="28"/>
          <w:szCs w:val="28"/>
          <w:lang w:val="en-US"/>
        </w:rPr>
      </w:pPr>
      <w:r>
        <w:rPr>
          <w:rFonts w:ascii="Times New Roman" w:hAnsi="Times New Roman" w:cs="Times New Roman"/>
          <w:noProof/>
          <w:sz w:val="28"/>
          <w:szCs w:val="28"/>
        </w:rPr>
        <mc:AlternateContent>
          <mc:Choice Requires="wps">
            <w:drawing>
              <wp:anchor distT="0" distB="0" distL="114300" distR="114300" simplePos="0" relativeHeight="251749376" behindDoc="0" locked="0" layoutInCell="1" allowOverlap="1" wp14:anchorId="7BE0CB44" wp14:editId="79E2D886">
                <wp:simplePos x="0" y="0"/>
                <wp:positionH relativeFrom="column">
                  <wp:posOffset>5438775</wp:posOffset>
                </wp:positionH>
                <wp:positionV relativeFrom="paragraph">
                  <wp:posOffset>1825625</wp:posOffset>
                </wp:positionV>
                <wp:extent cx="497840" cy="278130"/>
                <wp:effectExtent l="0" t="0" r="0" b="1270"/>
                <wp:wrapNone/>
                <wp:docPr id="1885957928"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C2057" w14:textId="77777777" w:rsidR="00EC285D" w:rsidRPr="00895B83" w:rsidRDefault="00EC285D" w:rsidP="00EC285D">
                            <w:pPr>
                              <w:rPr>
                                <w:sz w:val="20"/>
                                <w:szCs w:val="20"/>
                              </w:rPr>
                            </w:pPr>
                            <w:r w:rsidRPr="00895B83">
                              <w:rPr>
                                <w:sz w:val="20"/>
                                <w:szCs w:val="20"/>
                              </w:rPr>
                              <w:t>2,13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0CB44" id="_x0000_t202" coordsize="21600,21600" o:spt="202" path="m,l,21600r21600,l21600,xe">
                <v:stroke joinstyle="miter"/>
                <v:path gradientshapeok="t" o:connecttype="rect"/>
              </v:shapetype>
              <v:shape id="Надпись 7" o:spid="_x0000_s1051" type="#_x0000_t202" style="position:absolute;left:0;text-align:left;margin-left:428.25pt;margin-top:143.75pt;width:39.2pt;height:21.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" stroked="f">
                <v:textbox>
                  <w:txbxContent>
                    <w:p w14:paraId="61BC2057" w14:textId="77777777" w:rsidR="00EC285D" w:rsidRPr="00895B83" w:rsidRDefault="00EC285D" w:rsidP="00EC285D">
                      <w:pPr>
                        <w:rPr>
                          <w:sz w:val="20"/>
                          <w:szCs w:val="20"/>
                        </w:rPr>
                      </w:pPr>
                      <w:r w:rsidRPr="00895B83">
                        <w:rPr>
                          <w:sz w:val="20"/>
                          <w:szCs w:val="20"/>
                        </w:rPr>
                        <w:t>2,13</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4256" behindDoc="0" locked="0" layoutInCell="1" allowOverlap="1" wp14:anchorId="0E999162" wp14:editId="346B0417">
                <wp:simplePos x="0" y="0"/>
                <wp:positionH relativeFrom="column">
                  <wp:posOffset>4923155</wp:posOffset>
                </wp:positionH>
                <wp:positionV relativeFrom="paragraph">
                  <wp:posOffset>245110</wp:posOffset>
                </wp:positionV>
                <wp:extent cx="397510" cy="2858135"/>
                <wp:effectExtent l="0" t="0" r="21590" b="18415"/>
                <wp:wrapNone/>
                <wp:docPr id="1330749833" name="Куб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2858135"/>
                        </a:xfrm>
                        <a:prstGeom prst="cube">
                          <a:avLst>
                            <a:gd name="adj" fmla="val 25000"/>
                          </a:avLst>
                        </a:prstGeom>
                        <a:solidFill>
                          <a:srgbClr val="548DD4"/>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BC421"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6" o:spid="_x0000_s1026" type="#_x0000_t16" style="position:absolute;margin-left:387.65pt;margin-top:19.3pt;width:31.3pt;height:225.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" fillcolor="#548dd4" strokeweight=".25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5280" behindDoc="0" locked="0" layoutInCell="1" allowOverlap="1" wp14:anchorId="0888B5A2" wp14:editId="7FACC211">
                <wp:simplePos x="0" y="0"/>
                <wp:positionH relativeFrom="column">
                  <wp:posOffset>5438775</wp:posOffset>
                </wp:positionH>
                <wp:positionV relativeFrom="paragraph">
                  <wp:posOffset>2287905</wp:posOffset>
                </wp:positionV>
                <wp:extent cx="326390" cy="795020"/>
                <wp:effectExtent l="9525" t="11430" r="16510" b="31750"/>
                <wp:wrapNone/>
                <wp:docPr id="1266850286" name="Куб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90" cy="795020"/>
                        </a:xfrm>
                        <a:prstGeom prst="cube">
                          <a:avLst>
                            <a:gd name="adj" fmla="val 25000"/>
                          </a:avLst>
                        </a:prstGeom>
                        <a:solidFill>
                          <a:srgbClr val="622423"/>
                        </a:solidFill>
                        <a:ln w="3175">
                          <a:solidFill>
                            <a:srgbClr val="000000"/>
                          </a:solidFill>
                          <a:miter lim="800000"/>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1F642" id="Куб 5" o:spid="_x0000_s1026" type="#_x0000_t16" style="position:absolute;margin-left:428.25pt;margin-top:180.15pt;width:25.7pt;height:62.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" fillcolor="#622423" strokeweight=".25pt">
                <v:shadow on="t" color="#3f3151" opacity=".5" offset="1pt"/>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8352" behindDoc="0" locked="0" layoutInCell="1" allowOverlap="1" wp14:anchorId="219E0B8D" wp14:editId="472DDFFD">
                <wp:simplePos x="0" y="0"/>
                <wp:positionH relativeFrom="column">
                  <wp:posOffset>4848225</wp:posOffset>
                </wp:positionH>
                <wp:positionV relativeFrom="paragraph">
                  <wp:posOffset>16510</wp:posOffset>
                </wp:positionV>
                <wp:extent cx="523875" cy="228600"/>
                <wp:effectExtent l="0" t="0" r="0" b="2540"/>
                <wp:wrapNone/>
                <wp:docPr id="330361999"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E8468" w14:textId="77777777" w:rsidR="00EC285D" w:rsidRDefault="00EC285D" w:rsidP="00EC285D">
                            <w:r w:rsidRPr="00895B83">
                              <w:rPr>
                                <w:sz w:val="20"/>
                                <w:szCs w:val="20"/>
                              </w:rPr>
                              <w:t>113,7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9E0B8D" id="Надпись 4" o:spid="_x0000_s1052" type="#_x0000_t202" style="position:absolute;left:0;text-align:left;margin-left:381.75pt;margin-top:1.3pt;width:41.25pt;height:1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" stroked="f">
                <v:textbox>
                  <w:txbxContent>
                    <w:p w14:paraId="508E8468" w14:textId="77777777" w:rsidR="00EC285D" w:rsidRDefault="00EC285D" w:rsidP="00EC285D">
                      <w:r w:rsidRPr="00895B83">
                        <w:rPr>
                          <w:sz w:val="20"/>
                          <w:szCs w:val="20"/>
                        </w:rPr>
                        <w:t>113,7</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45F6B67D" wp14:editId="24C3C17D">
                <wp:simplePos x="0" y="0"/>
                <wp:positionH relativeFrom="column">
                  <wp:posOffset>5320665</wp:posOffset>
                </wp:positionH>
                <wp:positionV relativeFrom="paragraph">
                  <wp:posOffset>532765</wp:posOffset>
                </wp:positionV>
                <wp:extent cx="118110" cy="407670"/>
                <wp:effectExtent l="0" t="0" r="0" b="2540"/>
                <wp:wrapNone/>
                <wp:docPr id="1025810497"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40767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C24F6" id="Прямоугольник 3" o:spid="_x0000_s1026" style="position:absolute;margin-left:418.95pt;margin-top:41.95pt;width:9.3pt;height:32.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" stroked="f" strokeweight=".25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7328" behindDoc="0" locked="0" layoutInCell="1" allowOverlap="1" wp14:anchorId="04E2975B" wp14:editId="03D5215B">
                <wp:simplePos x="0" y="0"/>
                <wp:positionH relativeFrom="column">
                  <wp:posOffset>4683760</wp:posOffset>
                </wp:positionH>
                <wp:positionV relativeFrom="paragraph">
                  <wp:posOffset>590550</wp:posOffset>
                </wp:positionV>
                <wp:extent cx="158750" cy="349885"/>
                <wp:effectExtent l="0" t="0" r="0" b="2540"/>
                <wp:wrapNone/>
                <wp:docPr id="85174710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349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8DDFF" id="Прямоугольник 2" o:spid="_x0000_s1026" style="position:absolute;margin-left:368.8pt;margin-top:46.5pt;width:12.5pt;height:27.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" stroked="f"/>
            </w:pict>
          </mc:Fallback>
        </mc:AlternateContent>
      </w:r>
      <w:r w:rsidRPr="00141EE8">
        <w:rPr>
          <w:rFonts w:ascii="Times New Roman" w:hAnsi="Times New Roman" w:cs="Times New Roman"/>
          <w:noProof/>
          <w:sz w:val="28"/>
          <w:szCs w:val="28"/>
        </w:rPr>
        <w:drawing>
          <wp:inline distT="0" distB="0" distL="0" distR="0" wp14:anchorId="226D4261" wp14:editId="54983E0E">
            <wp:extent cx="5756448" cy="3541222"/>
            <wp:effectExtent l="19050" t="0" r="15702" b="2078"/>
            <wp:docPr id="723239082" name="Объект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19C5ED4" w14:textId="77777777" w:rsidR="00EC285D" w:rsidRPr="00141EE8" w:rsidRDefault="00EC285D" w:rsidP="00EC285D">
      <w:pPr>
        <w:spacing w:after="0"/>
        <w:ind w:firstLine="425"/>
        <w:rPr>
          <w:rFonts w:ascii="Times New Roman" w:hAnsi="Times New Roman" w:cs="Times New Roman"/>
          <w:sz w:val="28"/>
          <w:szCs w:val="28"/>
        </w:rPr>
      </w:pPr>
    </w:p>
    <w:p w14:paraId="36EEA503" w14:textId="77777777" w:rsidR="00EC285D" w:rsidRPr="00141EE8" w:rsidRDefault="00EC285D" w:rsidP="00EC285D">
      <w:pPr>
        <w:spacing w:after="0"/>
        <w:jc w:val="center"/>
        <w:rPr>
          <w:rFonts w:ascii="Times New Roman" w:hAnsi="Times New Roman" w:cs="Times New Roman"/>
          <w:sz w:val="28"/>
          <w:szCs w:val="28"/>
        </w:rPr>
      </w:pPr>
      <w:r>
        <w:rPr>
          <w:rFonts w:ascii="Times New Roman" w:hAnsi="Times New Roman" w:cs="Times New Roman"/>
          <w:sz w:val="28"/>
          <w:szCs w:val="28"/>
        </w:rPr>
        <w:t>Рисунок 26</w:t>
      </w:r>
      <w:r w:rsidRPr="00141EE8">
        <w:rPr>
          <w:rFonts w:ascii="Times New Roman" w:hAnsi="Times New Roman" w:cs="Times New Roman"/>
          <w:sz w:val="28"/>
          <w:szCs w:val="28"/>
        </w:rPr>
        <w:t xml:space="preserve"> – Содержание </w:t>
      </w:r>
      <w:r>
        <w:rPr>
          <w:rFonts w:ascii="Times New Roman" w:hAnsi="Times New Roman" w:cs="Times New Roman"/>
          <w:sz w:val="28"/>
          <w:szCs w:val="28"/>
          <w:lang w:val="kk-KZ"/>
        </w:rPr>
        <w:t>микроэлементов в экстракте</w:t>
      </w:r>
    </w:p>
    <w:p w14:paraId="7C3D2E31" w14:textId="77777777" w:rsidR="00EC285D" w:rsidRPr="00141EE8" w:rsidRDefault="00EC285D" w:rsidP="00EC285D">
      <w:pPr>
        <w:spacing w:after="0"/>
        <w:ind w:firstLine="425"/>
        <w:jc w:val="center"/>
        <w:rPr>
          <w:rFonts w:ascii="Times New Roman" w:hAnsi="Times New Roman" w:cs="Times New Roman"/>
          <w:sz w:val="28"/>
          <w:szCs w:val="28"/>
        </w:rPr>
      </w:pPr>
    </w:p>
    <w:p w14:paraId="5222004A" w14:textId="77777777" w:rsidR="00EC285D" w:rsidRPr="00141EE8" w:rsidRDefault="00EC285D" w:rsidP="00EC285D">
      <w:pPr>
        <w:spacing w:after="0" w:line="240" w:lineRule="auto"/>
        <w:ind w:firstLine="709"/>
        <w:jc w:val="both"/>
        <w:rPr>
          <w:rFonts w:ascii="Times New Roman" w:hAnsi="Times New Roman" w:cs="Times New Roman"/>
          <w:sz w:val="28"/>
          <w:szCs w:val="28"/>
          <w:lang w:val="kk-KZ"/>
        </w:rPr>
      </w:pPr>
      <w:r w:rsidRPr="00141EE8">
        <w:rPr>
          <w:rFonts w:ascii="Times New Roman" w:hAnsi="Times New Roman" w:cs="Times New Roman"/>
          <w:sz w:val="28"/>
          <w:szCs w:val="28"/>
          <w:lang w:val="kk-KZ"/>
        </w:rPr>
        <w:lastRenderedPageBreak/>
        <w:t>Содержание таких важных микроэлементов как кобальт находится в пределах 3,41-20,35·10</w:t>
      </w:r>
      <w:r w:rsidRPr="00141EE8">
        <w:rPr>
          <w:rFonts w:ascii="Times New Roman" w:hAnsi="Times New Roman" w:cs="Times New Roman"/>
          <w:sz w:val="28"/>
          <w:szCs w:val="28"/>
          <w:vertAlign w:val="superscript"/>
          <w:lang w:val="kk-KZ"/>
        </w:rPr>
        <w:t>-4</w:t>
      </w:r>
      <w:r w:rsidRPr="00141EE8">
        <w:rPr>
          <w:rFonts w:ascii="Times New Roman" w:hAnsi="Times New Roman" w:cs="Times New Roman"/>
          <w:sz w:val="28"/>
          <w:szCs w:val="28"/>
          <w:lang w:val="kk-KZ"/>
        </w:rPr>
        <w:t xml:space="preserve">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меди - 8,49-22,66 ·10</w:t>
      </w:r>
      <w:r w:rsidRPr="00141EE8">
        <w:rPr>
          <w:rFonts w:ascii="Times New Roman" w:hAnsi="Times New Roman" w:cs="Times New Roman"/>
          <w:sz w:val="28"/>
          <w:szCs w:val="28"/>
          <w:vertAlign w:val="superscript"/>
          <w:lang w:val="kk-KZ"/>
        </w:rPr>
        <w:t>-3</w:t>
      </w:r>
      <w:r w:rsidRPr="00141EE8">
        <w:rPr>
          <w:rFonts w:ascii="Times New Roman" w:hAnsi="Times New Roman" w:cs="Times New Roman"/>
          <w:sz w:val="28"/>
          <w:szCs w:val="28"/>
          <w:lang w:val="kk-KZ"/>
        </w:rPr>
        <w:t xml:space="preserve">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ниобия  - 1,64-20,25·10</w:t>
      </w:r>
      <w:r w:rsidRPr="00141EE8">
        <w:rPr>
          <w:rFonts w:ascii="Times New Roman" w:hAnsi="Times New Roman" w:cs="Times New Roman"/>
          <w:sz w:val="28"/>
          <w:szCs w:val="28"/>
          <w:vertAlign w:val="superscript"/>
          <w:lang w:val="kk-KZ"/>
        </w:rPr>
        <w:t>-4</w:t>
      </w:r>
      <w:r w:rsidRPr="00141EE8">
        <w:rPr>
          <w:rFonts w:ascii="Times New Roman" w:hAnsi="Times New Roman" w:cs="Times New Roman"/>
          <w:sz w:val="28"/>
          <w:szCs w:val="28"/>
          <w:lang w:val="kk-KZ"/>
        </w:rPr>
        <w:t xml:space="preserve">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никеля -1,90-30,95·10</w:t>
      </w:r>
      <w:r w:rsidRPr="00141EE8">
        <w:rPr>
          <w:rFonts w:ascii="Times New Roman" w:hAnsi="Times New Roman" w:cs="Times New Roman"/>
          <w:sz w:val="28"/>
          <w:szCs w:val="28"/>
          <w:vertAlign w:val="superscript"/>
          <w:lang w:val="kk-KZ"/>
        </w:rPr>
        <w:t>-3</w:t>
      </w:r>
      <w:r w:rsidRPr="00141EE8">
        <w:rPr>
          <w:rFonts w:ascii="Times New Roman" w:hAnsi="Times New Roman" w:cs="Times New Roman"/>
          <w:sz w:val="28"/>
          <w:szCs w:val="28"/>
          <w:lang w:val="kk-KZ"/>
        </w:rPr>
        <w:t xml:space="preserve">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марганца - 5,46-113,2 ·10</w:t>
      </w:r>
      <w:r w:rsidRPr="00141EE8">
        <w:rPr>
          <w:rFonts w:ascii="Times New Roman" w:hAnsi="Times New Roman" w:cs="Times New Roman"/>
          <w:sz w:val="28"/>
          <w:szCs w:val="28"/>
          <w:vertAlign w:val="superscript"/>
          <w:lang w:val="kk-KZ"/>
        </w:rPr>
        <w:t>-2</w:t>
      </w:r>
      <w:r w:rsidRPr="00141EE8">
        <w:rPr>
          <w:rFonts w:ascii="Times New Roman" w:hAnsi="Times New Roman" w:cs="Times New Roman"/>
          <w:sz w:val="28"/>
          <w:szCs w:val="28"/>
          <w:lang w:val="kk-KZ"/>
        </w:rPr>
        <w:t xml:space="preserve"> мкг</w:t>
      </w:r>
      <w:r>
        <w:rPr>
          <w:rFonts w:ascii="Times New Roman" w:hAnsi="Times New Roman" w:cs="Times New Roman"/>
          <w:sz w:val="28"/>
          <w:szCs w:val="28"/>
          <w:lang w:val="kk-KZ"/>
        </w:rPr>
        <w:t>кг</w:t>
      </w:r>
      <w:r w:rsidRPr="00141EE8">
        <w:rPr>
          <w:rFonts w:ascii="Times New Roman" w:hAnsi="Times New Roman" w:cs="Times New Roman"/>
          <w:sz w:val="28"/>
          <w:szCs w:val="28"/>
          <w:lang w:val="kk-KZ"/>
        </w:rPr>
        <w:t>; цинка - 2,13-6,04·10</w:t>
      </w:r>
      <w:r w:rsidRPr="00141EE8">
        <w:rPr>
          <w:rFonts w:ascii="Times New Roman" w:hAnsi="Times New Roman" w:cs="Times New Roman"/>
          <w:sz w:val="28"/>
          <w:szCs w:val="28"/>
          <w:vertAlign w:val="superscript"/>
          <w:lang w:val="kk-KZ"/>
        </w:rPr>
        <w:t>-2</w:t>
      </w:r>
      <w:r>
        <w:rPr>
          <w:rFonts w:ascii="Times New Roman" w:hAnsi="Times New Roman" w:cs="Times New Roman"/>
          <w:sz w:val="28"/>
          <w:szCs w:val="28"/>
          <w:lang w:val="kk-KZ"/>
        </w:rPr>
        <w:t xml:space="preserve"> мкг/кг </w:t>
      </w:r>
      <w:r w:rsidRPr="00141EE8">
        <w:rPr>
          <w:rFonts w:ascii="Times New Roman" w:hAnsi="Times New Roman" w:cs="Times New Roman"/>
          <w:sz w:val="28"/>
          <w:szCs w:val="28"/>
          <w:lang w:val="kk-KZ"/>
        </w:rPr>
        <w:t>. Более высоким содержанием кобальта отличались боярышник, базилик;  ниобием - душица, шалфей; никеля и меди  -  боярышник, базилик, гвоздика; марганца  - гвоздика, базилик, чабрец; цинка - базилик, душица и чабрец.</w:t>
      </w:r>
    </w:p>
    <w:p w14:paraId="7D7205B3" w14:textId="77777777" w:rsidR="00EC285D" w:rsidRPr="00E36B96" w:rsidRDefault="00EC285D" w:rsidP="00EC285D">
      <w:pPr>
        <w:spacing w:after="0" w:line="240" w:lineRule="auto"/>
        <w:ind w:firstLine="425"/>
        <w:jc w:val="both"/>
        <w:rPr>
          <w:rFonts w:ascii="Times New Roman" w:hAnsi="Times New Roman" w:cs="Times New Roman"/>
          <w:sz w:val="28"/>
          <w:szCs w:val="28"/>
        </w:rPr>
      </w:pPr>
      <w:r w:rsidRPr="00141EE8">
        <w:rPr>
          <w:rFonts w:ascii="Times New Roman" w:hAnsi="Times New Roman" w:cs="Times New Roman"/>
          <w:sz w:val="28"/>
          <w:szCs w:val="28"/>
          <w:lang w:val="kk-KZ"/>
        </w:rPr>
        <w:t>Из выше изложенного материала  видно, что исследованные растения в достаточном количестве содержат макро- и микроэлементы, играющие важную роль в жизнедеятельности человека.</w:t>
      </w:r>
    </w:p>
    <w:p w14:paraId="16A3BEC2" w14:textId="7C9FD195" w:rsidR="00C721E8" w:rsidRPr="00FF4FCC" w:rsidRDefault="00EC285D" w:rsidP="00661A53">
      <w:pPr>
        <w:spacing w:after="0" w:line="240" w:lineRule="auto"/>
        <w:ind w:firstLine="425"/>
        <w:jc w:val="both"/>
        <w:rPr>
          <w:rFonts w:ascii="Times New Roman" w:hAnsi="Times New Roman" w:cs="Times New Roman"/>
          <w:sz w:val="28"/>
          <w:szCs w:val="28"/>
        </w:rPr>
      </w:pPr>
      <w:r w:rsidRPr="00E709BE">
        <w:rPr>
          <w:rFonts w:ascii="Times New Roman" w:hAnsi="Times New Roman" w:cs="Times New Roman"/>
          <w:sz w:val="28"/>
          <w:szCs w:val="28"/>
        </w:rPr>
        <w:t>Таким образом</w:t>
      </w:r>
      <w:r>
        <w:rPr>
          <w:rFonts w:ascii="Times New Roman" w:hAnsi="Times New Roman" w:cs="Times New Roman"/>
          <w:sz w:val="28"/>
          <w:szCs w:val="28"/>
        </w:rPr>
        <w:t xml:space="preserve">, на основании </w:t>
      </w:r>
      <w:proofErr w:type="gramStart"/>
      <w:r>
        <w:rPr>
          <w:rFonts w:ascii="Times New Roman" w:hAnsi="Times New Roman" w:cs="Times New Roman"/>
          <w:sz w:val="28"/>
          <w:szCs w:val="28"/>
        </w:rPr>
        <w:t>исследования  физико</w:t>
      </w:r>
      <w:proofErr w:type="gramEnd"/>
      <w:r>
        <w:rPr>
          <w:rFonts w:ascii="Times New Roman" w:hAnsi="Times New Roman" w:cs="Times New Roman"/>
          <w:sz w:val="28"/>
          <w:szCs w:val="28"/>
        </w:rPr>
        <w:t xml:space="preserve">-химических свойств и минерального состава </w:t>
      </w:r>
      <w:proofErr w:type="gramStart"/>
      <w:r>
        <w:rPr>
          <w:rFonts w:ascii="Times New Roman" w:hAnsi="Times New Roman" w:cs="Times New Roman"/>
          <w:sz w:val="28"/>
          <w:szCs w:val="28"/>
        </w:rPr>
        <w:t xml:space="preserve">экстрактов  </w:t>
      </w:r>
      <w:r>
        <w:rPr>
          <w:rFonts w:ascii="Times New Roman" w:hAnsi="Times New Roman" w:cs="Times New Roman"/>
          <w:color w:val="000000"/>
          <w:sz w:val="28"/>
          <w:szCs w:val="28"/>
        </w:rPr>
        <w:t>группы</w:t>
      </w:r>
      <w:proofErr w:type="gramEnd"/>
      <w:r>
        <w:rPr>
          <w:rFonts w:ascii="Times New Roman" w:hAnsi="Times New Roman" w:cs="Times New Roman"/>
          <w:color w:val="000000"/>
          <w:sz w:val="28"/>
          <w:szCs w:val="28"/>
        </w:rPr>
        <w:t xml:space="preserve">  растении:</w:t>
      </w:r>
      <w:r w:rsidRPr="00A7769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плоды </w:t>
      </w:r>
      <w:r>
        <w:rPr>
          <w:rFonts w:ascii="Times New Roman" w:hAnsi="Times New Roman" w:cs="Times New Roman"/>
          <w:color w:val="000000"/>
          <w:sz w:val="28"/>
          <w:szCs w:val="28"/>
          <w:lang w:val="kk-KZ"/>
        </w:rPr>
        <w:t xml:space="preserve">боярышника, шалфея, душицы, чаберца, базилики и </w:t>
      </w:r>
      <w:proofErr w:type="gramStart"/>
      <w:r>
        <w:rPr>
          <w:rFonts w:ascii="Times New Roman" w:hAnsi="Times New Roman" w:cs="Times New Roman"/>
          <w:color w:val="000000"/>
          <w:sz w:val="28"/>
          <w:szCs w:val="28"/>
          <w:lang w:val="kk-KZ"/>
        </w:rPr>
        <w:t xml:space="preserve">гвоздики, </w:t>
      </w:r>
      <w:r>
        <w:rPr>
          <w:rFonts w:ascii="Times New Roman" w:hAnsi="Times New Roman" w:cs="Times New Roman"/>
          <w:sz w:val="28"/>
          <w:szCs w:val="28"/>
        </w:rPr>
        <w:t xml:space="preserve"> 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также  их</w:t>
      </w:r>
      <w:proofErr w:type="gramEnd"/>
      <w:r>
        <w:rPr>
          <w:rFonts w:ascii="Times New Roman" w:hAnsi="Times New Roman" w:cs="Times New Roman"/>
          <w:sz w:val="28"/>
          <w:szCs w:val="28"/>
        </w:rPr>
        <w:t xml:space="preserve"> органолептических показателей можно утверждать о том, </w:t>
      </w:r>
      <w:proofErr w:type="gramStart"/>
      <w:r>
        <w:rPr>
          <w:rFonts w:ascii="Times New Roman" w:hAnsi="Times New Roman" w:cs="Times New Roman"/>
          <w:sz w:val="28"/>
          <w:szCs w:val="28"/>
        </w:rPr>
        <w:t>что  выбранные</w:t>
      </w:r>
      <w:proofErr w:type="gramEnd"/>
      <w:r>
        <w:rPr>
          <w:rFonts w:ascii="Times New Roman" w:hAnsi="Times New Roman" w:cs="Times New Roman"/>
          <w:sz w:val="28"/>
          <w:szCs w:val="28"/>
        </w:rPr>
        <w:t xml:space="preserve"> в качестве сырья группы растении могут быть успешно использованы для изготовления экстракта.  </w:t>
      </w:r>
    </w:p>
    <w:p w14:paraId="470DF4A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Для проведения сравнительного анализа были предусмотрены контрольные образцы:</w:t>
      </w:r>
    </w:p>
    <w:p w14:paraId="7D6FEFB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Образец №4 (К+):</w:t>
      </w:r>
      <w:r w:rsidRPr="00FF4FCC">
        <w:rPr>
          <w:rFonts w:ascii="Times New Roman" w:hAnsi="Times New Roman" w:cs="Times New Roman"/>
          <w:sz w:val="28"/>
          <w:szCs w:val="28"/>
        </w:rPr>
        <w:t xml:space="preserve"> контрольная проба, содержащая только комбинированное молоко без добавления растительного экстракта;</w:t>
      </w:r>
    </w:p>
    <w:p w14:paraId="4A4CA7D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Образец №5 (К):</w:t>
      </w:r>
      <w:r w:rsidRPr="00FF4FCC">
        <w:rPr>
          <w:rFonts w:ascii="Times New Roman" w:hAnsi="Times New Roman" w:cs="Times New Roman"/>
          <w:sz w:val="28"/>
          <w:szCs w:val="28"/>
        </w:rPr>
        <w:t xml:space="preserve"> проба коровьего молока без включения кобыльего, использованная для оценки показателей КОЕ (колониеобразующих единиц) в конечном кисломолочном продукте.</w:t>
      </w:r>
    </w:p>
    <w:p w14:paraId="79CF7A8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Образцы кисломолочного продукта, обогащённого растительным экстрактом, подвергались анализу на минеральный и аминокислотный состав. Результаты испытаний приведены на рисунке 2</w:t>
      </w:r>
      <w:r>
        <w:rPr>
          <w:rFonts w:ascii="Times New Roman" w:hAnsi="Times New Roman" w:cs="Times New Roman"/>
          <w:sz w:val="28"/>
          <w:szCs w:val="28"/>
        </w:rPr>
        <w:t>7</w:t>
      </w:r>
      <w:r w:rsidRPr="00FF4FCC">
        <w:rPr>
          <w:rFonts w:ascii="Times New Roman" w:hAnsi="Times New Roman" w:cs="Times New Roman"/>
          <w:sz w:val="28"/>
          <w:szCs w:val="28"/>
        </w:rPr>
        <w:t>.</w:t>
      </w:r>
    </w:p>
    <w:p w14:paraId="279D942C" w14:textId="77777777" w:rsidR="00EC285D" w:rsidRPr="00FF4FCC" w:rsidRDefault="00EC285D" w:rsidP="00EC285D">
      <w:pPr>
        <w:tabs>
          <w:tab w:val="left" w:pos="0"/>
        </w:tabs>
        <w:spacing w:after="0" w:line="240" w:lineRule="auto"/>
        <w:ind w:firstLine="708"/>
        <w:jc w:val="both"/>
        <w:rPr>
          <w:rFonts w:ascii="Times New Roman" w:hAnsi="Times New Roman" w:cs="Times New Roman"/>
          <w:sz w:val="28"/>
          <w:szCs w:val="28"/>
        </w:rPr>
      </w:pPr>
    </w:p>
    <w:p w14:paraId="634A15C1"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587BDD">
        <w:rPr>
          <w:rFonts w:ascii="Times New Roman" w:hAnsi="Times New Roman" w:cs="Times New Roman"/>
          <w:noProof/>
          <w:sz w:val="28"/>
          <w:szCs w:val="28"/>
        </w:rPr>
        <w:lastRenderedPageBreak/>
        <w:drawing>
          <wp:inline distT="0" distB="0" distL="0" distR="0" wp14:anchorId="6F918F7A" wp14:editId="3E3A26D8">
            <wp:extent cx="5722620" cy="4074459"/>
            <wp:effectExtent l="0" t="0" r="0" b="2540"/>
            <wp:docPr id="19425380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38009" name=""/>
                    <pic:cNvPicPr/>
                  </pic:nvPicPr>
                  <pic:blipFill>
                    <a:blip r:embed="rId86"/>
                    <a:stretch>
                      <a:fillRect/>
                    </a:stretch>
                  </pic:blipFill>
                  <pic:spPr>
                    <a:xfrm>
                      <a:off x="0" y="0"/>
                      <a:ext cx="5729265" cy="4079190"/>
                    </a:xfrm>
                    <a:prstGeom prst="rect">
                      <a:avLst/>
                    </a:prstGeom>
                  </pic:spPr>
                </pic:pic>
              </a:graphicData>
            </a:graphic>
          </wp:inline>
        </w:drawing>
      </w:r>
    </w:p>
    <w:p w14:paraId="2C3168AD" w14:textId="77777777" w:rsidR="00EC285D" w:rsidRDefault="00EC285D" w:rsidP="00EC285D">
      <w:pPr>
        <w:tabs>
          <w:tab w:val="left" w:pos="0"/>
        </w:tabs>
        <w:spacing w:after="0" w:line="240" w:lineRule="auto"/>
        <w:jc w:val="center"/>
        <w:rPr>
          <w:rFonts w:ascii="Times New Roman" w:hAnsi="Times New Roman" w:cs="Times New Roman"/>
          <w:sz w:val="28"/>
          <w:szCs w:val="28"/>
        </w:rPr>
      </w:pPr>
    </w:p>
    <w:p w14:paraId="7E898D56"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Рисунок 2</w:t>
      </w:r>
      <w:r>
        <w:rPr>
          <w:rFonts w:ascii="Times New Roman" w:hAnsi="Times New Roman" w:cs="Times New Roman"/>
          <w:sz w:val="28"/>
          <w:szCs w:val="28"/>
        </w:rPr>
        <w:t>7</w:t>
      </w:r>
      <w:r w:rsidRPr="00FF4FCC">
        <w:rPr>
          <w:rFonts w:ascii="Times New Roman" w:hAnsi="Times New Roman" w:cs="Times New Roman"/>
          <w:sz w:val="28"/>
          <w:szCs w:val="28"/>
        </w:rPr>
        <w:t xml:space="preserve"> – Протокол испытаний аминокислотного состава кисломолочного продукта, обогащенного растительным экстрактом</w:t>
      </w:r>
      <w:r>
        <w:rPr>
          <w:rFonts w:ascii="Times New Roman" w:hAnsi="Times New Roman" w:cs="Times New Roman"/>
          <w:sz w:val="28"/>
          <w:szCs w:val="28"/>
        </w:rPr>
        <w:t>, лист 1</w:t>
      </w:r>
    </w:p>
    <w:p w14:paraId="7E0009EF" w14:textId="77777777" w:rsidR="00EC285D" w:rsidRPr="00FF4FCC" w:rsidRDefault="00EC285D" w:rsidP="00EC285D">
      <w:pPr>
        <w:tabs>
          <w:tab w:val="left" w:pos="0"/>
        </w:tabs>
        <w:spacing w:after="0" w:line="240" w:lineRule="auto"/>
        <w:jc w:val="both"/>
        <w:rPr>
          <w:rFonts w:ascii="Times New Roman" w:hAnsi="Times New Roman" w:cs="Times New Roman"/>
          <w:sz w:val="28"/>
          <w:szCs w:val="28"/>
        </w:rPr>
      </w:pPr>
    </w:p>
    <w:p w14:paraId="628A1307"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FF4FCC">
        <w:rPr>
          <w:rFonts w:ascii="Times New Roman" w:hAnsi="Times New Roman" w:cs="Times New Roman"/>
          <w:noProof/>
          <w:sz w:val="28"/>
          <w:szCs w:val="28"/>
        </w:rPr>
        <w:drawing>
          <wp:inline distT="0" distB="0" distL="0" distR="0" wp14:anchorId="57F0F91F" wp14:editId="5291ED22">
            <wp:extent cx="5159187" cy="2911092"/>
            <wp:effectExtent l="0" t="0" r="3810" b="3810"/>
            <wp:docPr id="20691000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00071" name=""/>
                    <pic:cNvPicPr/>
                  </pic:nvPicPr>
                  <pic:blipFill>
                    <a:blip r:embed="rId87"/>
                    <a:stretch>
                      <a:fillRect/>
                    </a:stretch>
                  </pic:blipFill>
                  <pic:spPr>
                    <a:xfrm>
                      <a:off x="0" y="0"/>
                      <a:ext cx="5159187" cy="2911092"/>
                    </a:xfrm>
                    <a:prstGeom prst="rect">
                      <a:avLst/>
                    </a:prstGeom>
                  </pic:spPr>
                </pic:pic>
              </a:graphicData>
            </a:graphic>
          </wp:inline>
        </w:drawing>
      </w:r>
    </w:p>
    <w:p w14:paraId="6608E176"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p>
    <w:p w14:paraId="7DBE579C" w14:textId="77777777" w:rsidR="00EC285D" w:rsidRDefault="00EC285D" w:rsidP="00EC285D">
      <w:pPr>
        <w:tabs>
          <w:tab w:val="left" w:pos="0"/>
        </w:tabs>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Рисунок 27, лист 2</w:t>
      </w:r>
    </w:p>
    <w:p w14:paraId="0A340385" w14:textId="77777777" w:rsidR="00EC285D" w:rsidRDefault="00EC285D" w:rsidP="00EC285D">
      <w:pPr>
        <w:tabs>
          <w:tab w:val="left" w:pos="0"/>
        </w:tabs>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 xml:space="preserve">  </w:t>
      </w:r>
    </w:p>
    <w:p w14:paraId="0877C4E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bCs/>
          <w:sz w:val="28"/>
          <w:szCs w:val="28"/>
        </w:rPr>
        <w:t xml:space="preserve"> </w:t>
      </w:r>
      <w:r w:rsidRPr="00FF4FCC">
        <w:rPr>
          <w:rFonts w:ascii="Times New Roman" w:hAnsi="Times New Roman" w:cs="Times New Roman"/>
          <w:sz w:val="28"/>
          <w:szCs w:val="28"/>
        </w:rPr>
        <w:t xml:space="preserve">Полученные данные позволяют определить оптимальную концентрацию растительного экстракта, применяемого для обогащения кисломолочного продукта биологически активными веществами в процессе совместного заквашивания исходного молочного сырья с заквасочной </w:t>
      </w:r>
      <w:r w:rsidRPr="00FF4FCC">
        <w:rPr>
          <w:rFonts w:ascii="Times New Roman" w:hAnsi="Times New Roman" w:cs="Times New Roman"/>
          <w:sz w:val="28"/>
          <w:szCs w:val="28"/>
        </w:rPr>
        <w:lastRenderedPageBreak/>
        <w:t>культурой. Это обеспечивает нормирование микробиологического показателя — количества колониеобразующих единиц (КОЕ/см³) — в готовом продукте, не превышающего допустимые значения, установленные нормативными документами. Результаты исследования влияния концентрации растительного экстракта на уровень КОЕ в кисломолочных образцах представлены в таблице 2</w:t>
      </w:r>
      <w:r>
        <w:rPr>
          <w:rFonts w:ascii="Times New Roman" w:hAnsi="Times New Roman" w:cs="Times New Roman"/>
          <w:sz w:val="28"/>
          <w:szCs w:val="28"/>
        </w:rPr>
        <w:t>7</w:t>
      </w:r>
      <w:r w:rsidRPr="00FF4FC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4FCC">
        <w:rPr>
          <w:rFonts w:ascii="Times New Roman" w:hAnsi="Times New Roman" w:cs="Times New Roman"/>
          <w:sz w:val="28"/>
          <w:szCs w:val="28"/>
        </w:rPr>
        <w:t>12</w:t>
      </w:r>
      <w:r>
        <w:rPr>
          <w:rFonts w:ascii="Times New Roman" w:hAnsi="Times New Roman" w:cs="Times New Roman"/>
          <w:sz w:val="28"/>
          <w:szCs w:val="28"/>
        </w:rPr>
        <w:t>6</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142].</w:t>
      </w:r>
    </w:p>
    <w:p w14:paraId="75CAC077"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p>
    <w:p w14:paraId="7E46858B" w14:textId="77777777" w:rsidR="00EC285D" w:rsidRDefault="00EC285D" w:rsidP="00EC285D">
      <w:pPr>
        <w:tabs>
          <w:tab w:val="left" w:pos="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2</w:t>
      </w:r>
      <w:r>
        <w:rPr>
          <w:rFonts w:ascii="Times New Roman" w:hAnsi="Times New Roman" w:cs="Times New Roman"/>
          <w:sz w:val="28"/>
          <w:szCs w:val="28"/>
        </w:rPr>
        <w:t>7</w:t>
      </w:r>
      <w:r w:rsidRPr="00FF4FCC">
        <w:rPr>
          <w:rFonts w:ascii="Times New Roman" w:hAnsi="Times New Roman" w:cs="Times New Roman"/>
          <w:sz w:val="28"/>
          <w:szCs w:val="28"/>
        </w:rPr>
        <w:t xml:space="preserve"> – Результаты влияния содержания растительного экстракта на КОЕ/см</w:t>
      </w:r>
      <w:r w:rsidRPr="00661A53">
        <w:rPr>
          <w:rFonts w:ascii="Times New Roman" w:hAnsi="Times New Roman" w:cs="Times New Roman"/>
          <w:sz w:val="28"/>
          <w:szCs w:val="28"/>
          <w:vertAlign w:val="superscript"/>
        </w:rPr>
        <w:t>3</w:t>
      </w:r>
      <w:r w:rsidRPr="00FF4FCC">
        <w:rPr>
          <w:rFonts w:ascii="Times New Roman" w:hAnsi="Times New Roman" w:cs="Times New Roman"/>
          <w:sz w:val="28"/>
          <w:szCs w:val="28"/>
        </w:rPr>
        <w:t xml:space="preserve"> в образцах кисломолочного продукта</w:t>
      </w:r>
    </w:p>
    <w:p w14:paraId="727E307C" w14:textId="77777777" w:rsidR="00EC285D" w:rsidRPr="00FF4FCC" w:rsidRDefault="00EC285D" w:rsidP="00EC285D">
      <w:pPr>
        <w:tabs>
          <w:tab w:val="left" w:pos="0"/>
        </w:tabs>
        <w:spacing w:after="0" w:line="240" w:lineRule="auto"/>
        <w:jc w:val="both"/>
        <w:rPr>
          <w:rFonts w:ascii="Times New Roman" w:hAnsi="Times New Roman" w:cs="Times New Roman"/>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3260"/>
        <w:gridCol w:w="3404"/>
      </w:tblGrid>
      <w:tr w:rsidR="00EC285D" w:rsidRPr="00FF4FCC" w14:paraId="5E6AD9EF" w14:textId="77777777" w:rsidTr="00AF6D89">
        <w:trPr>
          <w:trHeight w:val="1165"/>
        </w:trPr>
        <w:tc>
          <w:tcPr>
            <w:tcW w:w="2834" w:type="dxa"/>
          </w:tcPr>
          <w:p w14:paraId="6E170326"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 п/п</w:t>
            </w:r>
          </w:p>
        </w:tc>
        <w:tc>
          <w:tcPr>
            <w:tcW w:w="3260" w:type="dxa"/>
          </w:tcPr>
          <w:p w14:paraId="03E0BD9F"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vertAlign w:val="superscript"/>
              </w:rPr>
            </w:pPr>
            <w:r w:rsidRPr="003048A4">
              <w:rPr>
                <w:rFonts w:ascii="Times New Roman" w:hAnsi="Times New Roman" w:cs="Times New Roman"/>
                <w:sz w:val="24"/>
                <w:szCs w:val="24"/>
              </w:rPr>
              <w:t>Количество микроорганизмов каждого вида в пробе N, КОЕ/см</w:t>
            </w:r>
            <w:r w:rsidRPr="003048A4">
              <w:rPr>
                <w:rFonts w:ascii="Times New Roman" w:hAnsi="Times New Roman" w:cs="Times New Roman"/>
                <w:sz w:val="24"/>
                <w:szCs w:val="24"/>
                <w:vertAlign w:val="superscript"/>
              </w:rPr>
              <w:t>3</w:t>
            </w:r>
          </w:p>
        </w:tc>
        <w:tc>
          <w:tcPr>
            <w:tcW w:w="3404" w:type="dxa"/>
          </w:tcPr>
          <w:p w14:paraId="5FD7372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Среднее значение N, КОЕ/см</w:t>
            </w:r>
            <w:r w:rsidRPr="003048A4">
              <w:rPr>
                <w:rFonts w:ascii="Times New Roman" w:hAnsi="Times New Roman" w:cs="Times New Roman"/>
                <w:sz w:val="24"/>
                <w:szCs w:val="24"/>
                <w:vertAlign w:val="superscript"/>
              </w:rPr>
              <w:t>3</w:t>
            </w:r>
          </w:p>
        </w:tc>
      </w:tr>
      <w:tr w:rsidR="00EC285D" w:rsidRPr="00FF4FCC" w14:paraId="6A3674DE" w14:textId="77777777" w:rsidTr="00AF6D89">
        <w:trPr>
          <w:trHeight w:val="276"/>
        </w:trPr>
        <w:tc>
          <w:tcPr>
            <w:tcW w:w="2834" w:type="dxa"/>
          </w:tcPr>
          <w:p w14:paraId="443783B6"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Образец № 1(0,1%)</w:t>
            </w:r>
          </w:p>
        </w:tc>
        <w:tc>
          <w:tcPr>
            <w:tcW w:w="3260" w:type="dxa"/>
          </w:tcPr>
          <w:p w14:paraId="20C4A773"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(6,2</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3)</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c>
          <w:tcPr>
            <w:tcW w:w="3404" w:type="dxa"/>
          </w:tcPr>
          <w:p w14:paraId="3358A173"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(3,9</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1)</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r>
      <w:tr w:rsidR="00EC285D" w:rsidRPr="00FF4FCC" w14:paraId="77319645" w14:textId="77777777" w:rsidTr="00AF6D89">
        <w:trPr>
          <w:trHeight w:val="276"/>
        </w:trPr>
        <w:tc>
          <w:tcPr>
            <w:tcW w:w="2834" w:type="dxa"/>
          </w:tcPr>
          <w:p w14:paraId="462E5C6A"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Образец № 2(1%)</w:t>
            </w:r>
          </w:p>
        </w:tc>
        <w:tc>
          <w:tcPr>
            <w:tcW w:w="3260" w:type="dxa"/>
          </w:tcPr>
          <w:p w14:paraId="7B9C1A5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(3,1</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3)</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c>
          <w:tcPr>
            <w:tcW w:w="3404" w:type="dxa"/>
          </w:tcPr>
          <w:p w14:paraId="2EAB283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(2,3</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1)</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r>
      <w:tr w:rsidR="00EC285D" w:rsidRPr="00FF4FCC" w14:paraId="7C1D9733" w14:textId="77777777" w:rsidTr="00AF6D89">
        <w:trPr>
          <w:trHeight w:val="277"/>
        </w:trPr>
        <w:tc>
          <w:tcPr>
            <w:tcW w:w="2834" w:type="dxa"/>
          </w:tcPr>
          <w:p w14:paraId="445ED74B"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Образец № 3(3%)</w:t>
            </w:r>
          </w:p>
        </w:tc>
        <w:tc>
          <w:tcPr>
            <w:tcW w:w="3260" w:type="dxa"/>
          </w:tcPr>
          <w:p w14:paraId="05762666"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(5,6</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3)</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c>
          <w:tcPr>
            <w:tcW w:w="3404" w:type="dxa"/>
          </w:tcPr>
          <w:p w14:paraId="20ABDBD7"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(3,7</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2)</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r>
      <w:tr w:rsidR="00EC285D" w:rsidRPr="00FF4FCC" w14:paraId="49D8B473" w14:textId="77777777" w:rsidTr="00AF6D89">
        <w:trPr>
          <w:trHeight w:val="276"/>
        </w:trPr>
        <w:tc>
          <w:tcPr>
            <w:tcW w:w="2834" w:type="dxa"/>
          </w:tcPr>
          <w:p w14:paraId="163E8667"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Образец №4(Контроль +)</w:t>
            </w:r>
          </w:p>
        </w:tc>
        <w:tc>
          <w:tcPr>
            <w:tcW w:w="3260" w:type="dxa"/>
          </w:tcPr>
          <w:p w14:paraId="77B6CF1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(3,9</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2)</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c>
          <w:tcPr>
            <w:tcW w:w="3404" w:type="dxa"/>
          </w:tcPr>
          <w:p w14:paraId="3B33B5F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(2,9</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1)</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r>
      <w:tr w:rsidR="00EC285D" w:rsidRPr="00FF4FCC" w14:paraId="6CB029A3" w14:textId="77777777" w:rsidTr="00AF6D89">
        <w:trPr>
          <w:trHeight w:val="276"/>
        </w:trPr>
        <w:tc>
          <w:tcPr>
            <w:tcW w:w="2834" w:type="dxa"/>
          </w:tcPr>
          <w:p w14:paraId="198F72F3"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Образец № 5(Контроль)</w:t>
            </w:r>
          </w:p>
        </w:tc>
        <w:tc>
          <w:tcPr>
            <w:tcW w:w="3260" w:type="dxa"/>
          </w:tcPr>
          <w:p w14:paraId="2F399F95"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 xml:space="preserve">              (3,7</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2)</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c>
          <w:tcPr>
            <w:tcW w:w="3404" w:type="dxa"/>
          </w:tcPr>
          <w:p w14:paraId="50ABDFA9"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(3,7</w:t>
            </w:r>
            <w:r w:rsidRPr="003048A4">
              <w:rPr>
                <w:rFonts w:ascii="Times New Roman" w:hAnsi="Times New Roman" w:cs="Times New Roman"/>
                <w:sz w:val="24"/>
                <w:szCs w:val="24"/>
                <w:lang w:val="en-US"/>
              </w:rPr>
              <w:t>±</w:t>
            </w:r>
            <w:r w:rsidRPr="003048A4">
              <w:rPr>
                <w:rFonts w:ascii="Times New Roman" w:hAnsi="Times New Roman" w:cs="Times New Roman"/>
                <w:sz w:val="24"/>
                <w:szCs w:val="24"/>
                <w:lang w:val="kk-KZ"/>
              </w:rPr>
              <w:t>0,</w:t>
            </w:r>
            <w:proofErr w:type="gramStart"/>
            <w:r w:rsidRPr="003048A4">
              <w:rPr>
                <w:rFonts w:ascii="Times New Roman" w:hAnsi="Times New Roman" w:cs="Times New Roman"/>
                <w:sz w:val="24"/>
                <w:szCs w:val="24"/>
                <w:lang w:val="kk-KZ"/>
              </w:rPr>
              <w:t>2)</w:t>
            </w:r>
            <w:r w:rsidRPr="003048A4">
              <w:rPr>
                <w:rFonts w:ascii="Times New Roman" w:hAnsi="Times New Roman" w:cs="Times New Roman"/>
                <w:sz w:val="24"/>
                <w:szCs w:val="24"/>
              </w:rPr>
              <w:t>×</w:t>
            </w:r>
            <w:proofErr w:type="gramEnd"/>
            <w:r w:rsidRPr="003048A4">
              <w:rPr>
                <w:rFonts w:ascii="Times New Roman" w:hAnsi="Times New Roman" w:cs="Times New Roman"/>
                <w:sz w:val="24"/>
                <w:szCs w:val="24"/>
              </w:rPr>
              <w:t>10</w:t>
            </w:r>
            <w:r w:rsidRPr="003048A4">
              <w:rPr>
                <w:rFonts w:ascii="Times New Roman" w:hAnsi="Times New Roman" w:cs="Times New Roman"/>
                <w:sz w:val="24"/>
                <w:szCs w:val="24"/>
                <w:vertAlign w:val="superscript"/>
              </w:rPr>
              <w:t>7</w:t>
            </w:r>
          </w:p>
        </w:tc>
      </w:tr>
    </w:tbl>
    <w:p w14:paraId="3D3A4ADA"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p>
    <w:p w14:paraId="005651C2"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Как видно из данных, представленных в таблице 2</w:t>
      </w:r>
      <w:r>
        <w:rPr>
          <w:rFonts w:ascii="Times New Roman" w:hAnsi="Times New Roman" w:cs="Times New Roman"/>
          <w:sz w:val="28"/>
          <w:szCs w:val="28"/>
        </w:rPr>
        <w:t>7</w:t>
      </w:r>
      <w:r w:rsidRPr="00FF4FCC">
        <w:rPr>
          <w:rFonts w:ascii="Times New Roman" w:hAnsi="Times New Roman" w:cs="Times New Roman"/>
          <w:sz w:val="28"/>
          <w:szCs w:val="28"/>
        </w:rPr>
        <w:t xml:space="preserve">, концентрация растительного экстракта, используемого для обогащения кисломолочного продукта, не должна превышать 3%. Только при этом условии количество молочнокислых микроорганизмов соответствует нормативным требованиям, установленным ТР ТС 033/2013, не менее </w:t>
      </w:r>
      <w:r w:rsidRPr="00FF4FCC">
        <w:rPr>
          <w:rStyle w:val="katex-mathml"/>
          <w:rFonts w:ascii="Times New Roman" w:hAnsi="Times New Roman" w:cs="Times New Roman"/>
          <w:sz w:val="28"/>
          <w:szCs w:val="28"/>
        </w:rPr>
        <w:t xml:space="preserve">1×1061 </w:t>
      </w:r>
      <w:r w:rsidRPr="00FF4FCC">
        <w:rPr>
          <w:rFonts w:ascii="Times New Roman" w:hAnsi="Times New Roman" w:cs="Times New Roman"/>
          <w:sz w:val="28"/>
          <w:szCs w:val="28"/>
        </w:rPr>
        <w:t>КОЕ/см³, а также сохраняются необходимые органолептические свойства конечного продукта.</w:t>
      </w:r>
    </w:p>
    <w:p w14:paraId="0A8B3AAC"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Обогащение кисломолочного продукта растительным экстрактом способствует улучшению как аминокислотного, так и минерального </w:t>
      </w:r>
      <w:proofErr w:type="gramStart"/>
      <w:r w:rsidRPr="00FF4FCC">
        <w:rPr>
          <w:rFonts w:ascii="Times New Roman" w:hAnsi="Times New Roman" w:cs="Times New Roman"/>
          <w:sz w:val="28"/>
          <w:szCs w:val="28"/>
        </w:rPr>
        <w:t xml:space="preserve">состава </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12</w:t>
      </w:r>
      <w:r>
        <w:rPr>
          <w:rFonts w:ascii="Times New Roman" w:hAnsi="Times New Roman" w:cs="Times New Roman"/>
          <w:sz w:val="28"/>
          <w:szCs w:val="28"/>
        </w:rPr>
        <w:t>8</w:t>
      </w:r>
      <w:r w:rsidRPr="00E47FE7">
        <w:rPr>
          <w:rFonts w:ascii="Times New Roman" w:hAnsi="Times New Roman" w:cs="Times New Roman"/>
          <w:sz w:val="28"/>
          <w:szCs w:val="28"/>
        </w:rPr>
        <w:t>-</w:t>
      </w:r>
      <w:r w:rsidRPr="00FF4FCC">
        <w:rPr>
          <w:rFonts w:ascii="Times New Roman" w:hAnsi="Times New Roman" w:cs="Times New Roman"/>
          <w:sz w:val="28"/>
          <w:szCs w:val="28"/>
        </w:rPr>
        <w:t>1</w:t>
      </w:r>
      <w:r>
        <w:rPr>
          <w:rFonts w:ascii="Times New Roman" w:hAnsi="Times New Roman" w:cs="Times New Roman"/>
          <w:sz w:val="28"/>
          <w:szCs w:val="28"/>
        </w:rPr>
        <w:t>30</w:t>
      </w:r>
      <w:r w:rsidRPr="00FF4FCC">
        <w:rPr>
          <w:rFonts w:ascii="Times New Roman" w:hAnsi="Times New Roman" w:cs="Times New Roman"/>
          <w:sz w:val="28"/>
          <w:szCs w:val="28"/>
        </w:rPr>
        <w:t>].</w:t>
      </w:r>
    </w:p>
    <w:p w14:paraId="1A569EFF"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Результаты анализа аминокислотного состава (%) исходного комбинированного молочного сырья, кисломолочного продукта без добавления растительного экстракта и с его добавлением в процессе сквашивания. Для наглядного сравнения </w:t>
      </w:r>
      <w:proofErr w:type="gramStart"/>
      <w:r w:rsidRPr="00FF4FCC">
        <w:rPr>
          <w:rFonts w:ascii="Times New Roman" w:hAnsi="Times New Roman" w:cs="Times New Roman"/>
          <w:sz w:val="28"/>
          <w:szCs w:val="28"/>
        </w:rPr>
        <w:t>данные  визуализированы</w:t>
      </w:r>
      <w:proofErr w:type="gramEnd"/>
      <w:r w:rsidRPr="00FF4FCC">
        <w:rPr>
          <w:rFonts w:ascii="Times New Roman" w:hAnsi="Times New Roman" w:cs="Times New Roman"/>
          <w:sz w:val="28"/>
          <w:szCs w:val="28"/>
        </w:rPr>
        <w:t xml:space="preserve"> в виде столбчатых диаграмм на рисунке </w:t>
      </w:r>
      <w:proofErr w:type="gramStart"/>
      <w:r w:rsidRPr="00FF4FCC">
        <w:rPr>
          <w:rFonts w:ascii="Times New Roman" w:hAnsi="Times New Roman" w:cs="Times New Roman"/>
          <w:sz w:val="28"/>
          <w:szCs w:val="28"/>
        </w:rPr>
        <w:t>2</w:t>
      </w:r>
      <w:r>
        <w:rPr>
          <w:rFonts w:ascii="Times New Roman" w:hAnsi="Times New Roman" w:cs="Times New Roman"/>
          <w:sz w:val="28"/>
          <w:szCs w:val="28"/>
        </w:rPr>
        <w:t>8</w:t>
      </w:r>
      <w:r w:rsidRPr="00FF4FC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12</w:t>
      </w:r>
      <w:r>
        <w:rPr>
          <w:rFonts w:ascii="Times New Roman" w:hAnsi="Times New Roman" w:cs="Times New Roman"/>
          <w:sz w:val="28"/>
          <w:szCs w:val="28"/>
        </w:rPr>
        <w:t>7</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 xml:space="preserve"> 143].</w:t>
      </w:r>
    </w:p>
    <w:p w14:paraId="081E5B92"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p>
    <w:p w14:paraId="0FABAA73" w14:textId="77777777" w:rsidR="00EC285D" w:rsidRPr="00FF4FCC"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noProof/>
          <w:sz w:val="28"/>
          <w:szCs w:val="28"/>
        </w:rPr>
        <w:lastRenderedPageBreak/>
        <w:drawing>
          <wp:inline distT="0" distB="0" distL="0" distR="0" wp14:anchorId="43430725" wp14:editId="7D75EF74">
            <wp:extent cx="5939790" cy="3764280"/>
            <wp:effectExtent l="0" t="0" r="3810" b="762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7B6B4AA"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473DA667" w14:textId="77777777" w:rsidR="00EC285D" w:rsidRPr="00FF4FCC" w:rsidRDefault="00EC285D" w:rsidP="00EC285D">
      <w:pPr>
        <w:autoSpaceDE w:val="0"/>
        <w:autoSpaceDN w:val="0"/>
        <w:adjustRightInd w:val="0"/>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lang w:val="kk-KZ"/>
        </w:rPr>
        <w:t>Рисунок 2</w:t>
      </w:r>
      <w:r>
        <w:rPr>
          <w:rFonts w:ascii="Times New Roman" w:hAnsi="Times New Roman" w:cs="Times New Roman"/>
          <w:sz w:val="28"/>
          <w:szCs w:val="28"/>
        </w:rPr>
        <w:t>8</w:t>
      </w:r>
      <w:r w:rsidRPr="00FF4FCC">
        <w:rPr>
          <w:rFonts w:ascii="Times New Roman" w:hAnsi="Times New Roman" w:cs="Times New Roman"/>
          <w:sz w:val="28"/>
          <w:szCs w:val="28"/>
          <w:lang w:val="kk-KZ"/>
        </w:rPr>
        <w:t xml:space="preserve"> -</w:t>
      </w:r>
      <w:r w:rsidRPr="00FF4FCC">
        <w:rPr>
          <w:rFonts w:ascii="Times New Roman" w:hAnsi="Times New Roman" w:cs="Times New Roman"/>
          <w:noProof/>
          <w:sz w:val="28"/>
          <w:szCs w:val="28"/>
        </w:rPr>
        <w:t xml:space="preserve"> Сравнительный анализ массовой доли аминокислот </w:t>
      </w:r>
    </w:p>
    <w:p w14:paraId="232587E6"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71DB4B28"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 xml:space="preserve">Сравнительный анализ показал, что содержание аминокислот в кисломолочном продукте при добавлении растительного экстракта значительно увеличивается. Так, уровень аргинина возрастает в 2,38 раза, лизина — в 1,73 раза, тирозина — в 1,43, фенилаланина — в 1,66, гистидина — в 1,29, а лейцина и изолейцина – в 1,57 по сравнению с исходным комбинированным молочным сырьём. Таким образом, наблюдается улучшение аминокислотного профиля практически по всем исследованным аминокислотам </w:t>
      </w:r>
      <w:r>
        <w:rPr>
          <w:rFonts w:ascii="Times New Roman" w:hAnsi="Times New Roman" w:cs="Times New Roman"/>
          <w:sz w:val="28"/>
          <w:szCs w:val="28"/>
        </w:rPr>
        <w:t>[</w:t>
      </w:r>
      <w:r w:rsidRPr="00FF4FCC">
        <w:rPr>
          <w:rFonts w:ascii="Times New Roman" w:hAnsi="Times New Roman" w:cs="Times New Roman"/>
          <w:sz w:val="28"/>
          <w:szCs w:val="28"/>
        </w:rPr>
        <w:t>13</w:t>
      </w:r>
      <w:r>
        <w:rPr>
          <w:rFonts w:ascii="Times New Roman" w:hAnsi="Times New Roman" w:cs="Times New Roman"/>
          <w:sz w:val="28"/>
          <w:szCs w:val="28"/>
        </w:rPr>
        <w:t>1</w:t>
      </w:r>
      <w:r w:rsidRPr="00FF4FCC">
        <w:rPr>
          <w:rFonts w:ascii="Times New Roman" w:hAnsi="Times New Roman" w:cs="Times New Roman"/>
          <w:sz w:val="28"/>
          <w:szCs w:val="28"/>
        </w:rPr>
        <w:t>,13</w:t>
      </w:r>
      <w:r>
        <w:rPr>
          <w:rFonts w:ascii="Times New Roman" w:hAnsi="Times New Roman" w:cs="Times New Roman"/>
          <w:sz w:val="28"/>
          <w:szCs w:val="28"/>
        </w:rPr>
        <w:t>2</w:t>
      </w:r>
      <w:r w:rsidRPr="00FF4FCC">
        <w:rPr>
          <w:rFonts w:ascii="Times New Roman" w:hAnsi="Times New Roman" w:cs="Times New Roman"/>
        </w:rPr>
        <w:t>].</w:t>
      </w:r>
    </w:p>
    <w:p w14:paraId="04DF3E1D"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На основе полученных данных по минеральному составу кисломолочного продукта без и с добавлением растительного экстракта, а также с учётом различных пропорций кобыльего и коровьего молока (10%, 15%, 20%), были сформированы результаты, представленные в таблицах 2</w:t>
      </w:r>
      <w:r>
        <w:rPr>
          <w:rFonts w:ascii="Times New Roman" w:hAnsi="Times New Roman" w:cs="Times New Roman"/>
          <w:sz w:val="28"/>
          <w:szCs w:val="28"/>
        </w:rPr>
        <w:t>8</w:t>
      </w:r>
      <w:r w:rsidRPr="00FF4FCC">
        <w:rPr>
          <w:rFonts w:ascii="Times New Roman" w:hAnsi="Times New Roman" w:cs="Times New Roman"/>
          <w:sz w:val="28"/>
          <w:szCs w:val="28"/>
        </w:rPr>
        <w:t xml:space="preserve"> и 2</w:t>
      </w:r>
      <w:r>
        <w:rPr>
          <w:rFonts w:ascii="Times New Roman" w:hAnsi="Times New Roman" w:cs="Times New Roman"/>
          <w:sz w:val="28"/>
          <w:szCs w:val="28"/>
        </w:rPr>
        <w:t>9</w:t>
      </w:r>
      <w:r w:rsidRPr="00FF4FCC">
        <w:rPr>
          <w:rFonts w:ascii="Times New Roman" w:hAnsi="Times New Roman" w:cs="Times New Roman"/>
          <w:sz w:val="28"/>
          <w:szCs w:val="28"/>
        </w:rPr>
        <w:t xml:space="preserve"> </w:t>
      </w:r>
      <w:r>
        <w:rPr>
          <w:rFonts w:ascii="Times New Roman" w:hAnsi="Times New Roman" w:cs="Times New Roman"/>
          <w:sz w:val="28"/>
          <w:szCs w:val="28"/>
        </w:rPr>
        <w:t>[</w:t>
      </w:r>
      <w:r w:rsidRPr="00FF4FCC">
        <w:rPr>
          <w:rFonts w:ascii="Times New Roman" w:hAnsi="Times New Roman" w:cs="Times New Roman"/>
          <w:sz w:val="28"/>
          <w:szCs w:val="28"/>
        </w:rPr>
        <w:t>12</w:t>
      </w:r>
      <w:r>
        <w:rPr>
          <w:rFonts w:ascii="Times New Roman" w:hAnsi="Times New Roman" w:cs="Times New Roman"/>
          <w:sz w:val="28"/>
          <w:szCs w:val="28"/>
        </w:rPr>
        <w:t>7</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 xml:space="preserve"> 114].</w:t>
      </w:r>
    </w:p>
    <w:p w14:paraId="035E8653" w14:textId="77777777" w:rsidR="00EC285D" w:rsidRDefault="00EC285D" w:rsidP="00EC285D">
      <w:pPr>
        <w:tabs>
          <w:tab w:val="left" w:pos="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2</w:t>
      </w:r>
      <w:r>
        <w:rPr>
          <w:rFonts w:ascii="Times New Roman" w:hAnsi="Times New Roman" w:cs="Times New Roman"/>
          <w:sz w:val="28"/>
          <w:szCs w:val="28"/>
        </w:rPr>
        <w:t>8</w:t>
      </w:r>
      <w:r w:rsidRPr="00FF4FCC">
        <w:rPr>
          <w:rFonts w:ascii="Times New Roman" w:hAnsi="Times New Roman" w:cs="Times New Roman"/>
          <w:sz w:val="28"/>
          <w:szCs w:val="28"/>
        </w:rPr>
        <w:t xml:space="preserve"> – Минеральный состав кисломолочном продукте без растительного экстракта</w:t>
      </w:r>
    </w:p>
    <w:p w14:paraId="5C53E2EF" w14:textId="77777777" w:rsidR="00EC285D" w:rsidRPr="00FF4FCC" w:rsidRDefault="00EC285D" w:rsidP="00EC285D">
      <w:pPr>
        <w:tabs>
          <w:tab w:val="left" w:pos="0"/>
        </w:tabs>
        <w:spacing w:after="0" w:line="240" w:lineRule="auto"/>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851"/>
        <w:gridCol w:w="850"/>
        <w:gridCol w:w="851"/>
        <w:gridCol w:w="850"/>
        <w:gridCol w:w="851"/>
        <w:gridCol w:w="850"/>
        <w:gridCol w:w="828"/>
      </w:tblGrid>
      <w:tr w:rsidR="00EC285D" w:rsidRPr="003048A4" w14:paraId="1F940F72" w14:textId="77777777" w:rsidTr="00AF6D89">
        <w:trPr>
          <w:trHeight w:val="230"/>
          <w:jc w:val="center"/>
        </w:trPr>
        <w:tc>
          <w:tcPr>
            <w:tcW w:w="3528" w:type="dxa"/>
          </w:tcPr>
          <w:p w14:paraId="1935E14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Кисломолочный продукт</w:t>
            </w:r>
          </w:p>
        </w:tc>
        <w:tc>
          <w:tcPr>
            <w:tcW w:w="851" w:type="dxa"/>
          </w:tcPr>
          <w:p w14:paraId="43108E07"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proofErr w:type="spellStart"/>
            <w:r w:rsidRPr="003048A4">
              <w:rPr>
                <w:rFonts w:ascii="Times New Roman" w:hAnsi="Times New Roman" w:cs="Times New Roman"/>
                <w:sz w:val="24"/>
                <w:szCs w:val="24"/>
              </w:rPr>
              <w:t>Ca</w:t>
            </w:r>
            <w:proofErr w:type="spellEnd"/>
            <w:r w:rsidRPr="003048A4">
              <w:rPr>
                <w:rFonts w:ascii="Times New Roman" w:hAnsi="Times New Roman" w:cs="Times New Roman"/>
                <w:sz w:val="24"/>
                <w:szCs w:val="24"/>
              </w:rPr>
              <w:t>,</w:t>
            </w:r>
          </w:p>
          <w:p w14:paraId="6D257A9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51DC906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proofErr w:type="spellStart"/>
            <w:r w:rsidRPr="003048A4">
              <w:rPr>
                <w:rFonts w:ascii="Times New Roman" w:hAnsi="Times New Roman" w:cs="Times New Roman"/>
                <w:sz w:val="24"/>
                <w:szCs w:val="24"/>
              </w:rPr>
              <w:t>Mg</w:t>
            </w:r>
            <w:proofErr w:type="spellEnd"/>
            <w:r w:rsidRPr="003048A4">
              <w:rPr>
                <w:rFonts w:ascii="Times New Roman" w:hAnsi="Times New Roman" w:cs="Times New Roman"/>
                <w:sz w:val="24"/>
                <w:szCs w:val="24"/>
              </w:rPr>
              <w:t>,</w:t>
            </w:r>
          </w:p>
          <w:p w14:paraId="159BA299"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1" w:type="dxa"/>
          </w:tcPr>
          <w:p w14:paraId="0EB9746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P,</w:t>
            </w:r>
          </w:p>
          <w:p w14:paraId="7BB2EBA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1A066E63"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К,</w:t>
            </w:r>
          </w:p>
          <w:p w14:paraId="03C578D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1" w:type="dxa"/>
          </w:tcPr>
          <w:p w14:paraId="49B9EF1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Na,</w:t>
            </w:r>
          </w:p>
          <w:p w14:paraId="7D16A337"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68806EF6"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S,</w:t>
            </w:r>
          </w:p>
          <w:p w14:paraId="222DC87B"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28" w:type="dxa"/>
          </w:tcPr>
          <w:p w14:paraId="5170ECD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О,</w:t>
            </w:r>
          </w:p>
          <w:p w14:paraId="743B3CB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r>
      <w:tr w:rsidR="00EC285D" w:rsidRPr="003048A4" w14:paraId="7262582B" w14:textId="77777777" w:rsidTr="00AF6D89">
        <w:trPr>
          <w:trHeight w:val="103"/>
          <w:jc w:val="center"/>
        </w:trPr>
        <w:tc>
          <w:tcPr>
            <w:tcW w:w="3528" w:type="dxa"/>
          </w:tcPr>
          <w:p w14:paraId="0E214449"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 xml:space="preserve">Образец №1, 10% </w:t>
            </w:r>
          </w:p>
        </w:tc>
        <w:tc>
          <w:tcPr>
            <w:tcW w:w="851" w:type="dxa"/>
          </w:tcPr>
          <w:p w14:paraId="2D455D0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14,4</w:t>
            </w:r>
          </w:p>
        </w:tc>
        <w:tc>
          <w:tcPr>
            <w:tcW w:w="850" w:type="dxa"/>
          </w:tcPr>
          <w:p w14:paraId="590E3AA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1,21</w:t>
            </w:r>
          </w:p>
        </w:tc>
        <w:tc>
          <w:tcPr>
            <w:tcW w:w="851" w:type="dxa"/>
          </w:tcPr>
          <w:p w14:paraId="11EC9DC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13,67</w:t>
            </w:r>
          </w:p>
        </w:tc>
        <w:tc>
          <w:tcPr>
            <w:tcW w:w="850" w:type="dxa"/>
          </w:tcPr>
          <w:p w14:paraId="3D6D292B"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16,34</w:t>
            </w:r>
          </w:p>
        </w:tc>
        <w:tc>
          <w:tcPr>
            <w:tcW w:w="851" w:type="dxa"/>
          </w:tcPr>
          <w:p w14:paraId="1FD11C9B"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8,31</w:t>
            </w:r>
          </w:p>
        </w:tc>
        <w:tc>
          <w:tcPr>
            <w:tcW w:w="850" w:type="dxa"/>
          </w:tcPr>
          <w:p w14:paraId="344332D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0,84</w:t>
            </w:r>
          </w:p>
        </w:tc>
        <w:tc>
          <w:tcPr>
            <w:tcW w:w="828" w:type="dxa"/>
          </w:tcPr>
          <w:p w14:paraId="11011A8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34,59</w:t>
            </w:r>
          </w:p>
        </w:tc>
      </w:tr>
      <w:tr w:rsidR="00EC285D" w:rsidRPr="003048A4" w14:paraId="196FDA38" w14:textId="77777777" w:rsidTr="00AF6D89">
        <w:trPr>
          <w:trHeight w:val="103"/>
          <w:jc w:val="center"/>
        </w:trPr>
        <w:tc>
          <w:tcPr>
            <w:tcW w:w="3528" w:type="dxa"/>
          </w:tcPr>
          <w:p w14:paraId="41DD6840"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 xml:space="preserve">Образец №1, 15% </w:t>
            </w:r>
          </w:p>
        </w:tc>
        <w:tc>
          <w:tcPr>
            <w:tcW w:w="851" w:type="dxa"/>
          </w:tcPr>
          <w:p w14:paraId="65F5383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14,15</w:t>
            </w:r>
          </w:p>
        </w:tc>
        <w:tc>
          <w:tcPr>
            <w:tcW w:w="850" w:type="dxa"/>
          </w:tcPr>
          <w:p w14:paraId="0B797A9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1,38</w:t>
            </w:r>
          </w:p>
        </w:tc>
        <w:tc>
          <w:tcPr>
            <w:tcW w:w="851" w:type="dxa"/>
          </w:tcPr>
          <w:p w14:paraId="4E60643E"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12,36</w:t>
            </w:r>
          </w:p>
        </w:tc>
        <w:tc>
          <w:tcPr>
            <w:tcW w:w="850" w:type="dxa"/>
          </w:tcPr>
          <w:p w14:paraId="62F28E9D"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15,41</w:t>
            </w:r>
          </w:p>
        </w:tc>
        <w:tc>
          <w:tcPr>
            <w:tcW w:w="851" w:type="dxa"/>
          </w:tcPr>
          <w:p w14:paraId="0E56130D"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7,34</w:t>
            </w:r>
          </w:p>
        </w:tc>
        <w:tc>
          <w:tcPr>
            <w:tcW w:w="850" w:type="dxa"/>
          </w:tcPr>
          <w:p w14:paraId="1725906C"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0,61</w:t>
            </w:r>
          </w:p>
        </w:tc>
        <w:tc>
          <w:tcPr>
            <w:tcW w:w="828" w:type="dxa"/>
          </w:tcPr>
          <w:p w14:paraId="172249A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38,51</w:t>
            </w:r>
          </w:p>
        </w:tc>
      </w:tr>
      <w:tr w:rsidR="00EC285D" w:rsidRPr="003048A4" w14:paraId="64A86C69" w14:textId="77777777" w:rsidTr="00AF6D89">
        <w:trPr>
          <w:trHeight w:val="103"/>
          <w:jc w:val="center"/>
        </w:trPr>
        <w:tc>
          <w:tcPr>
            <w:tcW w:w="3528" w:type="dxa"/>
          </w:tcPr>
          <w:p w14:paraId="73134E50" w14:textId="77777777" w:rsidR="00EC285D" w:rsidRPr="003048A4" w:rsidRDefault="00EC285D" w:rsidP="00AF6D89">
            <w:pPr>
              <w:autoSpaceDE w:val="0"/>
              <w:autoSpaceDN w:val="0"/>
              <w:adjustRightInd w:val="0"/>
              <w:spacing w:after="0" w:line="240" w:lineRule="auto"/>
              <w:rPr>
                <w:rFonts w:ascii="Times New Roman" w:hAnsi="Times New Roman" w:cs="Times New Roman"/>
                <w:sz w:val="24"/>
                <w:szCs w:val="24"/>
              </w:rPr>
            </w:pPr>
            <w:r w:rsidRPr="003048A4">
              <w:rPr>
                <w:rFonts w:ascii="Times New Roman" w:hAnsi="Times New Roman" w:cs="Times New Roman"/>
                <w:sz w:val="24"/>
                <w:szCs w:val="24"/>
              </w:rPr>
              <w:t xml:space="preserve">Образец №1, 20% </w:t>
            </w:r>
          </w:p>
        </w:tc>
        <w:tc>
          <w:tcPr>
            <w:tcW w:w="851" w:type="dxa"/>
          </w:tcPr>
          <w:p w14:paraId="46B0473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14,66</w:t>
            </w:r>
          </w:p>
        </w:tc>
        <w:tc>
          <w:tcPr>
            <w:tcW w:w="850" w:type="dxa"/>
          </w:tcPr>
          <w:p w14:paraId="73A85E5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1,25</w:t>
            </w:r>
          </w:p>
        </w:tc>
        <w:tc>
          <w:tcPr>
            <w:tcW w:w="851" w:type="dxa"/>
          </w:tcPr>
          <w:p w14:paraId="1D38489D"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13,33</w:t>
            </w:r>
          </w:p>
        </w:tc>
        <w:tc>
          <w:tcPr>
            <w:tcW w:w="850" w:type="dxa"/>
          </w:tcPr>
          <w:p w14:paraId="13465F3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16,19</w:t>
            </w:r>
          </w:p>
        </w:tc>
        <w:tc>
          <w:tcPr>
            <w:tcW w:w="851" w:type="dxa"/>
          </w:tcPr>
          <w:p w14:paraId="0DBF92F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8,43</w:t>
            </w:r>
          </w:p>
        </w:tc>
        <w:tc>
          <w:tcPr>
            <w:tcW w:w="850" w:type="dxa"/>
          </w:tcPr>
          <w:p w14:paraId="0975698B"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0,88</w:t>
            </w:r>
          </w:p>
        </w:tc>
        <w:tc>
          <w:tcPr>
            <w:tcW w:w="828" w:type="dxa"/>
          </w:tcPr>
          <w:p w14:paraId="785EB73C"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34,85</w:t>
            </w:r>
          </w:p>
        </w:tc>
      </w:tr>
    </w:tbl>
    <w:p w14:paraId="2C53DC7A"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en-US"/>
        </w:rPr>
      </w:pPr>
    </w:p>
    <w:p w14:paraId="283DF01D" w14:textId="77777777" w:rsidR="00EC285D" w:rsidRDefault="00EC285D" w:rsidP="00EC285D">
      <w:pPr>
        <w:tabs>
          <w:tab w:val="left" w:pos="0"/>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Таблица 2</w:t>
      </w:r>
      <w:r>
        <w:rPr>
          <w:rFonts w:ascii="Times New Roman" w:hAnsi="Times New Roman" w:cs="Times New Roman"/>
          <w:sz w:val="28"/>
          <w:szCs w:val="28"/>
        </w:rPr>
        <w:t>9</w:t>
      </w:r>
      <w:r w:rsidRPr="00FF4FCC">
        <w:rPr>
          <w:rFonts w:ascii="Times New Roman" w:hAnsi="Times New Roman" w:cs="Times New Roman"/>
          <w:sz w:val="28"/>
          <w:szCs w:val="28"/>
        </w:rPr>
        <w:t xml:space="preserve"> – Минеральный состав кисломолочном продукте кисломолочном продукте с растительным экстрактом</w:t>
      </w:r>
    </w:p>
    <w:p w14:paraId="6B31606C" w14:textId="77777777" w:rsidR="00EC285D" w:rsidRPr="00FF4FCC" w:rsidRDefault="00EC285D" w:rsidP="00EC285D">
      <w:pPr>
        <w:tabs>
          <w:tab w:val="left" w:pos="0"/>
        </w:tabs>
        <w:spacing w:after="0" w:line="240" w:lineRule="auto"/>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992"/>
        <w:gridCol w:w="850"/>
        <w:gridCol w:w="851"/>
        <w:gridCol w:w="850"/>
        <w:gridCol w:w="851"/>
        <w:gridCol w:w="850"/>
        <w:gridCol w:w="851"/>
      </w:tblGrid>
      <w:tr w:rsidR="00EC285D" w:rsidRPr="00FF4FCC" w14:paraId="3E3F9450" w14:textId="77777777" w:rsidTr="00AF6D89">
        <w:trPr>
          <w:trHeight w:val="355"/>
        </w:trPr>
        <w:tc>
          <w:tcPr>
            <w:tcW w:w="3369" w:type="dxa"/>
          </w:tcPr>
          <w:p w14:paraId="604D11E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Кисломолочный продукт, обогащенный растительным экстрактом</w:t>
            </w:r>
          </w:p>
        </w:tc>
        <w:tc>
          <w:tcPr>
            <w:tcW w:w="992" w:type="dxa"/>
          </w:tcPr>
          <w:p w14:paraId="07B4E91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proofErr w:type="spellStart"/>
            <w:r w:rsidRPr="003048A4">
              <w:rPr>
                <w:rFonts w:ascii="Times New Roman" w:hAnsi="Times New Roman" w:cs="Times New Roman"/>
                <w:sz w:val="24"/>
                <w:szCs w:val="24"/>
              </w:rPr>
              <w:t>Ca</w:t>
            </w:r>
            <w:proofErr w:type="spellEnd"/>
            <w:r w:rsidRPr="003048A4">
              <w:rPr>
                <w:rFonts w:ascii="Times New Roman" w:hAnsi="Times New Roman" w:cs="Times New Roman"/>
                <w:sz w:val="24"/>
                <w:szCs w:val="24"/>
              </w:rPr>
              <w:t>,</w:t>
            </w:r>
          </w:p>
          <w:p w14:paraId="425F023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51E45F7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proofErr w:type="spellStart"/>
            <w:r w:rsidRPr="003048A4">
              <w:rPr>
                <w:rFonts w:ascii="Times New Roman" w:hAnsi="Times New Roman" w:cs="Times New Roman"/>
                <w:sz w:val="24"/>
                <w:szCs w:val="24"/>
              </w:rPr>
              <w:t>Mg</w:t>
            </w:r>
            <w:proofErr w:type="spellEnd"/>
            <w:r w:rsidRPr="003048A4">
              <w:rPr>
                <w:rFonts w:ascii="Times New Roman" w:hAnsi="Times New Roman" w:cs="Times New Roman"/>
                <w:sz w:val="24"/>
                <w:szCs w:val="24"/>
              </w:rPr>
              <w:t>,</w:t>
            </w:r>
          </w:p>
          <w:p w14:paraId="412FBC50"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1" w:type="dxa"/>
          </w:tcPr>
          <w:p w14:paraId="5F581F9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P,</w:t>
            </w:r>
          </w:p>
          <w:p w14:paraId="52C14F4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5D0B4C0E"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К,</w:t>
            </w:r>
          </w:p>
          <w:p w14:paraId="1571993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1" w:type="dxa"/>
          </w:tcPr>
          <w:p w14:paraId="420EBA0D"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Na,</w:t>
            </w:r>
          </w:p>
          <w:p w14:paraId="4A0468F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0" w:type="dxa"/>
          </w:tcPr>
          <w:p w14:paraId="263C1A03"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S,</w:t>
            </w:r>
          </w:p>
          <w:p w14:paraId="6ABE9ABC"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c>
          <w:tcPr>
            <w:tcW w:w="851" w:type="dxa"/>
          </w:tcPr>
          <w:p w14:paraId="2D432099"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О,</w:t>
            </w:r>
          </w:p>
          <w:p w14:paraId="0346628E"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мг %</w:t>
            </w:r>
          </w:p>
        </w:tc>
      </w:tr>
      <w:tr w:rsidR="00EC285D" w:rsidRPr="00FF4FCC" w14:paraId="34920021" w14:textId="77777777" w:rsidTr="00AF6D89">
        <w:trPr>
          <w:trHeight w:val="103"/>
        </w:trPr>
        <w:tc>
          <w:tcPr>
            <w:tcW w:w="3369" w:type="dxa"/>
          </w:tcPr>
          <w:p w14:paraId="282999C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Образец №1, 10%</w:t>
            </w:r>
          </w:p>
        </w:tc>
        <w:tc>
          <w:tcPr>
            <w:tcW w:w="992" w:type="dxa"/>
          </w:tcPr>
          <w:p w14:paraId="5EFD5A8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7,50</w:t>
            </w:r>
          </w:p>
        </w:tc>
        <w:tc>
          <w:tcPr>
            <w:tcW w:w="850" w:type="dxa"/>
          </w:tcPr>
          <w:p w14:paraId="3886FB2F"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0,32</w:t>
            </w:r>
          </w:p>
        </w:tc>
        <w:tc>
          <w:tcPr>
            <w:tcW w:w="851" w:type="dxa"/>
          </w:tcPr>
          <w:p w14:paraId="2D5F038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4,65</w:t>
            </w:r>
          </w:p>
        </w:tc>
        <w:tc>
          <w:tcPr>
            <w:tcW w:w="850" w:type="dxa"/>
          </w:tcPr>
          <w:p w14:paraId="3116460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0,53</w:t>
            </w:r>
          </w:p>
        </w:tc>
        <w:tc>
          <w:tcPr>
            <w:tcW w:w="851" w:type="dxa"/>
          </w:tcPr>
          <w:p w14:paraId="3E885B8C"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27,48</w:t>
            </w:r>
          </w:p>
        </w:tc>
        <w:tc>
          <w:tcPr>
            <w:tcW w:w="850" w:type="dxa"/>
          </w:tcPr>
          <w:p w14:paraId="102CD2C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0,84</w:t>
            </w:r>
          </w:p>
        </w:tc>
        <w:tc>
          <w:tcPr>
            <w:tcW w:w="851" w:type="dxa"/>
          </w:tcPr>
          <w:p w14:paraId="229E78EE"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13,87</w:t>
            </w:r>
          </w:p>
        </w:tc>
      </w:tr>
      <w:tr w:rsidR="00EC285D" w:rsidRPr="00FF4FCC" w14:paraId="6D93D4CA" w14:textId="77777777" w:rsidTr="00AF6D89">
        <w:trPr>
          <w:trHeight w:val="103"/>
        </w:trPr>
        <w:tc>
          <w:tcPr>
            <w:tcW w:w="3369" w:type="dxa"/>
          </w:tcPr>
          <w:p w14:paraId="601BB84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Образец №1, 15%</w:t>
            </w:r>
          </w:p>
        </w:tc>
        <w:tc>
          <w:tcPr>
            <w:tcW w:w="992" w:type="dxa"/>
          </w:tcPr>
          <w:p w14:paraId="22791772"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13,01</w:t>
            </w:r>
          </w:p>
        </w:tc>
        <w:tc>
          <w:tcPr>
            <w:tcW w:w="850" w:type="dxa"/>
          </w:tcPr>
          <w:p w14:paraId="1A8524DE"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1,17</w:t>
            </w:r>
          </w:p>
        </w:tc>
        <w:tc>
          <w:tcPr>
            <w:tcW w:w="851" w:type="dxa"/>
          </w:tcPr>
          <w:p w14:paraId="00E411D3"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13,28</w:t>
            </w:r>
          </w:p>
        </w:tc>
        <w:tc>
          <w:tcPr>
            <w:tcW w:w="850" w:type="dxa"/>
          </w:tcPr>
          <w:p w14:paraId="488C6F7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15,57</w:t>
            </w:r>
          </w:p>
        </w:tc>
        <w:tc>
          <w:tcPr>
            <w:tcW w:w="851" w:type="dxa"/>
          </w:tcPr>
          <w:p w14:paraId="4E9D21B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9,46</w:t>
            </w:r>
          </w:p>
        </w:tc>
        <w:tc>
          <w:tcPr>
            <w:tcW w:w="850" w:type="dxa"/>
          </w:tcPr>
          <w:p w14:paraId="7D225319"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0,64</w:t>
            </w:r>
          </w:p>
        </w:tc>
        <w:tc>
          <w:tcPr>
            <w:tcW w:w="851" w:type="dxa"/>
          </w:tcPr>
          <w:p w14:paraId="28DAD11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37,51</w:t>
            </w:r>
          </w:p>
        </w:tc>
      </w:tr>
      <w:tr w:rsidR="00EC285D" w:rsidRPr="00FF4FCC" w14:paraId="1857D642" w14:textId="77777777" w:rsidTr="00AF6D89">
        <w:trPr>
          <w:trHeight w:val="103"/>
        </w:trPr>
        <w:tc>
          <w:tcPr>
            <w:tcW w:w="3369" w:type="dxa"/>
          </w:tcPr>
          <w:p w14:paraId="5B573222"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Образец №1, 20%</w:t>
            </w:r>
          </w:p>
        </w:tc>
        <w:tc>
          <w:tcPr>
            <w:tcW w:w="992" w:type="dxa"/>
          </w:tcPr>
          <w:p w14:paraId="3B2B19CB"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12,03</w:t>
            </w:r>
          </w:p>
        </w:tc>
        <w:tc>
          <w:tcPr>
            <w:tcW w:w="850" w:type="dxa"/>
          </w:tcPr>
          <w:p w14:paraId="7F89599C"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1,09</w:t>
            </w:r>
          </w:p>
        </w:tc>
        <w:tc>
          <w:tcPr>
            <w:tcW w:w="851" w:type="dxa"/>
          </w:tcPr>
          <w:p w14:paraId="533F9FD8"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17,00</w:t>
            </w:r>
          </w:p>
        </w:tc>
        <w:tc>
          <w:tcPr>
            <w:tcW w:w="850" w:type="dxa"/>
          </w:tcPr>
          <w:p w14:paraId="4AE40A25"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15,52</w:t>
            </w:r>
          </w:p>
        </w:tc>
        <w:tc>
          <w:tcPr>
            <w:tcW w:w="851" w:type="dxa"/>
          </w:tcPr>
          <w:p w14:paraId="2965FDC4"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8,94</w:t>
            </w:r>
          </w:p>
        </w:tc>
        <w:tc>
          <w:tcPr>
            <w:tcW w:w="850" w:type="dxa"/>
          </w:tcPr>
          <w:p w14:paraId="48C51741"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0,27</w:t>
            </w:r>
          </w:p>
        </w:tc>
        <w:tc>
          <w:tcPr>
            <w:tcW w:w="851" w:type="dxa"/>
          </w:tcPr>
          <w:p w14:paraId="4C19E44A" w14:textId="77777777" w:rsidR="00EC285D" w:rsidRPr="003048A4" w:rsidRDefault="00EC285D" w:rsidP="00AF6D89">
            <w:pPr>
              <w:autoSpaceDE w:val="0"/>
              <w:autoSpaceDN w:val="0"/>
              <w:adjustRightInd w:val="0"/>
              <w:spacing w:after="0" w:line="240" w:lineRule="auto"/>
              <w:jc w:val="center"/>
              <w:rPr>
                <w:rFonts w:ascii="Times New Roman" w:hAnsi="Times New Roman" w:cs="Times New Roman"/>
                <w:sz w:val="24"/>
                <w:szCs w:val="24"/>
              </w:rPr>
            </w:pPr>
            <w:r w:rsidRPr="003048A4">
              <w:rPr>
                <w:rFonts w:ascii="Times New Roman" w:hAnsi="Times New Roman" w:cs="Times New Roman"/>
                <w:sz w:val="24"/>
                <w:szCs w:val="24"/>
              </w:rPr>
              <w:t>39,71</w:t>
            </w:r>
          </w:p>
        </w:tc>
      </w:tr>
    </w:tbl>
    <w:p w14:paraId="7CC3609D"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6E5E618A"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Сравнительный анализ минерального состава кисломолочных продуктов, приготовленных с различными пропорциями кобыльего и коровьего молока и с добавлением растительного экстракта, показывает положительное влияние экстракта на обогащение продукта микро- и макроэлементами. Содержание ключевых минералов, таких как кальций, магний, железо и цинк, повышается пропорционально увеличению доли растительного экстракта. Эти элементы играют важную роль в поддержании здоровья костей, нормализации обменных процессов и повышении устойчивости организма к стрессам. </w:t>
      </w:r>
    </w:p>
    <w:p w14:paraId="60535AA5" w14:textId="77777777" w:rsidR="00E97ABE" w:rsidRDefault="00E97ABE" w:rsidP="00EC285D">
      <w:pPr>
        <w:tabs>
          <w:tab w:val="left" w:pos="0"/>
        </w:tabs>
        <w:spacing w:after="0" w:line="240" w:lineRule="auto"/>
        <w:ind w:firstLine="567"/>
        <w:jc w:val="both"/>
        <w:rPr>
          <w:rFonts w:ascii="Times New Roman" w:hAnsi="Times New Roman" w:cs="Times New Roman"/>
          <w:sz w:val="28"/>
          <w:szCs w:val="28"/>
        </w:rPr>
      </w:pPr>
    </w:p>
    <w:p w14:paraId="17A88064" w14:textId="42FC046E" w:rsidR="00E97ABE" w:rsidRDefault="00E97ABE" w:rsidP="00EC285D">
      <w:pPr>
        <w:tabs>
          <w:tab w:val="left" w:pos="0"/>
        </w:tabs>
        <w:spacing w:after="0" w:line="240" w:lineRule="auto"/>
        <w:ind w:firstLine="567"/>
        <w:jc w:val="both"/>
        <w:rPr>
          <w:rFonts w:ascii="Times New Roman" w:hAnsi="Times New Roman" w:cs="Times New Roman"/>
          <w:sz w:val="28"/>
          <w:szCs w:val="28"/>
          <w:lang w:val="kk-KZ"/>
        </w:rPr>
      </w:pPr>
      <w:r w:rsidRPr="00E97ABE">
        <w:rPr>
          <w:rFonts w:ascii="Times New Roman" w:hAnsi="Times New Roman" w:cs="Times New Roman"/>
          <w:noProof/>
          <w:sz w:val="28"/>
          <w:szCs w:val="28"/>
          <w:lang w:val="kk-KZ"/>
        </w:rPr>
        <w:drawing>
          <wp:inline distT="0" distB="0" distL="0" distR="0" wp14:anchorId="5942BC03" wp14:editId="338179DF">
            <wp:extent cx="5598065" cy="2476500"/>
            <wp:effectExtent l="0" t="0" r="3175" b="0"/>
            <wp:docPr id="1737169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69530" name=""/>
                    <pic:cNvPicPr/>
                  </pic:nvPicPr>
                  <pic:blipFill>
                    <a:blip r:embed="rId89"/>
                    <a:stretch>
                      <a:fillRect/>
                    </a:stretch>
                  </pic:blipFill>
                  <pic:spPr>
                    <a:xfrm>
                      <a:off x="0" y="0"/>
                      <a:ext cx="5649352" cy="2499189"/>
                    </a:xfrm>
                    <a:prstGeom prst="rect">
                      <a:avLst/>
                    </a:prstGeom>
                  </pic:spPr>
                </pic:pic>
              </a:graphicData>
            </a:graphic>
          </wp:inline>
        </w:drawing>
      </w:r>
    </w:p>
    <w:p w14:paraId="6732811F" w14:textId="78FCC194" w:rsidR="00E97ABE" w:rsidRPr="00FF4FCC" w:rsidRDefault="00E97ABE" w:rsidP="00E97ABE">
      <w:pPr>
        <w:tabs>
          <w:tab w:val="left" w:pos="0"/>
        </w:tabs>
        <w:spacing w:after="0" w:line="240" w:lineRule="auto"/>
        <w:jc w:val="center"/>
        <w:rPr>
          <w:rFonts w:ascii="Times New Roman" w:hAnsi="Times New Roman" w:cs="Times New Roman"/>
          <w:sz w:val="28"/>
          <w:szCs w:val="28"/>
        </w:rPr>
      </w:pPr>
      <w:r w:rsidRPr="00E97ABE">
        <w:rPr>
          <w:rFonts w:ascii="Times New Roman" w:hAnsi="Times New Roman" w:cs="Times New Roman"/>
          <w:sz w:val="28"/>
          <w:szCs w:val="28"/>
          <w:highlight w:val="yellow"/>
        </w:rPr>
        <w:t>Рисунок 27 – Протокол испытаний витаминного состава кисломолочного продукта, обогащенного растительным экстрактом</w:t>
      </w:r>
    </w:p>
    <w:p w14:paraId="277FA6E6" w14:textId="77777777" w:rsidR="00E97ABE" w:rsidRDefault="00E97ABE" w:rsidP="00EC285D">
      <w:pPr>
        <w:tabs>
          <w:tab w:val="left" w:pos="0"/>
        </w:tabs>
        <w:spacing w:after="0" w:line="240" w:lineRule="auto"/>
        <w:ind w:firstLine="567"/>
        <w:jc w:val="both"/>
        <w:rPr>
          <w:rFonts w:ascii="Times New Roman" w:hAnsi="Times New Roman" w:cs="Times New Roman"/>
          <w:sz w:val="28"/>
          <w:szCs w:val="28"/>
        </w:rPr>
      </w:pPr>
    </w:p>
    <w:p w14:paraId="274105AB" w14:textId="77C8BA3B" w:rsidR="00745D76" w:rsidRDefault="00880771" w:rsidP="00745D76">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w:t>
      </w:r>
      <w:r w:rsidR="00967545">
        <w:rPr>
          <w:rFonts w:ascii="Times New Roman" w:hAnsi="Times New Roman" w:cs="Times New Roman"/>
          <w:sz w:val="28"/>
          <w:szCs w:val="28"/>
        </w:rPr>
        <w:t xml:space="preserve">оличественная оценка накопления рибофлавина </w:t>
      </w:r>
      <w:r w:rsidR="00505C4C">
        <w:rPr>
          <w:rFonts w:ascii="Times New Roman" w:hAnsi="Times New Roman" w:cs="Times New Roman"/>
          <w:sz w:val="28"/>
          <w:szCs w:val="28"/>
        </w:rPr>
        <w:t xml:space="preserve">(В2): экспериментально установлен </w:t>
      </w:r>
      <w:r w:rsidR="0010347E">
        <w:rPr>
          <w:rFonts w:ascii="Times New Roman" w:hAnsi="Times New Roman" w:cs="Times New Roman"/>
          <w:sz w:val="28"/>
          <w:szCs w:val="28"/>
        </w:rPr>
        <w:t>высокий уровень содержания</w:t>
      </w:r>
      <w:r w:rsidR="00914E73">
        <w:rPr>
          <w:rFonts w:ascii="Times New Roman" w:hAnsi="Times New Roman" w:cs="Times New Roman"/>
          <w:sz w:val="28"/>
          <w:szCs w:val="28"/>
        </w:rPr>
        <w:t xml:space="preserve"> В2 (рибофлавина) в готовом </w:t>
      </w:r>
      <w:r w:rsidR="00B505A8">
        <w:rPr>
          <w:rFonts w:ascii="Times New Roman" w:hAnsi="Times New Roman" w:cs="Times New Roman"/>
          <w:sz w:val="28"/>
          <w:szCs w:val="28"/>
        </w:rPr>
        <w:t>комбинированном кисломолочном продукте, который составил 0,28</w:t>
      </w:r>
      <w:r w:rsidR="00D61496">
        <w:rPr>
          <w:rFonts w:ascii="Times New Roman" w:hAnsi="Times New Roman" w:cs="Times New Roman"/>
          <w:sz w:val="28"/>
          <w:szCs w:val="28"/>
        </w:rPr>
        <w:t xml:space="preserve">±0,01 мг на 100 мл (анализ </w:t>
      </w:r>
      <w:r w:rsidR="00B95C35">
        <w:rPr>
          <w:rFonts w:ascii="Times New Roman" w:hAnsi="Times New Roman" w:cs="Times New Roman"/>
          <w:sz w:val="28"/>
          <w:szCs w:val="28"/>
        </w:rPr>
        <w:t>по ГОСТ ЕН 14152-2020)</w:t>
      </w:r>
      <w:r w:rsidR="00691786">
        <w:rPr>
          <w:rFonts w:ascii="Times New Roman" w:hAnsi="Times New Roman" w:cs="Times New Roman"/>
          <w:sz w:val="28"/>
          <w:szCs w:val="28"/>
        </w:rPr>
        <w:t xml:space="preserve">. Данный показатель </w:t>
      </w:r>
      <w:r w:rsidR="002377B2">
        <w:rPr>
          <w:rFonts w:ascii="Times New Roman" w:hAnsi="Times New Roman" w:cs="Times New Roman"/>
          <w:sz w:val="28"/>
          <w:szCs w:val="28"/>
        </w:rPr>
        <w:t xml:space="preserve">обусловлен синергетическим эффектом рибофлавина </w:t>
      </w:r>
      <w:r w:rsidR="00CF7886">
        <w:rPr>
          <w:rFonts w:ascii="Times New Roman" w:hAnsi="Times New Roman" w:cs="Times New Roman"/>
          <w:sz w:val="28"/>
          <w:szCs w:val="28"/>
        </w:rPr>
        <w:t xml:space="preserve">молочнокислой микрофлорой </w:t>
      </w:r>
      <w:proofErr w:type="gramStart"/>
      <w:r w:rsidR="00CF7886">
        <w:rPr>
          <w:rFonts w:ascii="Times New Roman" w:hAnsi="Times New Roman" w:cs="Times New Roman"/>
          <w:sz w:val="28"/>
          <w:szCs w:val="28"/>
        </w:rPr>
        <w:t xml:space="preserve">закваски </w:t>
      </w:r>
      <w:r w:rsidR="00416183">
        <w:rPr>
          <w:rFonts w:ascii="Times New Roman" w:hAnsi="Times New Roman" w:cs="Times New Roman"/>
          <w:sz w:val="28"/>
          <w:szCs w:val="28"/>
        </w:rPr>
        <w:t xml:space="preserve"> в</w:t>
      </w:r>
      <w:proofErr w:type="gramEnd"/>
      <w:r w:rsidR="00416183">
        <w:rPr>
          <w:rFonts w:ascii="Times New Roman" w:hAnsi="Times New Roman" w:cs="Times New Roman"/>
          <w:sz w:val="28"/>
          <w:szCs w:val="28"/>
        </w:rPr>
        <w:t xml:space="preserve"> процессе биотехнологической обработки</w:t>
      </w:r>
      <w:r w:rsidR="00745D76">
        <w:rPr>
          <w:rFonts w:ascii="Times New Roman" w:hAnsi="Times New Roman" w:cs="Times New Roman"/>
          <w:sz w:val="28"/>
          <w:szCs w:val="28"/>
        </w:rPr>
        <w:t xml:space="preserve"> комбинированной основы (коровье и кобылье молок</w:t>
      </w:r>
      <w:r w:rsidR="000C7A0A">
        <w:rPr>
          <w:rFonts w:ascii="Times New Roman" w:hAnsi="Times New Roman" w:cs="Times New Roman"/>
          <w:sz w:val="28"/>
          <w:szCs w:val="28"/>
        </w:rPr>
        <w:t>о</w:t>
      </w:r>
      <w:r w:rsidR="00745D76">
        <w:rPr>
          <w:rFonts w:ascii="Times New Roman" w:hAnsi="Times New Roman" w:cs="Times New Roman"/>
          <w:sz w:val="28"/>
          <w:szCs w:val="28"/>
        </w:rPr>
        <w:t>)</w:t>
      </w:r>
      <w:r w:rsidR="000C7A0A">
        <w:rPr>
          <w:rFonts w:ascii="Times New Roman" w:hAnsi="Times New Roman" w:cs="Times New Roman"/>
          <w:sz w:val="28"/>
          <w:szCs w:val="28"/>
        </w:rPr>
        <w:t xml:space="preserve">, а также </w:t>
      </w:r>
      <w:r w:rsidR="003C72C7">
        <w:rPr>
          <w:rFonts w:ascii="Times New Roman" w:hAnsi="Times New Roman" w:cs="Times New Roman"/>
          <w:sz w:val="28"/>
          <w:szCs w:val="28"/>
        </w:rPr>
        <w:t>его дополнительным извлечением из введенного растительного экстракта.</w:t>
      </w:r>
      <w:r w:rsidR="00676768">
        <w:rPr>
          <w:rFonts w:ascii="Times New Roman" w:hAnsi="Times New Roman" w:cs="Times New Roman"/>
          <w:sz w:val="28"/>
          <w:szCs w:val="28"/>
        </w:rPr>
        <w:t xml:space="preserve"> Полученная концентрация витамина В2 позволяет существенно повысить </w:t>
      </w:r>
      <w:proofErr w:type="spellStart"/>
      <w:r w:rsidR="00344F17">
        <w:rPr>
          <w:rFonts w:ascii="Times New Roman" w:hAnsi="Times New Roman" w:cs="Times New Roman"/>
          <w:sz w:val="28"/>
          <w:szCs w:val="28"/>
        </w:rPr>
        <w:t>нутриентную</w:t>
      </w:r>
      <w:proofErr w:type="spellEnd"/>
      <w:r w:rsidR="00344F17">
        <w:rPr>
          <w:rFonts w:ascii="Times New Roman" w:hAnsi="Times New Roman" w:cs="Times New Roman"/>
          <w:sz w:val="28"/>
          <w:szCs w:val="28"/>
        </w:rPr>
        <w:t xml:space="preserve"> адекватность </w:t>
      </w:r>
      <w:r w:rsidR="005909EC">
        <w:rPr>
          <w:rFonts w:ascii="Times New Roman" w:hAnsi="Times New Roman" w:cs="Times New Roman"/>
          <w:sz w:val="28"/>
          <w:szCs w:val="28"/>
        </w:rPr>
        <w:t>разработанного продукта.</w:t>
      </w:r>
    </w:p>
    <w:p w14:paraId="187F45DE" w14:textId="50B3F295" w:rsidR="001B2604" w:rsidRDefault="00834738" w:rsidP="00745D76">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Анализ концентрации </w:t>
      </w:r>
      <w:r w:rsidR="000577E1">
        <w:rPr>
          <w:rFonts w:ascii="Times New Roman" w:hAnsi="Times New Roman" w:cs="Times New Roman"/>
          <w:sz w:val="28"/>
          <w:szCs w:val="28"/>
        </w:rPr>
        <w:t>фолиевой кислоты В9</w:t>
      </w:r>
      <w:r w:rsidR="008A174F">
        <w:rPr>
          <w:rFonts w:ascii="Times New Roman" w:hAnsi="Times New Roman" w:cs="Times New Roman"/>
          <w:sz w:val="28"/>
          <w:szCs w:val="28"/>
        </w:rPr>
        <w:t xml:space="preserve">: в ходе исследований </w:t>
      </w:r>
      <w:r w:rsidR="002C0EEA">
        <w:rPr>
          <w:rFonts w:ascii="Times New Roman" w:hAnsi="Times New Roman" w:cs="Times New Roman"/>
          <w:sz w:val="28"/>
          <w:szCs w:val="28"/>
        </w:rPr>
        <w:t>с применением методик МВИ МН 2146-2004 в разработанном про</w:t>
      </w:r>
      <w:r w:rsidR="004849BA">
        <w:rPr>
          <w:rFonts w:ascii="Times New Roman" w:hAnsi="Times New Roman" w:cs="Times New Roman"/>
          <w:sz w:val="28"/>
          <w:szCs w:val="28"/>
        </w:rPr>
        <w:t>д</w:t>
      </w:r>
      <w:r w:rsidR="002C0EEA">
        <w:rPr>
          <w:rFonts w:ascii="Times New Roman" w:hAnsi="Times New Roman" w:cs="Times New Roman"/>
          <w:sz w:val="28"/>
          <w:szCs w:val="28"/>
        </w:rPr>
        <w:t>укте</w:t>
      </w:r>
      <w:r w:rsidR="004849BA">
        <w:rPr>
          <w:rFonts w:ascii="Times New Roman" w:hAnsi="Times New Roman" w:cs="Times New Roman"/>
          <w:sz w:val="28"/>
          <w:szCs w:val="28"/>
        </w:rPr>
        <w:t xml:space="preserve"> идентифицирован витамин В9 (фолие</w:t>
      </w:r>
      <w:r w:rsidR="000718C7">
        <w:rPr>
          <w:rFonts w:ascii="Times New Roman" w:hAnsi="Times New Roman" w:cs="Times New Roman"/>
          <w:sz w:val="28"/>
          <w:szCs w:val="28"/>
        </w:rPr>
        <w:t xml:space="preserve">вая кислота) в количестве 2,98±0,15 </w:t>
      </w:r>
      <w:r w:rsidR="000718C7">
        <w:rPr>
          <w:rFonts w:ascii="Times New Roman" w:hAnsi="Times New Roman" w:cs="Times New Roman"/>
          <w:sz w:val="28"/>
          <w:szCs w:val="28"/>
        </w:rPr>
        <w:lastRenderedPageBreak/>
        <w:t>мкг</w:t>
      </w:r>
      <w:r w:rsidR="00EF5D6D">
        <w:rPr>
          <w:rFonts w:ascii="Times New Roman" w:hAnsi="Times New Roman" w:cs="Times New Roman"/>
          <w:sz w:val="28"/>
          <w:szCs w:val="28"/>
        </w:rPr>
        <w:t xml:space="preserve"> на 100 мл. Присутствие фолиевой кислоты в данной концентрации </w:t>
      </w:r>
      <w:r w:rsidR="002C0EEA">
        <w:rPr>
          <w:rFonts w:ascii="Times New Roman" w:hAnsi="Times New Roman" w:cs="Times New Roman"/>
          <w:sz w:val="28"/>
          <w:szCs w:val="28"/>
        </w:rPr>
        <w:t xml:space="preserve"> </w:t>
      </w:r>
      <w:r w:rsidR="00B360BC">
        <w:rPr>
          <w:rFonts w:ascii="Times New Roman" w:hAnsi="Times New Roman" w:cs="Times New Roman"/>
          <w:sz w:val="28"/>
          <w:szCs w:val="28"/>
        </w:rPr>
        <w:t>имеет ключевое физио</w:t>
      </w:r>
      <w:r w:rsidR="00C73AC4">
        <w:rPr>
          <w:rFonts w:ascii="Times New Roman" w:hAnsi="Times New Roman" w:cs="Times New Roman"/>
          <w:sz w:val="28"/>
          <w:szCs w:val="28"/>
        </w:rPr>
        <w:t>л</w:t>
      </w:r>
      <w:r w:rsidR="00B360BC">
        <w:rPr>
          <w:rFonts w:ascii="Times New Roman" w:hAnsi="Times New Roman" w:cs="Times New Roman"/>
          <w:sz w:val="28"/>
          <w:szCs w:val="28"/>
        </w:rPr>
        <w:t>огическое значение</w:t>
      </w:r>
      <w:r w:rsidR="00C73AC4">
        <w:rPr>
          <w:rFonts w:ascii="Times New Roman" w:hAnsi="Times New Roman" w:cs="Times New Roman"/>
          <w:sz w:val="28"/>
          <w:szCs w:val="28"/>
        </w:rPr>
        <w:t xml:space="preserve"> , поскольку витамин В9 выступает </w:t>
      </w:r>
      <w:r w:rsidR="00475172">
        <w:rPr>
          <w:rFonts w:ascii="Times New Roman" w:hAnsi="Times New Roman" w:cs="Times New Roman"/>
          <w:sz w:val="28"/>
          <w:szCs w:val="28"/>
        </w:rPr>
        <w:t>коферментом во многих метаболических процессах</w:t>
      </w:r>
      <w:r w:rsidR="00B37AC2">
        <w:rPr>
          <w:rFonts w:ascii="Times New Roman" w:hAnsi="Times New Roman" w:cs="Times New Roman"/>
          <w:sz w:val="28"/>
          <w:szCs w:val="28"/>
        </w:rPr>
        <w:t xml:space="preserve">, а его синергизм с аминокислотным и минеральным </w:t>
      </w:r>
      <w:r w:rsidR="00166D27">
        <w:rPr>
          <w:rFonts w:ascii="Times New Roman" w:hAnsi="Times New Roman" w:cs="Times New Roman"/>
          <w:sz w:val="28"/>
          <w:szCs w:val="28"/>
        </w:rPr>
        <w:t xml:space="preserve">профилем </w:t>
      </w:r>
      <w:r w:rsidR="00E561D8">
        <w:rPr>
          <w:rFonts w:ascii="Times New Roman" w:hAnsi="Times New Roman" w:cs="Times New Roman"/>
          <w:sz w:val="28"/>
          <w:szCs w:val="28"/>
        </w:rPr>
        <w:t xml:space="preserve">комбинированной </w:t>
      </w:r>
      <w:proofErr w:type="spellStart"/>
      <w:r w:rsidR="00E561D8">
        <w:rPr>
          <w:rFonts w:ascii="Times New Roman" w:hAnsi="Times New Roman" w:cs="Times New Roman"/>
          <w:sz w:val="28"/>
          <w:szCs w:val="28"/>
        </w:rPr>
        <w:t>коблье</w:t>
      </w:r>
      <w:proofErr w:type="spellEnd"/>
      <w:r w:rsidR="00E561D8">
        <w:rPr>
          <w:rFonts w:ascii="Times New Roman" w:hAnsi="Times New Roman" w:cs="Times New Roman"/>
          <w:sz w:val="28"/>
          <w:szCs w:val="28"/>
        </w:rPr>
        <w:t>-коровь</w:t>
      </w:r>
      <w:r w:rsidR="00F418E7">
        <w:rPr>
          <w:rFonts w:ascii="Times New Roman" w:hAnsi="Times New Roman" w:cs="Times New Roman"/>
          <w:sz w:val="28"/>
          <w:szCs w:val="28"/>
        </w:rPr>
        <w:t>ей молочной матрицы потенцирует лечебно-</w:t>
      </w:r>
      <w:r w:rsidR="001B2604">
        <w:rPr>
          <w:rFonts w:ascii="Times New Roman" w:hAnsi="Times New Roman" w:cs="Times New Roman"/>
          <w:sz w:val="28"/>
          <w:szCs w:val="28"/>
        </w:rPr>
        <w:t>профилактические свойства готового продукта.</w:t>
      </w:r>
    </w:p>
    <w:p w14:paraId="6DF597C9" w14:textId="42DD880A" w:rsidR="00834738" w:rsidRDefault="001B2604" w:rsidP="00745D76">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Соде</w:t>
      </w:r>
      <w:r w:rsidR="0046667A">
        <w:rPr>
          <w:rFonts w:ascii="Times New Roman" w:hAnsi="Times New Roman" w:cs="Times New Roman"/>
          <w:sz w:val="28"/>
          <w:szCs w:val="28"/>
        </w:rPr>
        <w:t>р</w:t>
      </w:r>
      <w:r>
        <w:rPr>
          <w:rFonts w:ascii="Times New Roman" w:hAnsi="Times New Roman" w:cs="Times New Roman"/>
          <w:sz w:val="28"/>
          <w:szCs w:val="28"/>
        </w:rPr>
        <w:t xml:space="preserve">жание витамина </w:t>
      </w:r>
      <w:proofErr w:type="gramStart"/>
      <w:r>
        <w:rPr>
          <w:rFonts w:ascii="Times New Roman" w:hAnsi="Times New Roman" w:cs="Times New Roman"/>
          <w:sz w:val="28"/>
          <w:szCs w:val="28"/>
        </w:rPr>
        <w:t>С</w:t>
      </w:r>
      <w:r w:rsidR="00746CB7">
        <w:rPr>
          <w:rFonts w:ascii="Times New Roman" w:hAnsi="Times New Roman" w:cs="Times New Roman"/>
          <w:sz w:val="28"/>
          <w:szCs w:val="28"/>
        </w:rPr>
        <w:t>(</w:t>
      </w:r>
      <w:proofErr w:type="gramEnd"/>
      <w:r w:rsidR="00746CB7">
        <w:rPr>
          <w:rFonts w:ascii="Times New Roman" w:hAnsi="Times New Roman" w:cs="Times New Roman"/>
          <w:sz w:val="28"/>
          <w:szCs w:val="28"/>
        </w:rPr>
        <w:t>аскорбиновой кислоты),</w:t>
      </w:r>
      <w:r w:rsidR="00D04A18">
        <w:rPr>
          <w:rFonts w:ascii="Times New Roman" w:hAnsi="Times New Roman" w:cs="Times New Roman"/>
          <w:sz w:val="28"/>
          <w:szCs w:val="28"/>
        </w:rPr>
        <w:t xml:space="preserve"> определенное по ГОСТ 34151-2017, составило </w:t>
      </w:r>
      <w:r w:rsidR="0046667A">
        <w:rPr>
          <w:rFonts w:ascii="Times New Roman" w:hAnsi="Times New Roman" w:cs="Times New Roman"/>
          <w:sz w:val="28"/>
          <w:szCs w:val="28"/>
        </w:rPr>
        <w:t>0,14±0,007 мг на 100</w:t>
      </w:r>
      <w:r w:rsidR="00E521FD">
        <w:rPr>
          <w:rFonts w:ascii="Times New Roman" w:hAnsi="Times New Roman" w:cs="Times New Roman"/>
          <w:sz w:val="28"/>
          <w:szCs w:val="28"/>
        </w:rPr>
        <w:t xml:space="preserve"> мл. Учитывая высокую л</w:t>
      </w:r>
      <w:r w:rsidR="00B55450">
        <w:rPr>
          <w:rFonts w:ascii="Times New Roman" w:hAnsi="Times New Roman" w:cs="Times New Roman"/>
          <w:sz w:val="28"/>
          <w:szCs w:val="28"/>
        </w:rPr>
        <w:t xml:space="preserve">абильность и </w:t>
      </w:r>
      <w:r w:rsidR="00945B78">
        <w:rPr>
          <w:rFonts w:ascii="Times New Roman" w:hAnsi="Times New Roman" w:cs="Times New Roman"/>
          <w:sz w:val="28"/>
          <w:szCs w:val="28"/>
        </w:rPr>
        <w:t>склонность аскор</w:t>
      </w:r>
      <w:r w:rsidR="00971927">
        <w:rPr>
          <w:rFonts w:ascii="Times New Roman" w:hAnsi="Times New Roman" w:cs="Times New Roman"/>
          <w:sz w:val="28"/>
          <w:szCs w:val="28"/>
        </w:rPr>
        <w:t>б</w:t>
      </w:r>
      <w:r w:rsidR="00945B78">
        <w:rPr>
          <w:rFonts w:ascii="Times New Roman" w:hAnsi="Times New Roman" w:cs="Times New Roman"/>
          <w:sz w:val="28"/>
          <w:szCs w:val="28"/>
        </w:rPr>
        <w:t xml:space="preserve">иновой кислоты к термической и </w:t>
      </w:r>
      <w:r w:rsidR="008360CD">
        <w:rPr>
          <w:rFonts w:ascii="Times New Roman" w:hAnsi="Times New Roman" w:cs="Times New Roman"/>
          <w:sz w:val="28"/>
          <w:szCs w:val="28"/>
        </w:rPr>
        <w:t xml:space="preserve">окислительной деструкции в процессе </w:t>
      </w:r>
      <w:r w:rsidR="0002684D">
        <w:rPr>
          <w:rFonts w:ascii="Times New Roman" w:hAnsi="Times New Roman" w:cs="Times New Roman"/>
          <w:sz w:val="28"/>
          <w:szCs w:val="28"/>
        </w:rPr>
        <w:t xml:space="preserve">технологической обработки, сохранение витамина С в готовом продукте </w:t>
      </w:r>
      <w:r w:rsidR="00C13D1C">
        <w:rPr>
          <w:rFonts w:ascii="Times New Roman" w:hAnsi="Times New Roman" w:cs="Times New Roman"/>
          <w:sz w:val="28"/>
          <w:szCs w:val="28"/>
        </w:rPr>
        <w:t xml:space="preserve">подтверждает барьерный и антиоксидантный эффект </w:t>
      </w:r>
      <w:r w:rsidR="00AD5199">
        <w:rPr>
          <w:rFonts w:ascii="Times New Roman" w:hAnsi="Times New Roman" w:cs="Times New Roman"/>
          <w:sz w:val="28"/>
          <w:szCs w:val="28"/>
        </w:rPr>
        <w:t>введенных растительных поли</w:t>
      </w:r>
      <w:r w:rsidR="00076650">
        <w:rPr>
          <w:rFonts w:ascii="Times New Roman" w:hAnsi="Times New Roman" w:cs="Times New Roman"/>
          <w:sz w:val="28"/>
          <w:szCs w:val="28"/>
        </w:rPr>
        <w:t xml:space="preserve">фенолов и </w:t>
      </w:r>
      <w:r w:rsidR="00F2773F">
        <w:rPr>
          <w:rFonts w:ascii="Times New Roman" w:hAnsi="Times New Roman" w:cs="Times New Roman"/>
          <w:sz w:val="28"/>
          <w:szCs w:val="28"/>
        </w:rPr>
        <w:t xml:space="preserve">флавоноидов. Растительный экстракт в данном </w:t>
      </w:r>
      <w:r w:rsidR="00575AF4">
        <w:rPr>
          <w:rFonts w:ascii="Times New Roman" w:hAnsi="Times New Roman" w:cs="Times New Roman"/>
          <w:sz w:val="28"/>
          <w:szCs w:val="28"/>
        </w:rPr>
        <w:t>случае выступает естественным стабилизатором, защищающим</w:t>
      </w:r>
      <w:r w:rsidR="00971927">
        <w:rPr>
          <w:rFonts w:ascii="Times New Roman" w:hAnsi="Times New Roman" w:cs="Times New Roman"/>
          <w:sz w:val="28"/>
          <w:szCs w:val="28"/>
        </w:rPr>
        <w:t xml:space="preserve"> лабильные нутриенты от разрушения.</w:t>
      </w:r>
      <w:r w:rsidR="00575AF4">
        <w:rPr>
          <w:rFonts w:ascii="Times New Roman" w:hAnsi="Times New Roman" w:cs="Times New Roman"/>
          <w:sz w:val="28"/>
          <w:szCs w:val="28"/>
        </w:rPr>
        <w:t xml:space="preserve"> </w:t>
      </w:r>
    </w:p>
    <w:p w14:paraId="1DE9B84F" w14:textId="77777777" w:rsidR="00B6270B" w:rsidRDefault="00B6270B" w:rsidP="00745D76">
      <w:pPr>
        <w:tabs>
          <w:tab w:val="left" w:pos="0"/>
        </w:tabs>
        <w:spacing w:after="0" w:line="240" w:lineRule="auto"/>
        <w:ind w:firstLine="567"/>
        <w:jc w:val="both"/>
        <w:rPr>
          <w:rFonts w:ascii="Times New Roman" w:hAnsi="Times New Roman" w:cs="Times New Roman"/>
          <w:sz w:val="28"/>
          <w:szCs w:val="28"/>
        </w:rPr>
      </w:pPr>
    </w:p>
    <w:p w14:paraId="668B8729" w14:textId="7D8D58C1" w:rsidR="00E97ABE" w:rsidRPr="00E97ABE" w:rsidRDefault="00E97ABE" w:rsidP="0011685C">
      <w:pPr>
        <w:tabs>
          <w:tab w:val="left" w:pos="0"/>
        </w:tabs>
        <w:spacing w:after="0" w:line="240" w:lineRule="auto"/>
        <w:ind w:firstLine="567"/>
        <w:jc w:val="both"/>
        <w:rPr>
          <w:rFonts w:ascii="Times New Roman" w:hAnsi="Times New Roman" w:cs="Times New Roman"/>
          <w:sz w:val="28"/>
          <w:szCs w:val="28"/>
        </w:rPr>
      </w:pPr>
      <w:r w:rsidRPr="00E97ABE">
        <w:rPr>
          <w:rFonts w:ascii="Times New Roman" w:hAnsi="Times New Roman" w:cs="Times New Roman"/>
          <w:noProof/>
          <w:sz w:val="28"/>
          <w:szCs w:val="28"/>
        </w:rPr>
        <w:drawing>
          <wp:inline distT="0" distB="0" distL="0" distR="0" wp14:anchorId="72ACB43D" wp14:editId="405AFC49">
            <wp:extent cx="6120130" cy="2932430"/>
            <wp:effectExtent l="0" t="0" r="0" b="1270"/>
            <wp:docPr id="330774686"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2932430"/>
                    </a:xfrm>
                    <a:prstGeom prst="rect">
                      <a:avLst/>
                    </a:prstGeom>
                    <a:noFill/>
                    <a:ln>
                      <a:noFill/>
                    </a:ln>
                  </pic:spPr>
                </pic:pic>
              </a:graphicData>
            </a:graphic>
          </wp:inline>
        </w:drawing>
      </w:r>
    </w:p>
    <w:p w14:paraId="6E9D7185" w14:textId="1D0D9B09" w:rsidR="00E97ABE" w:rsidRPr="00FF4FCC" w:rsidRDefault="00E97ABE" w:rsidP="00E97ABE">
      <w:pPr>
        <w:tabs>
          <w:tab w:val="left" w:pos="0"/>
        </w:tabs>
        <w:spacing w:after="0" w:line="240" w:lineRule="auto"/>
        <w:jc w:val="center"/>
        <w:rPr>
          <w:rFonts w:ascii="Times New Roman" w:hAnsi="Times New Roman" w:cs="Times New Roman"/>
          <w:sz w:val="28"/>
          <w:szCs w:val="28"/>
        </w:rPr>
      </w:pPr>
      <w:r w:rsidRPr="00E97ABE">
        <w:rPr>
          <w:rFonts w:ascii="Times New Roman" w:hAnsi="Times New Roman" w:cs="Times New Roman"/>
          <w:sz w:val="28"/>
          <w:szCs w:val="28"/>
          <w:highlight w:val="yellow"/>
        </w:rPr>
        <w:t xml:space="preserve">Рисунок 27 – Протокол испытаний </w:t>
      </w:r>
      <w:r>
        <w:rPr>
          <w:rFonts w:ascii="Times New Roman" w:hAnsi="Times New Roman" w:cs="Times New Roman"/>
          <w:sz w:val="28"/>
          <w:szCs w:val="28"/>
          <w:highlight w:val="yellow"/>
        </w:rPr>
        <w:t xml:space="preserve">флавоноидов, полифенолов, </w:t>
      </w:r>
      <w:proofErr w:type="gramStart"/>
      <w:r>
        <w:rPr>
          <w:rFonts w:ascii="Times New Roman" w:hAnsi="Times New Roman" w:cs="Times New Roman"/>
          <w:sz w:val="28"/>
          <w:szCs w:val="28"/>
          <w:highlight w:val="yellow"/>
        </w:rPr>
        <w:t xml:space="preserve">антиоксидантов </w:t>
      </w:r>
      <w:r w:rsidRPr="00E97ABE">
        <w:rPr>
          <w:rFonts w:ascii="Times New Roman" w:hAnsi="Times New Roman" w:cs="Times New Roman"/>
          <w:sz w:val="28"/>
          <w:szCs w:val="28"/>
          <w:highlight w:val="yellow"/>
        </w:rPr>
        <w:t xml:space="preserve"> кисломолочного</w:t>
      </w:r>
      <w:proofErr w:type="gramEnd"/>
      <w:r w:rsidRPr="00E97ABE">
        <w:rPr>
          <w:rFonts w:ascii="Times New Roman" w:hAnsi="Times New Roman" w:cs="Times New Roman"/>
          <w:sz w:val="28"/>
          <w:szCs w:val="28"/>
          <w:highlight w:val="yellow"/>
        </w:rPr>
        <w:t xml:space="preserve"> продукта, обогащенного растительным экстрактом</w:t>
      </w:r>
    </w:p>
    <w:p w14:paraId="2918E0A0" w14:textId="77777777" w:rsidR="00E97ABE" w:rsidRDefault="00E97ABE" w:rsidP="00E97ABE">
      <w:pPr>
        <w:tabs>
          <w:tab w:val="left" w:pos="0"/>
        </w:tabs>
        <w:spacing w:after="0" w:line="240" w:lineRule="auto"/>
        <w:ind w:firstLine="567"/>
        <w:jc w:val="both"/>
        <w:rPr>
          <w:rFonts w:ascii="Times New Roman" w:hAnsi="Times New Roman" w:cs="Times New Roman"/>
          <w:sz w:val="28"/>
          <w:szCs w:val="28"/>
        </w:rPr>
      </w:pPr>
    </w:p>
    <w:p w14:paraId="74FC141A" w14:textId="577AE6A7" w:rsidR="007D1137" w:rsidRDefault="002346C2" w:rsidP="0057207C">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Результаты</w:t>
      </w:r>
      <w:r w:rsidR="000C1C16">
        <w:rPr>
          <w:rFonts w:ascii="Times New Roman" w:hAnsi="Times New Roman" w:cs="Times New Roman"/>
          <w:sz w:val="28"/>
          <w:szCs w:val="28"/>
        </w:rPr>
        <w:t xml:space="preserve"> аналитического контроля готового комбинированного</w:t>
      </w:r>
      <w:r w:rsidR="00CE3618">
        <w:rPr>
          <w:rFonts w:ascii="Times New Roman" w:hAnsi="Times New Roman" w:cs="Times New Roman"/>
          <w:sz w:val="28"/>
          <w:szCs w:val="28"/>
        </w:rPr>
        <w:t xml:space="preserve"> продукта свидетельствуют о воспроизводимости </w:t>
      </w:r>
      <w:r w:rsidR="00BB1779">
        <w:rPr>
          <w:rFonts w:ascii="Times New Roman" w:hAnsi="Times New Roman" w:cs="Times New Roman"/>
          <w:sz w:val="28"/>
          <w:szCs w:val="28"/>
        </w:rPr>
        <w:t xml:space="preserve">разработанной технологии и детерминируют факт </w:t>
      </w:r>
      <w:r w:rsidR="00285A97">
        <w:rPr>
          <w:rFonts w:ascii="Times New Roman" w:hAnsi="Times New Roman" w:cs="Times New Roman"/>
          <w:sz w:val="28"/>
          <w:szCs w:val="28"/>
        </w:rPr>
        <w:t>успешной фортификации поликомпонентной молочной основы растительным экстрактом</w:t>
      </w:r>
      <w:r w:rsidR="006B04B9">
        <w:rPr>
          <w:rFonts w:ascii="Times New Roman" w:hAnsi="Times New Roman" w:cs="Times New Roman"/>
          <w:sz w:val="28"/>
          <w:szCs w:val="28"/>
        </w:rPr>
        <w:t xml:space="preserve">. Идентификация </w:t>
      </w:r>
      <w:r w:rsidR="009568AB">
        <w:rPr>
          <w:rFonts w:ascii="Times New Roman" w:hAnsi="Times New Roman" w:cs="Times New Roman"/>
          <w:sz w:val="28"/>
          <w:szCs w:val="28"/>
        </w:rPr>
        <w:t>в составе готового продукта биологически активных веществ фенольной природы</w:t>
      </w:r>
      <w:r w:rsidR="001B4BF2">
        <w:rPr>
          <w:rFonts w:ascii="Times New Roman" w:hAnsi="Times New Roman" w:cs="Times New Roman"/>
          <w:sz w:val="28"/>
          <w:szCs w:val="28"/>
        </w:rPr>
        <w:t xml:space="preserve">- </w:t>
      </w:r>
      <w:r w:rsidR="0077485F">
        <w:rPr>
          <w:rFonts w:ascii="Times New Roman" w:hAnsi="Times New Roman" w:cs="Times New Roman"/>
          <w:sz w:val="28"/>
          <w:szCs w:val="28"/>
        </w:rPr>
        <w:t xml:space="preserve"> флавоноидов 0,054%</w:t>
      </w:r>
      <w:r w:rsidR="001B4BF2">
        <w:rPr>
          <w:rFonts w:ascii="Times New Roman" w:hAnsi="Times New Roman" w:cs="Times New Roman"/>
          <w:sz w:val="28"/>
          <w:szCs w:val="28"/>
        </w:rPr>
        <w:t>±0,</w:t>
      </w:r>
      <w:r w:rsidR="00A31091">
        <w:rPr>
          <w:rFonts w:ascii="Times New Roman" w:hAnsi="Times New Roman" w:cs="Times New Roman"/>
          <w:sz w:val="28"/>
          <w:szCs w:val="28"/>
        </w:rPr>
        <w:t>0001%</w:t>
      </w:r>
      <w:r w:rsidR="0077485F">
        <w:rPr>
          <w:rFonts w:ascii="Times New Roman" w:hAnsi="Times New Roman" w:cs="Times New Roman"/>
          <w:sz w:val="28"/>
          <w:szCs w:val="28"/>
        </w:rPr>
        <w:t xml:space="preserve"> и </w:t>
      </w:r>
      <w:r w:rsidR="00781B77">
        <w:rPr>
          <w:rFonts w:ascii="Times New Roman" w:hAnsi="Times New Roman" w:cs="Times New Roman"/>
          <w:sz w:val="28"/>
          <w:szCs w:val="28"/>
        </w:rPr>
        <w:t xml:space="preserve">общих </w:t>
      </w:r>
      <w:r w:rsidR="0077485F">
        <w:rPr>
          <w:rFonts w:ascii="Times New Roman" w:hAnsi="Times New Roman" w:cs="Times New Roman"/>
          <w:sz w:val="28"/>
          <w:szCs w:val="28"/>
        </w:rPr>
        <w:t>полифенол</w:t>
      </w:r>
      <w:r w:rsidR="00781B77">
        <w:rPr>
          <w:rFonts w:ascii="Times New Roman" w:hAnsi="Times New Roman" w:cs="Times New Roman"/>
          <w:sz w:val="28"/>
          <w:szCs w:val="28"/>
        </w:rPr>
        <w:t>ьных соединений</w:t>
      </w:r>
      <w:r w:rsidR="0077485F">
        <w:rPr>
          <w:rFonts w:ascii="Times New Roman" w:hAnsi="Times New Roman" w:cs="Times New Roman"/>
          <w:sz w:val="28"/>
          <w:szCs w:val="28"/>
        </w:rPr>
        <w:t xml:space="preserve"> 0,091</w:t>
      </w:r>
      <w:r w:rsidR="00A31091">
        <w:rPr>
          <w:rFonts w:ascii="Times New Roman" w:hAnsi="Times New Roman" w:cs="Times New Roman"/>
          <w:sz w:val="28"/>
          <w:szCs w:val="28"/>
        </w:rPr>
        <w:t>±</w:t>
      </w:r>
      <w:r w:rsidR="00781B77">
        <w:rPr>
          <w:rFonts w:ascii="Times New Roman" w:hAnsi="Times New Roman" w:cs="Times New Roman"/>
          <w:sz w:val="28"/>
          <w:szCs w:val="28"/>
        </w:rPr>
        <w:t>0,0</w:t>
      </w:r>
      <w:r w:rsidR="00A4778F">
        <w:rPr>
          <w:rFonts w:ascii="Times New Roman" w:hAnsi="Times New Roman" w:cs="Times New Roman"/>
          <w:sz w:val="28"/>
          <w:szCs w:val="28"/>
        </w:rPr>
        <w:t xml:space="preserve">008 </w:t>
      </w:r>
      <w:r w:rsidR="0077485F">
        <w:rPr>
          <w:rFonts w:ascii="Times New Roman" w:hAnsi="Times New Roman" w:cs="Times New Roman"/>
          <w:sz w:val="28"/>
          <w:szCs w:val="28"/>
        </w:rPr>
        <w:t xml:space="preserve">% </w:t>
      </w:r>
      <w:r w:rsidR="00A4778F">
        <w:rPr>
          <w:rFonts w:ascii="Times New Roman" w:hAnsi="Times New Roman" w:cs="Times New Roman"/>
          <w:sz w:val="28"/>
          <w:szCs w:val="28"/>
        </w:rPr>
        <w:t>(согласно</w:t>
      </w:r>
      <w:r w:rsidR="00561669">
        <w:rPr>
          <w:rFonts w:ascii="Times New Roman" w:hAnsi="Times New Roman" w:cs="Times New Roman"/>
          <w:sz w:val="28"/>
          <w:szCs w:val="28"/>
        </w:rPr>
        <w:t xml:space="preserve"> </w:t>
      </w:r>
      <w:r w:rsidR="0077485F">
        <w:rPr>
          <w:rFonts w:ascii="Times New Roman" w:hAnsi="Times New Roman" w:cs="Times New Roman"/>
          <w:sz w:val="28"/>
          <w:szCs w:val="28"/>
        </w:rPr>
        <w:t xml:space="preserve"> ГОСТ</w:t>
      </w:r>
      <w:r w:rsidR="00561669">
        <w:rPr>
          <w:rFonts w:ascii="Times New Roman" w:hAnsi="Times New Roman" w:cs="Times New Roman"/>
          <w:sz w:val="28"/>
          <w:szCs w:val="28"/>
        </w:rPr>
        <w:t xml:space="preserve"> Р55312-2012 и ГОСТ Р</w:t>
      </w:r>
      <w:r w:rsidR="007D1137">
        <w:rPr>
          <w:rFonts w:ascii="Times New Roman" w:hAnsi="Times New Roman" w:cs="Times New Roman"/>
          <w:sz w:val="28"/>
          <w:szCs w:val="28"/>
        </w:rPr>
        <w:t xml:space="preserve"> ИСО 14502-1-2010)</w:t>
      </w:r>
      <w:r w:rsidR="0077485F">
        <w:rPr>
          <w:rFonts w:ascii="Times New Roman" w:hAnsi="Times New Roman" w:cs="Times New Roman"/>
          <w:sz w:val="28"/>
          <w:szCs w:val="28"/>
        </w:rPr>
        <w:t xml:space="preserve"> </w:t>
      </w:r>
      <w:r w:rsidR="00877798">
        <w:rPr>
          <w:rFonts w:ascii="Times New Roman" w:hAnsi="Times New Roman" w:cs="Times New Roman"/>
          <w:sz w:val="28"/>
          <w:szCs w:val="28"/>
        </w:rPr>
        <w:t xml:space="preserve">-служит объективным химическим </w:t>
      </w:r>
      <w:r w:rsidR="00A12DA3">
        <w:rPr>
          <w:rFonts w:ascii="Times New Roman" w:hAnsi="Times New Roman" w:cs="Times New Roman"/>
          <w:sz w:val="28"/>
          <w:szCs w:val="28"/>
        </w:rPr>
        <w:t xml:space="preserve">маркером. Поскольку нативное молочное сырье и </w:t>
      </w:r>
      <w:r w:rsidR="00EF25AD">
        <w:rPr>
          <w:rFonts w:ascii="Times New Roman" w:hAnsi="Times New Roman" w:cs="Times New Roman"/>
          <w:sz w:val="28"/>
          <w:szCs w:val="28"/>
        </w:rPr>
        <w:t xml:space="preserve">традиционные кисломолочные </w:t>
      </w:r>
      <w:proofErr w:type="gramStart"/>
      <w:r w:rsidR="00EF25AD">
        <w:rPr>
          <w:rFonts w:ascii="Times New Roman" w:hAnsi="Times New Roman" w:cs="Times New Roman"/>
          <w:sz w:val="28"/>
          <w:szCs w:val="28"/>
        </w:rPr>
        <w:t>продукты(</w:t>
      </w:r>
      <w:proofErr w:type="gramEnd"/>
      <w:r w:rsidR="00EF25AD">
        <w:rPr>
          <w:rFonts w:ascii="Times New Roman" w:hAnsi="Times New Roman" w:cs="Times New Roman"/>
          <w:sz w:val="28"/>
          <w:szCs w:val="28"/>
        </w:rPr>
        <w:t>йогурт,</w:t>
      </w:r>
      <w:r w:rsidR="006E2F67">
        <w:rPr>
          <w:rFonts w:ascii="Times New Roman" w:hAnsi="Times New Roman" w:cs="Times New Roman"/>
          <w:sz w:val="28"/>
          <w:szCs w:val="28"/>
        </w:rPr>
        <w:t xml:space="preserve"> </w:t>
      </w:r>
      <w:r w:rsidR="00EF25AD">
        <w:rPr>
          <w:rFonts w:ascii="Times New Roman" w:hAnsi="Times New Roman" w:cs="Times New Roman"/>
          <w:sz w:val="28"/>
          <w:szCs w:val="28"/>
        </w:rPr>
        <w:t>кефир,</w:t>
      </w:r>
      <w:r w:rsidR="006E2F67">
        <w:rPr>
          <w:rFonts w:ascii="Times New Roman" w:hAnsi="Times New Roman" w:cs="Times New Roman"/>
          <w:sz w:val="28"/>
          <w:szCs w:val="28"/>
        </w:rPr>
        <w:t xml:space="preserve"> </w:t>
      </w:r>
      <w:r w:rsidR="00EF25AD">
        <w:rPr>
          <w:rFonts w:ascii="Times New Roman" w:hAnsi="Times New Roman" w:cs="Times New Roman"/>
          <w:sz w:val="28"/>
          <w:szCs w:val="28"/>
        </w:rPr>
        <w:t>кумыс)</w:t>
      </w:r>
      <w:r w:rsidR="00C266CA">
        <w:rPr>
          <w:rFonts w:ascii="Times New Roman" w:hAnsi="Times New Roman" w:cs="Times New Roman"/>
          <w:sz w:val="28"/>
          <w:szCs w:val="28"/>
        </w:rPr>
        <w:t xml:space="preserve"> полностью лишены данных метаболитов вторичного си</w:t>
      </w:r>
      <w:r w:rsidR="006E2F67">
        <w:rPr>
          <w:rFonts w:ascii="Times New Roman" w:hAnsi="Times New Roman" w:cs="Times New Roman"/>
          <w:sz w:val="28"/>
          <w:szCs w:val="28"/>
        </w:rPr>
        <w:t>нтеза растений, их</w:t>
      </w:r>
      <w:r w:rsidR="009F3398">
        <w:rPr>
          <w:rFonts w:ascii="Times New Roman" w:hAnsi="Times New Roman" w:cs="Times New Roman"/>
          <w:sz w:val="28"/>
          <w:szCs w:val="28"/>
        </w:rPr>
        <w:t xml:space="preserve"> обнаружение в готовом продукте верифицирует </w:t>
      </w:r>
      <w:r w:rsidR="001D7614">
        <w:rPr>
          <w:rFonts w:ascii="Times New Roman" w:hAnsi="Times New Roman" w:cs="Times New Roman"/>
          <w:sz w:val="28"/>
          <w:szCs w:val="28"/>
        </w:rPr>
        <w:t xml:space="preserve">сохранность и </w:t>
      </w:r>
      <w:r w:rsidR="001D7614">
        <w:rPr>
          <w:rFonts w:ascii="Times New Roman" w:hAnsi="Times New Roman" w:cs="Times New Roman"/>
          <w:sz w:val="28"/>
          <w:szCs w:val="28"/>
        </w:rPr>
        <w:lastRenderedPageBreak/>
        <w:t>стабильность целевых функциональных</w:t>
      </w:r>
      <w:r w:rsidR="00522A33">
        <w:rPr>
          <w:rFonts w:ascii="Times New Roman" w:hAnsi="Times New Roman" w:cs="Times New Roman"/>
          <w:sz w:val="28"/>
          <w:szCs w:val="28"/>
        </w:rPr>
        <w:t xml:space="preserve"> ингредиентов в процессе </w:t>
      </w:r>
      <w:r w:rsidR="00452C00">
        <w:rPr>
          <w:rFonts w:ascii="Times New Roman" w:hAnsi="Times New Roman" w:cs="Times New Roman"/>
          <w:sz w:val="28"/>
          <w:szCs w:val="28"/>
        </w:rPr>
        <w:t xml:space="preserve">биотехнологической обработке и сквашивания </w:t>
      </w:r>
      <w:r w:rsidR="007B624A">
        <w:rPr>
          <w:rFonts w:ascii="Times New Roman" w:hAnsi="Times New Roman" w:cs="Times New Roman"/>
          <w:sz w:val="28"/>
          <w:szCs w:val="28"/>
        </w:rPr>
        <w:t>молочной матрицы.</w:t>
      </w:r>
    </w:p>
    <w:p w14:paraId="45DDB65B" w14:textId="77777777" w:rsidR="003C3936" w:rsidRDefault="0077485F" w:rsidP="00E97ABE">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Повышенная антиоксидантная ценность</w:t>
      </w:r>
      <w:r w:rsidR="003C3936">
        <w:rPr>
          <w:rFonts w:ascii="Times New Roman" w:hAnsi="Times New Roman" w:cs="Times New Roman"/>
          <w:sz w:val="28"/>
          <w:szCs w:val="28"/>
        </w:rPr>
        <w:t>: значения водорастворимых 0,14 мг/мл и жирорастворимые 0,10 мг/мл антиоксидантов значительно превышают стандартные показатели чистого молочного сырья. Кобылье молоко само по себе богато витамином С, а в сочетании с экстрактом продукт приобретает мощный лечебно-профилактический (функциональный) статус.</w:t>
      </w:r>
    </w:p>
    <w:p w14:paraId="35D0EABD"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Таким образом, использование растительных экстрактов с биологически активными свойствами при заквашивании исходного комбинированного молочного сырья, состоящего из коровьего и кобыльего молока, позволяет улучшить физико-химические характеристики сырья и повысить содержание ряда аминокислот в конечном кисломолочном продукте, что способствует улучшению его функциональных свойств. Оптимальной концентрацией растительного экстракта для обогащения кисломолочного продукта признано значение не более 3% от общего объёма исходного молочного сырья. Такая дозировка обеспечивает соблюдение нормативных требований по количеству молочнокислых микроорганизмов (не менее </w:t>
      </w:r>
      <w:r w:rsidRPr="00FF4FCC">
        <w:rPr>
          <w:rStyle w:val="katex-mathml"/>
          <w:rFonts w:ascii="Times New Roman" w:hAnsi="Times New Roman" w:cs="Times New Roman"/>
          <w:sz w:val="28"/>
          <w:szCs w:val="28"/>
        </w:rPr>
        <w:t>1×10</w:t>
      </w:r>
      <w:r w:rsidRPr="00FF4FCC">
        <w:rPr>
          <w:rStyle w:val="katex-mathml"/>
          <w:rFonts w:ascii="Times New Roman" w:hAnsi="Times New Roman" w:cs="Times New Roman"/>
          <w:sz w:val="28"/>
          <w:szCs w:val="28"/>
          <w:vertAlign w:val="superscript"/>
        </w:rPr>
        <w:t>6</w:t>
      </w:r>
      <w:r w:rsidRPr="00FF4FCC">
        <w:rPr>
          <w:rFonts w:ascii="Times New Roman" w:hAnsi="Times New Roman" w:cs="Times New Roman"/>
          <w:sz w:val="28"/>
          <w:szCs w:val="28"/>
        </w:rPr>
        <w:t>КОЕ/см³) согласно ТР ТС 033/2013, при этом не ухудшая органолептические показатели готового продукта.</w:t>
      </w:r>
    </w:p>
    <w:p w14:paraId="2ACA1506" w14:textId="77777777" w:rsidR="00EC285D" w:rsidRPr="00CA1735"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Полученные данные демонстрируют значительное улучшение аминокислотного профиля кисломолочного продукта при добавлении растительного экстракта. Увеличение содержания таких незаменимых аминокислот, как аргинин, лизин и лейцин, свидетельствует о повышении биологической ценности продукта. Особенно заметен прирост аргинина, который увеличился в 2,5 раза, что может способствовать улучшению метаболических процессов и иммунитета у потребителей. Повышение концентрации тирозина, фенилаланина и гистидина дополнительно свидетельствует о комплексном улучшении питательной ценности продукта. </w:t>
      </w:r>
    </w:p>
    <w:p w14:paraId="25956225"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rPr>
      </w:pPr>
      <w:r w:rsidRPr="00CA1735">
        <w:rPr>
          <w:rFonts w:ascii="Times New Roman" w:hAnsi="Times New Roman" w:cs="Times New Roman"/>
          <w:sz w:val="28"/>
          <w:szCs w:val="28"/>
        </w:rPr>
        <w:t xml:space="preserve">Увеличение количества аргинина при производстве кисломолочного продукта, обогащенного растительным экстрактом, — это результат синергетического эффекта между компонентами молока, биологически активными веществами растений и метаболизмом стартовых культур (молочнокислых бактерий, МКБ). Этот прирост обеспечивают три главных взаимосвязанных фактора: </w:t>
      </w:r>
    </w:p>
    <w:p w14:paraId="6EE2EC8C"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rPr>
      </w:pPr>
      <w:r w:rsidRPr="00CA1735">
        <w:rPr>
          <w:rFonts w:ascii="Times New Roman" w:hAnsi="Times New Roman" w:cs="Times New Roman"/>
          <w:sz w:val="28"/>
          <w:szCs w:val="28"/>
        </w:rPr>
        <w:t xml:space="preserve">1. Усиление протеолиза (ферментативного расщепления белков) Молочнокислые бактерии обладают мощной протеолитической системой (бактериальными протеазами и пептидазами). Они расщепляют сложные молочные белки (казеин) до свободных аминокислот, включая аргинин. Роль растительного экстракта: Растительные экстракты богаты витаминами, микроэлементами, органическими кислотами и полифенолами. Они действуют как мощный стимулятор роста и метаболической активности МКБ. Бактерии начинают развиваться быстрее, выделяют больше ферментов, и глубина ферментативного гидролиза белков увеличивается. В </w:t>
      </w:r>
      <w:r w:rsidRPr="00CA1735">
        <w:rPr>
          <w:rFonts w:ascii="Times New Roman" w:hAnsi="Times New Roman" w:cs="Times New Roman"/>
          <w:sz w:val="28"/>
          <w:szCs w:val="28"/>
        </w:rPr>
        <w:lastRenderedPageBreak/>
        <w:t xml:space="preserve">результате высвобождается гораздо больше аргинина, чем при сквашивании обычного молока. </w:t>
      </w:r>
    </w:p>
    <w:p w14:paraId="12999F2A"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rPr>
      </w:pPr>
      <w:r w:rsidRPr="00CA1735">
        <w:rPr>
          <w:rFonts w:ascii="Times New Roman" w:hAnsi="Times New Roman" w:cs="Times New Roman"/>
          <w:sz w:val="28"/>
          <w:szCs w:val="28"/>
        </w:rPr>
        <w:t>2. Внесение растительных свободных аминокислот и пептидов</w:t>
      </w:r>
      <w:r>
        <w:rPr>
          <w:rFonts w:ascii="Times New Roman" w:hAnsi="Times New Roman" w:cs="Times New Roman"/>
          <w:sz w:val="28"/>
          <w:szCs w:val="28"/>
        </w:rPr>
        <w:t>.</w:t>
      </w:r>
      <w:r w:rsidRPr="00CA1735">
        <w:rPr>
          <w:rFonts w:ascii="Times New Roman" w:hAnsi="Times New Roman" w:cs="Times New Roman"/>
          <w:sz w:val="28"/>
          <w:szCs w:val="28"/>
        </w:rPr>
        <w:t xml:space="preserve"> Сам по себе растительный экстракт является прямым источником азотистых веществ: </w:t>
      </w:r>
      <w:r>
        <w:rPr>
          <w:rFonts w:ascii="Times New Roman" w:hAnsi="Times New Roman" w:cs="Times New Roman"/>
          <w:sz w:val="28"/>
          <w:szCs w:val="28"/>
        </w:rPr>
        <w:t>Выбранные нами</w:t>
      </w:r>
      <w:r w:rsidRPr="00CA1735">
        <w:rPr>
          <w:rFonts w:ascii="Times New Roman" w:hAnsi="Times New Roman" w:cs="Times New Roman"/>
          <w:sz w:val="28"/>
          <w:szCs w:val="28"/>
        </w:rPr>
        <w:t xml:space="preserve"> растения содержат высокий уровень свободного аргинина или пептидов, богатых этой аминокислотой. При добавлении экстракта в молочную основу происходит элементарное суммирование: свободный аргинин растения добавляется к аргинину молока. </w:t>
      </w:r>
    </w:p>
    <w:p w14:paraId="2A7BBBBE" w14:textId="77777777" w:rsidR="00EC285D" w:rsidRPr="00CA1735" w:rsidRDefault="00EC285D" w:rsidP="00EC285D">
      <w:pPr>
        <w:tabs>
          <w:tab w:val="left" w:pos="0"/>
        </w:tabs>
        <w:spacing w:after="0" w:line="240" w:lineRule="auto"/>
        <w:ind w:firstLine="567"/>
        <w:jc w:val="both"/>
        <w:rPr>
          <w:rFonts w:ascii="Times New Roman" w:hAnsi="Times New Roman" w:cs="Times New Roman"/>
          <w:sz w:val="28"/>
          <w:szCs w:val="28"/>
        </w:rPr>
      </w:pPr>
      <w:r w:rsidRPr="00CA1735">
        <w:rPr>
          <w:rFonts w:ascii="Times New Roman" w:hAnsi="Times New Roman" w:cs="Times New Roman"/>
          <w:sz w:val="28"/>
          <w:szCs w:val="28"/>
        </w:rPr>
        <w:t xml:space="preserve">3. Биосинтез </w:t>
      </w:r>
      <w:proofErr w:type="spellStart"/>
      <w:r w:rsidRPr="00CA1735">
        <w:rPr>
          <w:rFonts w:ascii="Times New Roman" w:hAnsi="Times New Roman" w:cs="Times New Roman"/>
          <w:sz w:val="28"/>
          <w:szCs w:val="28"/>
        </w:rPr>
        <w:t>de</w:t>
      </w:r>
      <w:proofErr w:type="spellEnd"/>
      <w:r w:rsidRPr="00CA1735">
        <w:rPr>
          <w:rFonts w:ascii="Times New Roman" w:hAnsi="Times New Roman" w:cs="Times New Roman"/>
          <w:sz w:val="28"/>
          <w:szCs w:val="28"/>
        </w:rPr>
        <w:t xml:space="preserve"> </w:t>
      </w:r>
      <w:proofErr w:type="spellStart"/>
      <w:r w:rsidRPr="00CA1735">
        <w:rPr>
          <w:rFonts w:ascii="Times New Roman" w:hAnsi="Times New Roman" w:cs="Times New Roman"/>
          <w:sz w:val="28"/>
          <w:szCs w:val="28"/>
        </w:rPr>
        <w:t>novo</w:t>
      </w:r>
      <w:proofErr w:type="spellEnd"/>
      <w:r w:rsidRPr="00CA1735">
        <w:rPr>
          <w:rFonts w:ascii="Times New Roman" w:hAnsi="Times New Roman" w:cs="Times New Roman"/>
          <w:sz w:val="28"/>
          <w:szCs w:val="28"/>
        </w:rPr>
        <w:t xml:space="preserve"> и метаболические пути МКБ</w:t>
      </w:r>
      <w:r>
        <w:rPr>
          <w:rFonts w:ascii="Times New Roman" w:hAnsi="Times New Roman" w:cs="Times New Roman"/>
          <w:sz w:val="28"/>
          <w:szCs w:val="28"/>
        </w:rPr>
        <w:t>.</w:t>
      </w:r>
      <w:r w:rsidRPr="00CA1735">
        <w:rPr>
          <w:rFonts w:ascii="Times New Roman" w:hAnsi="Times New Roman" w:cs="Times New Roman"/>
          <w:sz w:val="28"/>
          <w:szCs w:val="28"/>
        </w:rPr>
        <w:t xml:space="preserve"> </w:t>
      </w:r>
      <w:r>
        <w:rPr>
          <w:rFonts w:ascii="Times New Roman" w:hAnsi="Times New Roman" w:cs="Times New Roman"/>
          <w:sz w:val="28"/>
          <w:szCs w:val="28"/>
        </w:rPr>
        <w:t>Выбранный</w:t>
      </w:r>
      <w:r w:rsidRPr="00CA1735">
        <w:rPr>
          <w:rFonts w:ascii="Times New Roman" w:hAnsi="Times New Roman" w:cs="Times New Roman"/>
          <w:sz w:val="28"/>
          <w:szCs w:val="28"/>
        </w:rPr>
        <w:t xml:space="preserve"> штамм молочнокислых бактерий </w:t>
      </w:r>
      <w:proofErr w:type="spellStart"/>
      <w:r w:rsidRPr="00CA1735">
        <w:rPr>
          <w:rFonts w:ascii="Times New Roman" w:hAnsi="Times New Roman" w:cs="Times New Roman"/>
          <w:i/>
          <w:iCs/>
          <w:sz w:val="28"/>
          <w:szCs w:val="28"/>
        </w:rPr>
        <w:t>Lactiplantibacillus</w:t>
      </w:r>
      <w:proofErr w:type="spellEnd"/>
      <w:r w:rsidRPr="00CA1735">
        <w:rPr>
          <w:rFonts w:ascii="Times New Roman" w:hAnsi="Times New Roman" w:cs="Times New Roman"/>
          <w:i/>
          <w:iCs/>
          <w:sz w:val="28"/>
          <w:szCs w:val="28"/>
        </w:rPr>
        <w:t xml:space="preserve"> </w:t>
      </w:r>
      <w:proofErr w:type="spellStart"/>
      <w:r w:rsidRPr="00CA1735">
        <w:rPr>
          <w:rFonts w:ascii="Times New Roman" w:hAnsi="Times New Roman" w:cs="Times New Roman"/>
          <w:i/>
          <w:iCs/>
          <w:sz w:val="28"/>
          <w:szCs w:val="28"/>
        </w:rPr>
        <w:t>plantarum</w:t>
      </w:r>
      <w:proofErr w:type="spellEnd"/>
      <w:r w:rsidRPr="00CA1735">
        <w:rPr>
          <w:rFonts w:ascii="Times New Roman" w:hAnsi="Times New Roman" w:cs="Times New Roman"/>
          <w:sz w:val="28"/>
          <w:szCs w:val="28"/>
        </w:rPr>
        <w:t xml:space="preserve">, способны синтезировать аминокислоты </w:t>
      </w:r>
      <w:proofErr w:type="spellStart"/>
      <w:r w:rsidRPr="00CA1735">
        <w:rPr>
          <w:rFonts w:ascii="Times New Roman" w:hAnsi="Times New Roman" w:cs="Times New Roman"/>
          <w:sz w:val="28"/>
          <w:szCs w:val="28"/>
        </w:rPr>
        <w:t>de</w:t>
      </w:r>
      <w:proofErr w:type="spellEnd"/>
      <w:r w:rsidRPr="00CA1735">
        <w:rPr>
          <w:rFonts w:ascii="Times New Roman" w:hAnsi="Times New Roman" w:cs="Times New Roman"/>
          <w:sz w:val="28"/>
          <w:szCs w:val="28"/>
        </w:rPr>
        <w:t xml:space="preserve"> </w:t>
      </w:r>
      <w:proofErr w:type="spellStart"/>
      <w:r w:rsidRPr="00CA1735">
        <w:rPr>
          <w:rFonts w:ascii="Times New Roman" w:hAnsi="Times New Roman" w:cs="Times New Roman"/>
          <w:sz w:val="28"/>
          <w:szCs w:val="28"/>
        </w:rPr>
        <w:t>novo</w:t>
      </w:r>
      <w:proofErr w:type="spellEnd"/>
      <w:r w:rsidRPr="00CA1735">
        <w:rPr>
          <w:rFonts w:ascii="Times New Roman" w:hAnsi="Times New Roman" w:cs="Times New Roman"/>
          <w:sz w:val="28"/>
          <w:szCs w:val="28"/>
        </w:rPr>
        <w:t xml:space="preserve"> (заново) при наличии правильных предшественников. </w:t>
      </w:r>
    </w:p>
    <w:p w14:paraId="67DE2550" w14:textId="77777777" w:rsidR="00EC285D" w:rsidRDefault="00EC285D" w:rsidP="00EC285D">
      <w:pPr>
        <w:tabs>
          <w:tab w:val="left" w:pos="0"/>
        </w:tabs>
        <w:spacing w:after="0" w:line="240" w:lineRule="auto"/>
        <w:ind w:firstLine="567"/>
        <w:jc w:val="both"/>
      </w:pPr>
      <w:r w:rsidRPr="00FF4FCC">
        <w:rPr>
          <w:rFonts w:ascii="Times New Roman" w:hAnsi="Times New Roman" w:cs="Times New Roman"/>
          <w:sz w:val="28"/>
          <w:szCs w:val="28"/>
        </w:rPr>
        <w:t>Эти изменения обусловлены как непосредственным присутствием аминокислот в составе растительного экстракта, так и возможным стимулирующим эффектом на микробиологическую активность заквасочной культуры.</w:t>
      </w:r>
      <w:r w:rsidRPr="00CA1735">
        <w:t xml:space="preserve"> </w:t>
      </w:r>
    </w:p>
    <w:p w14:paraId="504A5E3B"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CA1735">
        <w:rPr>
          <w:rFonts w:ascii="Times New Roman" w:hAnsi="Times New Roman" w:cs="Times New Roman"/>
          <w:sz w:val="28"/>
          <w:szCs w:val="28"/>
        </w:rPr>
        <w:t>Резюм</w:t>
      </w:r>
      <w:r>
        <w:rPr>
          <w:rFonts w:ascii="Times New Roman" w:hAnsi="Times New Roman" w:cs="Times New Roman"/>
          <w:sz w:val="28"/>
          <w:szCs w:val="28"/>
        </w:rPr>
        <w:t>ируя</w:t>
      </w:r>
      <w:r w:rsidRPr="00CA1735">
        <w:rPr>
          <w:rFonts w:ascii="Times New Roman" w:hAnsi="Times New Roman" w:cs="Times New Roman"/>
          <w:sz w:val="28"/>
          <w:szCs w:val="28"/>
        </w:rPr>
        <w:t xml:space="preserve"> </w:t>
      </w:r>
      <w:r>
        <w:rPr>
          <w:rFonts w:ascii="Times New Roman" w:hAnsi="Times New Roman" w:cs="Times New Roman"/>
          <w:sz w:val="28"/>
          <w:szCs w:val="28"/>
        </w:rPr>
        <w:t>р</w:t>
      </w:r>
      <w:r w:rsidRPr="00CA1735">
        <w:rPr>
          <w:rFonts w:ascii="Times New Roman" w:hAnsi="Times New Roman" w:cs="Times New Roman"/>
          <w:sz w:val="28"/>
          <w:szCs w:val="28"/>
        </w:rPr>
        <w:t>астительный экстракт не просто добавляет свой собственный аргинин, он «подкармливает» и активирует молочнокислые бактерии. Направленный на полную мощность бактериальный протеолиз начинает активно «вырезать» аргинин из казеина молока, а параллельно запускается синтез аминокислоты из растительных предшественников</w:t>
      </w:r>
      <w:r>
        <w:rPr>
          <w:rFonts w:ascii="Times New Roman" w:hAnsi="Times New Roman" w:cs="Times New Roman"/>
          <w:sz w:val="28"/>
          <w:szCs w:val="28"/>
        </w:rPr>
        <w:t xml:space="preserve"> [133]</w:t>
      </w:r>
      <w:r w:rsidRPr="00CA1735">
        <w:rPr>
          <w:rFonts w:ascii="Times New Roman" w:hAnsi="Times New Roman" w:cs="Times New Roman"/>
          <w:sz w:val="28"/>
          <w:szCs w:val="28"/>
        </w:rPr>
        <w:t>.</w:t>
      </w:r>
      <w:r w:rsidRPr="00F8762F">
        <w:rPr>
          <w:rFonts w:ascii="Arial" w:hAnsi="Arial" w:cs="Arial"/>
          <w:color w:val="2C2D2E"/>
          <w:sz w:val="23"/>
          <w:szCs w:val="23"/>
          <w:shd w:val="clear" w:color="auto" w:fill="FFFFFF"/>
        </w:rPr>
        <w:t xml:space="preserve"> </w:t>
      </w:r>
    </w:p>
    <w:p w14:paraId="500DD40D"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shd w:val="clear" w:color="auto" w:fill="FFFFFF"/>
        </w:rPr>
      </w:pPr>
    </w:p>
    <w:p w14:paraId="3D8CCFAA" w14:textId="77777777" w:rsidR="00EC285D" w:rsidRPr="003048A4" w:rsidRDefault="00EC285D" w:rsidP="00EC285D">
      <w:pPr>
        <w:tabs>
          <w:tab w:val="left" w:pos="0"/>
        </w:tabs>
        <w:spacing w:after="0" w:line="240" w:lineRule="auto"/>
        <w:ind w:firstLine="567"/>
        <w:jc w:val="both"/>
        <w:rPr>
          <w:rFonts w:ascii="Times New Roman" w:hAnsi="Times New Roman" w:cs="Times New Roman"/>
          <w:bCs/>
          <w:sz w:val="28"/>
          <w:szCs w:val="28"/>
          <w:shd w:val="clear" w:color="auto" w:fill="FFFFFF"/>
        </w:rPr>
      </w:pPr>
      <w:r w:rsidRPr="003048A4">
        <w:rPr>
          <w:rFonts w:ascii="Times New Roman" w:hAnsi="Times New Roman" w:cs="Times New Roman"/>
          <w:bCs/>
          <w:sz w:val="28"/>
          <w:szCs w:val="28"/>
          <w:shd w:val="clear" w:color="auto" w:fill="FFFFFF"/>
        </w:rPr>
        <w:t xml:space="preserve">3.4.4 </w:t>
      </w:r>
      <w:r w:rsidRPr="003048A4">
        <w:rPr>
          <w:rFonts w:ascii="Times New Roman" w:eastAsia="TimesNewRoman" w:hAnsi="Times New Roman" w:cs="Times New Roman"/>
          <w:bCs/>
          <w:sz w:val="28"/>
          <w:szCs w:val="28"/>
        </w:rPr>
        <w:t xml:space="preserve">Математическая модель </w:t>
      </w:r>
      <w:r w:rsidRPr="003048A4">
        <w:rPr>
          <w:rFonts w:ascii="Times New Roman" w:hAnsi="Times New Roman" w:cs="Times New Roman"/>
          <w:bCs/>
          <w:sz w:val="28"/>
          <w:szCs w:val="28"/>
        </w:rPr>
        <w:t>разработки рецептуры комбинированного кисломолочного продукта</w:t>
      </w:r>
    </w:p>
    <w:p w14:paraId="5E077789" w14:textId="77777777" w:rsidR="00EC285D" w:rsidRPr="00FF4FCC" w:rsidRDefault="00EC285D" w:rsidP="00EC285D">
      <w:pPr>
        <w:autoSpaceDE w:val="0"/>
        <w:autoSpaceDN w:val="0"/>
        <w:adjustRightInd w:val="0"/>
        <w:spacing w:after="0" w:line="240" w:lineRule="auto"/>
        <w:ind w:firstLine="426"/>
        <w:jc w:val="both"/>
        <w:rPr>
          <w:rFonts w:ascii="Times New Roman" w:hAnsi="Times New Roman" w:cs="Times New Roman"/>
          <w:sz w:val="28"/>
          <w:szCs w:val="28"/>
        </w:rPr>
      </w:pPr>
      <w:r w:rsidRPr="00FF4FCC">
        <w:rPr>
          <w:rFonts w:ascii="Times New Roman" w:hAnsi="Times New Roman" w:cs="Times New Roman"/>
          <w:sz w:val="28"/>
          <w:szCs w:val="28"/>
        </w:rPr>
        <w:t xml:space="preserve">В качестве растительного экстракта предложено использовать растительный экстракт, полученный из шести видов растений, в состав которого входят 10 частей боярышника, по 4 части шалфея, душицы, </w:t>
      </w:r>
      <w:proofErr w:type="spellStart"/>
      <w:r w:rsidRPr="00FF4FCC">
        <w:rPr>
          <w:rFonts w:ascii="Times New Roman" w:hAnsi="Times New Roman" w:cs="Times New Roman"/>
          <w:sz w:val="28"/>
          <w:szCs w:val="28"/>
        </w:rPr>
        <w:t>чаберца</w:t>
      </w:r>
      <w:proofErr w:type="spellEnd"/>
      <w:r w:rsidRPr="00FF4FCC">
        <w:rPr>
          <w:rFonts w:ascii="Times New Roman" w:hAnsi="Times New Roman" w:cs="Times New Roman"/>
          <w:sz w:val="28"/>
          <w:szCs w:val="28"/>
        </w:rPr>
        <w:t xml:space="preserve">, базилика и 2 части гвоздики, полученного экстракцией методов низко </w:t>
      </w:r>
      <w:proofErr w:type="gramStart"/>
      <w:r w:rsidRPr="00FF4FCC">
        <w:rPr>
          <w:rFonts w:ascii="Times New Roman" w:hAnsi="Times New Roman" w:cs="Times New Roman"/>
          <w:sz w:val="28"/>
          <w:szCs w:val="28"/>
        </w:rPr>
        <w:t>частной  вакуум</w:t>
      </w:r>
      <w:proofErr w:type="gramEnd"/>
      <w:r w:rsidRPr="00FF4FCC">
        <w:rPr>
          <w:rFonts w:ascii="Times New Roman" w:hAnsi="Times New Roman" w:cs="Times New Roman"/>
          <w:sz w:val="28"/>
          <w:szCs w:val="28"/>
        </w:rPr>
        <w:t xml:space="preserve"> ультразвуковой технологией</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62, </w:t>
      </w:r>
      <w:r>
        <w:rPr>
          <w:rFonts w:ascii="Times New Roman" w:hAnsi="Times New Roman" w:cs="Times New Roman"/>
          <w:sz w:val="28"/>
          <w:szCs w:val="28"/>
        </w:rPr>
        <w:t>с.</w:t>
      </w:r>
      <w:r w:rsidRPr="00FF4FCC">
        <w:rPr>
          <w:rFonts w:ascii="Times New Roman" w:hAnsi="Times New Roman" w:cs="Times New Roman"/>
          <w:sz w:val="28"/>
          <w:szCs w:val="28"/>
        </w:rPr>
        <w:t>5-7]. В рамках ранее проведенной научно-исследовательской работы, результаты которой показали, что применение комбинированного растительного экстракта для обогащения кисломолочного продукта повышает содержание макро- и микроэлементов в продукте до 84,31%</w:t>
      </w:r>
      <w:r>
        <w:rPr>
          <w:rFonts w:ascii="Times New Roman" w:hAnsi="Times New Roman" w:cs="Times New Roman"/>
          <w:sz w:val="28"/>
          <w:szCs w:val="28"/>
        </w:rPr>
        <w:t xml:space="preserve"> [</w:t>
      </w:r>
      <w:r w:rsidRPr="00FF4FCC">
        <w:rPr>
          <w:rFonts w:ascii="Times New Roman" w:hAnsi="Times New Roman" w:cs="Times New Roman"/>
          <w:sz w:val="28"/>
          <w:szCs w:val="28"/>
        </w:rPr>
        <w:t xml:space="preserve">61, </w:t>
      </w:r>
      <w:r>
        <w:rPr>
          <w:rFonts w:ascii="Times New Roman" w:hAnsi="Times New Roman" w:cs="Times New Roman"/>
          <w:sz w:val="28"/>
          <w:szCs w:val="28"/>
        </w:rPr>
        <w:t>с.</w:t>
      </w:r>
      <w:r w:rsidRPr="00FF4FCC">
        <w:rPr>
          <w:rFonts w:ascii="Times New Roman" w:hAnsi="Times New Roman" w:cs="Times New Roman"/>
          <w:sz w:val="28"/>
          <w:szCs w:val="28"/>
        </w:rPr>
        <w:t xml:space="preserve"> 82].</w:t>
      </w:r>
    </w:p>
    <w:p w14:paraId="5F81A73F"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Также, необходимо было исследовать влияние применяемого растительного экстракта на сам процесс заквашивания исходного молочного сырья заквасочной культурой – определить ее процентное содержание, которое не будет влиять на параметры заквашивания с изучением органолептических и физико-химического состава конечного продукта для выявления отклонений по микробиологическим показателям.</w:t>
      </w:r>
    </w:p>
    <w:p w14:paraId="0BFA0BFC" w14:textId="77777777" w:rsidR="00EC285D" w:rsidRPr="00FF4FCC" w:rsidRDefault="00EC285D" w:rsidP="00EC285D">
      <w:pPr>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Одной из задач данной работы была разработка рецептуры комбинированного кисломолочного продукта</w:t>
      </w:r>
      <w:r w:rsidRPr="00FF4FCC">
        <w:rPr>
          <w:rFonts w:ascii="Times New Roman" w:hAnsi="Times New Roman" w:cs="Times New Roman"/>
          <w:sz w:val="28"/>
          <w:szCs w:val="28"/>
          <w:lang w:val="kk-KZ"/>
        </w:rPr>
        <w:t xml:space="preserve"> из</w:t>
      </w:r>
      <w:r w:rsidRPr="00FF4FCC">
        <w:rPr>
          <w:rFonts w:ascii="Times New Roman" w:hAnsi="Times New Roman" w:cs="Times New Roman"/>
          <w:sz w:val="28"/>
          <w:szCs w:val="28"/>
        </w:rPr>
        <w:t xml:space="preserve"> кобыльего и коровьего молока с биодобавкой.</w:t>
      </w:r>
    </w:p>
    <w:p w14:paraId="12AA6BD6" w14:textId="77777777" w:rsidR="00EC285D" w:rsidRPr="00FF4FCC" w:rsidRDefault="00EC285D" w:rsidP="00EC285D">
      <w:pPr>
        <w:autoSpaceDE w:val="0"/>
        <w:autoSpaceDN w:val="0"/>
        <w:adjustRightInd w:val="0"/>
        <w:spacing w:after="0" w:line="240" w:lineRule="auto"/>
        <w:ind w:firstLine="708"/>
        <w:jc w:val="both"/>
        <w:rPr>
          <w:rFonts w:ascii="Times New Roman" w:eastAsia="TimesNewRoman" w:hAnsi="Times New Roman" w:cs="Times New Roman"/>
          <w:sz w:val="28"/>
          <w:szCs w:val="28"/>
          <w:lang w:val="kk-KZ"/>
        </w:rPr>
      </w:pPr>
      <w:r w:rsidRPr="00FF4FCC">
        <w:rPr>
          <w:rFonts w:ascii="Times New Roman" w:eastAsia="TimesNewRoman" w:hAnsi="Times New Roman" w:cs="Times New Roman"/>
          <w:sz w:val="28"/>
          <w:szCs w:val="28"/>
        </w:rPr>
        <w:t xml:space="preserve">Математические модели </w:t>
      </w:r>
      <w:r w:rsidRPr="00FF4FCC">
        <w:rPr>
          <w:rFonts w:ascii="Times New Roman" w:hAnsi="Times New Roman" w:cs="Times New Roman"/>
          <w:sz w:val="28"/>
          <w:szCs w:val="28"/>
        </w:rPr>
        <w:t xml:space="preserve">разработки рецептуры комбинированного кисломолочного продукта </w:t>
      </w:r>
      <w:r w:rsidRPr="00FF4FCC">
        <w:rPr>
          <w:rFonts w:ascii="Times New Roman" w:eastAsia="TimesNewRoman" w:hAnsi="Times New Roman" w:cs="Times New Roman"/>
          <w:sz w:val="28"/>
          <w:szCs w:val="28"/>
          <w:lang w:val="kk-KZ"/>
        </w:rPr>
        <w:t xml:space="preserve">можно </w:t>
      </w:r>
      <w:r w:rsidRPr="00FF4FCC">
        <w:rPr>
          <w:rFonts w:ascii="Times New Roman" w:eastAsia="TimesNewRoman" w:hAnsi="Times New Roman" w:cs="Times New Roman"/>
          <w:sz w:val="28"/>
          <w:szCs w:val="28"/>
        </w:rPr>
        <w:t>вырази</w:t>
      </w:r>
      <w:r w:rsidRPr="00FF4FCC">
        <w:rPr>
          <w:rFonts w:ascii="Times New Roman" w:eastAsia="TimesNewRoman" w:hAnsi="Times New Roman" w:cs="Times New Roman"/>
          <w:sz w:val="28"/>
          <w:szCs w:val="28"/>
          <w:lang w:val="kk-KZ"/>
        </w:rPr>
        <w:t>ть</w:t>
      </w:r>
      <w:r w:rsidRPr="00FF4FCC">
        <w:rPr>
          <w:rFonts w:ascii="Times New Roman" w:eastAsia="TimesNewRoman" w:hAnsi="Times New Roman" w:cs="Times New Roman"/>
          <w:sz w:val="28"/>
          <w:szCs w:val="28"/>
        </w:rPr>
        <w:t xml:space="preserve"> в виде </w:t>
      </w:r>
      <w:proofErr w:type="spellStart"/>
      <w:r w:rsidRPr="00FF4FCC">
        <w:rPr>
          <w:rFonts w:ascii="Times New Roman" w:eastAsia="TimesNewRoman" w:hAnsi="Times New Roman" w:cs="Times New Roman"/>
          <w:sz w:val="28"/>
          <w:szCs w:val="28"/>
        </w:rPr>
        <w:t>полиномных</w:t>
      </w:r>
      <w:proofErr w:type="spellEnd"/>
      <w:r w:rsidRPr="00FF4FCC">
        <w:rPr>
          <w:rFonts w:ascii="Times New Roman" w:eastAsia="TimesNewRoman" w:hAnsi="Times New Roman" w:cs="Times New Roman"/>
          <w:sz w:val="28"/>
          <w:szCs w:val="28"/>
        </w:rPr>
        <w:t xml:space="preserve"> уравнений </w:t>
      </w:r>
      <w:r w:rsidRPr="00FF4FCC">
        <w:rPr>
          <w:rFonts w:ascii="Times New Roman" w:eastAsia="TimesNewRoman" w:hAnsi="Times New Roman" w:cs="Times New Roman"/>
          <w:sz w:val="28"/>
          <w:szCs w:val="28"/>
        </w:rPr>
        <w:lastRenderedPageBreak/>
        <w:t xml:space="preserve">второй степени, где </w:t>
      </w:r>
      <w:proofErr w:type="gramStart"/>
      <w:r w:rsidRPr="00FF4FCC">
        <w:rPr>
          <w:rFonts w:ascii="Times New Roman" w:eastAsia="TimesNewRoman" w:hAnsi="Times New Roman" w:cs="Times New Roman"/>
          <w:i/>
          <w:iCs/>
          <w:sz w:val="28"/>
          <w:szCs w:val="28"/>
        </w:rPr>
        <w:t>F(</w:t>
      </w:r>
      <w:proofErr w:type="gramEnd"/>
      <w:r w:rsidRPr="00FF4FCC">
        <w:rPr>
          <w:rFonts w:ascii="Times New Roman" w:eastAsia="TimesNewRoman" w:hAnsi="Times New Roman" w:cs="Times New Roman"/>
          <w:i/>
          <w:iCs/>
          <w:sz w:val="28"/>
          <w:szCs w:val="28"/>
        </w:rPr>
        <w:t>х</w:t>
      </w:r>
      <w:r w:rsidRPr="00FF4FCC">
        <w:rPr>
          <w:rFonts w:ascii="Times New Roman" w:eastAsia="TimesNewRoman" w:hAnsi="Times New Roman" w:cs="Times New Roman"/>
          <w:i/>
          <w:iCs/>
          <w:sz w:val="28"/>
          <w:szCs w:val="28"/>
          <w:vertAlign w:val="subscript"/>
          <w:lang w:val="kk-KZ"/>
        </w:rPr>
        <w:t>1</w:t>
      </w:r>
      <w:r w:rsidRPr="00FF4FCC">
        <w:rPr>
          <w:rFonts w:ascii="Times New Roman" w:eastAsia="TimesNewRoman" w:hAnsi="Times New Roman" w:cs="Times New Roman"/>
          <w:i/>
          <w:iCs/>
          <w:sz w:val="28"/>
          <w:szCs w:val="28"/>
        </w:rPr>
        <w:t xml:space="preserve">, </w:t>
      </w:r>
      <w:r w:rsidRPr="00FF4FCC">
        <w:rPr>
          <w:rFonts w:ascii="Times New Roman" w:eastAsia="TimesNewRoman" w:hAnsi="Times New Roman" w:cs="Times New Roman"/>
          <w:i/>
          <w:iCs/>
          <w:sz w:val="28"/>
          <w:szCs w:val="28"/>
          <w:lang w:val="kk-KZ"/>
        </w:rPr>
        <w:t>х</w:t>
      </w:r>
      <w:r w:rsidRPr="00FF4FCC">
        <w:rPr>
          <w:rFonts w:ascii="Times New Roman" w:eastAsia="TimesNewRoman" w:hAnsi="Times New Roman" w:cs="Times New Roman"/>
          <w:i/>
          <w:iCs/>
          <w:sz w:val="28"/>
          <w:szCs w:val="28"/>
          <w:vertAlign w:val="subscript"/>
          <w:lang w:val="kk-KZ"/>
        </w:rPr>
        <w:t>2</w:t>
      </w:r>
      <w:r w:rsidRPr="00FF4FCC">
        <w:rPr>
          <w:rFonts w:ascii="Times New Roman" w:eastAsia="TimesNewRoman" w:hAnsi="Times New Roman" w:cs="Times New Roman"/>
          <w:i/>
          <w:iCs/>
          <w:sz w:val="28"/>
          <w:szCs w:val="28"/>
        </w:rPr>
        <w:t>,</w:t>
      </w:r>
      <w:r w:rsidRPr="00FF4FCC">
        <w:rPr>
          <w:rFonts w:ascii="Times New Roman" w:eastAsia="TimesNewRoman" w:hAnsi="Times New Roman" w:cs="Times New Roman"/>
          <w:i/>
          <w:iCs/>
          <w:sz w:val="28"/>
          <w:szCs w:val="28"/>
          <w:lang w:val="kk-KZ"/>
        </w:rPr>
        <w:t xml:space="preserve"> х</w:t>
      </w:r>
      <w:r w:rsidRPr="00FF4FCC">
        <w:rPr>
          <w:rFonts w:ascii="Times New Roman" w:eastAsia="TimesNewRoman" w:hAnsi="Times New Roman" w:cs="Times New Roman"/>
          <w:i/>
          <w:iCs/>
          <w:sz w:val="28"/>
          <w:szCs w:val="28"/>
          <w:vertAlign w:val="subscript"/>
        </w:rPr>
        <w:t>3</w:t>
      </w:r>
      <w:r w:rsidRPr="00FF4FCC">
        <w:rPr>
          <w:rFonts w:ascii="Times New Roman" w:eastAsia="TimesNewRoman" w:hAnsi="Times New Roman" w:cs="Times New Roman"/>
          <w:i/>
          <w:iCs/>
          <w:sz w:val="28"/>
          <w:szCs w:val="28"/>
        </w:rPr>
        <w:t xml:space="preserve">) </w:t>
      </w:r>
      <w:r w:rsidRPr="00FF4FCC">
        <w:rPr>
          <w:rFonts w:ascii="Times New Roman" w:eastAsia="TimesNewRoman" w:hAnsi="Times New Roman" w:cs="Times New Roman"/>
          <w:sz w:val="28"/>
          <w:szCs w:val="28"/>
        </w:rPr>
        <w:t xml:space="preserve">– функция активности воды готового продукта; </w:t>
      </w:r>
      <w:r w:rsidRPr="00FF4FCC">
        <w:rPr>
          <w:rFonts w:ascii="Times New Roman" w:eastAsia="TimesNewRoman" w:hAnsi="Times New Roman" w:cs="Times New Roman"/>
          <w:i/>
          <w:iCs/>
          <w:sz w:val="28"/>
          <w:szCs w:val="28"/>
        </w:rPr>
        <w:t>x</w:t>
      </w:r>
      <w:r w:rsidRPr="00FF4FCC">
        <w:rPr>
          <w:rFonts w:ascii="Times New Roman" w:eastAsia="TimesNewRoman" w:hAnsi="Times New Roman" w:cs="Times New Roman"/>
          <w:i/>
          <w:iCs/>
          <w:sz w:val="28"/>
          <w:szCs w:val="28"/>
          <w:vertAlign w:val="subscript"/>
          <w:lang w:val="kk-KZ"/>
        </w:rPr>
        <w:t>1</w:t>
      </w:r>
      <w:r w:rsidRPr="00FF4FCC">
        <w:rPr>
          <w:rFonts w:ascii="Times New Roman" w:eastAsia="TimesNewRoman" w:hAnsi="Times New Roman" w:cs="Times New Roman"/>
          <w:sz w:val="28"/>
          <w:szCs w:val="28"/>
        </w:rPr>
        <w:t>– к</w:t>
      </w:r>
      <w:r w:rsidRPr="00FF4FCC">
        <w:rPr>
          <w:rFonts w:ascii="Times New Roman" w:eastAsia="Times New Roman" w:hAnsi="Times New Roman" w:cs="Times New Roman"/>
          <w:sz w:val="28"/>
          <w:szCs w:val="28"/>
        </w:rPr>
        <w:t xml:space="preserve">оличество </w:t>
      </w:r>
      <w:proofErr w:type="gramStart"/>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 xml:space="preserve">ьего </w:t>
      </w:r>
      <w:r w:rsidRPr="00FF4FCC">
        <w:rPr>
          <w:rFonts w:ascii="Times New Roman" w:eastAsia="Times New Roman" w:hAnsi="Times New Roman" w:cs="Times New Roman"/>
          <w:sz w:val="28"/>
          <w:szCs w:val="28"/>
        </w:rPr>
        <w:t xml:space="preserve"> молока</w:t>
      </w:r>
      <w:proofErr w:type="gramEnd"/>
      <w:r w:rsidRPr="00FF4FCC">
        <w:rPr>
          <w:rFonts w:ascii="Times New Roman" w:eastAsia="Times New Roman" w:hAnsi="Times New Roman" w:cs="Times New Roman"/>
          <w:sz w:val="28"/>
          <w:szCs w:val="28"/>
        </w:rPr>
        <w:t>,%</w:t>
      </w:r>
      <w:r w:rsidRPr="00FF4FCC">
        <w:rPr>
          <w:rFonts w:ascii="Times New Roman" w:eastAsia="TimesNewRoman" w:hAnsi="Times New Roman" w:cs="Times New Roman"/>
          <w:sz w:val="28"/>
          <w:szCs w:val="28"/>
        </w:rPr>
        <w:t xml:space="preserve">; </w:t>
      </w:r>
      <w:r w:rsidRPr="00FF4FCC">
        <w:rPr>
          <w:rFonts w:ascii="Times New Roman" w:eastAsia="TimesNewRoman" w:hAnsi="Times New Roman" w:cs="Times New Roman"/>
          <w:i/>
          <w:iCs/>
          <w:sz w:val="28"/>
          <w:szCs w:val="28"/>
          <w:lang w:val="kk-KZ"/>
        </w:rPr>
        <w:t>х</w:t>
      </w:r>
      <w:r w:rsidRPr="00FF4FCC">
        <w:rPr>
          <w:rFonts w:ascii="Times New Roman" w:eastAsia="TimesNewRoman" w:hAnsi="Times New Roman" w:cs="Times New Roman"/>
          <w:i/>
          <w:iCs/>
          <w:sz w:val="28"/>
          <w:szCs w:val="28"/>
          <w:vertAlign w:val="subscript"/>
          <w:lang w:val="kk-KZ"/>
        </w:rPr>
        <w:t>2</w:t>
      </w:r>
      <w:r w:rsidRPr="00FF4FCC">
        <w:rPr>
          <w:rFonts w:ascii="Times New Roman" w:eastAsia="TimesNewRoman" w:hAnsi="Times New Roman" w:cs="Times New Roman"/>
          <w:sz w:val="28"/>
          <w:szCs w:val="28"/>
        </w:rPr>
        <w:t xml:space="preserve">– </w:t>
      </w:r>
      <w:r w:rsidRPr="00FF4FCC">
        <w:rPr>
          <w:rFonts w:ascii="Times New Roman" w:eastAsia="Times New Roman" w:hAnsi="Times New Roman" w:cs="Times New Roman"/>
          <w:sz w:val="28"/>
          <w:szCs w:val="28"/>
        </w:rPr>
        <w:t>количество кобыльего молока</w:t>
      </w:r>
      <w:r w:rsidRPr="00FF4FCC">
        <w:rPr>
          <w:rFonts w:ascii="Times New Roman" w:eastAsia="TimesNewRoman" w:hAnsi="Times New Roman" w:cs="Times New Roman"/>
          <w:sz w:val="28"/>
          <w:szCs w:val="28"/>
        </w:rPr>
        <w:t xml:space="preserve">, </w:t>
      </w:r>
      <w:proofErr w:type="gramStart"/>
      <w:r w:rsidRPr="00FF4FCC">
        <w:rPr>
          <w:rFonts w:ascii="Times New Roman" w:eastAsia="Times New Roman" w:hAnsi="Times New Roman" w:cs="Times New Roman"/>
          <w:sz w:val="28"/>
          <w:szCs w:val="28"/>
        </w:rPr>
        <w:t>%</w:t>
      </w:r>
      <w:r w:rsidRPr="00FF4FCC">
        <w:rPr>
          <w:rFonts w:ascii="Times New Roman" w:eastAsia="TimesNewRoman" w:hAnsi="Times New Roman" w:cs="Times New Roman"/>
          <w:sz w:val="28"/>
          <w:szCs w:val="28"/>
        </w:rPr>
        <w:t xml:space="preserve">;  </w:t>
      </w:r>
      <w:r w:rsidRPr="00FF4FCC">
        <w:rPr>
          <w:rFonts w:ascii="Times New Roman" w:eastAsia="TimesNewRoman" w:hAnsi="Times New Roman" w:cs="Times New Roman"/>
          <w:i/>
          <w:iCs/>
          <w:sz w:val="28"/>
          <w:szCs w:val="28"/>
          <w:lang w:val="kk-KZ"/>
        </w:rPr>
        <w:t>х</w:t>
      </w:r>
      <w:proofErr w:type="gramEnd"/>
      <w:r w:rsidRPr="00FF4FCC">
        <w:rPr>
          <w:rFonts w:ascii="Times New Roman" w:eastAsia="TimesNewRoman" w:hAnsi="Times New Roman" w:cs="Times New Roman"/>
          <w:i/>
          <w:iCs/>
          <w:sz w:val="28"/>
          <w:szCs w:val="28"/>
          <w:vertAlign w:val="subscript"/>
        </w:rPr>
        <w:t>3</w:t>
      </w:r>
      <w:r w:rsidRPr="00FF4FCC">
        <w:rPr>
          <w:rFonts w:ascii="Times New Roman" w:eastAsia="TimesNewRoman" w:hAnsi="Times New Roman" w:cs="Times New Roman"/>
          <w:sz w:val="28"/>
          <w:szCs w:val="28"/>
        </w:rPr>
        <w:t>–</w:t>
      </w:r>
      <w:r w:rsidRPr="00FF4FCC">
        <w:rPr>
          <w:rFonts w:ascii="Times New Roman" w:hAnsi="Times New Roman" w:cs="Times New Roman"/>
          <w:sz w:val="28"/>
          <w:szCs w:val="28"/>
        </w:rPr>
        <w:t>количество закваски, мл</w:t>
      </w:r>
      <w:r w:rsidRPr="00FF4FCC">
        <w:rPr>
          <w:rFonts w:ascii="Times New Roman" w:hAnsi="Times New Roman" w:cs="Times New Roman"/>
          <w:sz w:val="28"/>
          <w:szCs w:val="28"/>
          <w:lang w:val="kk-KZ"/>
        </w:rPr>
        <w:t>.</w:t>
      </w:r>
    </w:p>
    <w:p w14:paraId="2EF7A771" w14:textId="77777777" w:rsidR="00EC285D" w:rsidRPr="00FF4FCC" w:rsidRDefault="00EC285D" w:rsidP="00EC285D">
      <w:pPr>
        <w:spacing w:after="0" w:line="240" w:lineRule="auto"/>
        <w:ind w:firstLine="709"/>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Эмпирические данные, приведенные в таблице 28 для проведения </w:t>
      </w:r>
      <w:proofErr w:type="gramStart"/>
      <w:r w:rsidRPr="00FF4FCC">
        <w:rPr>
          <w:rFonts w:ascii="Times New Roman" w:eastAsia="Times New Roman" w:hAnsi="Times New Roman" w:cs="Times New Roman"/>
          <w:sz w:val="28"/>
          <w:szCs w:val="28"/>
        </w:rPr>
        <w:t>анализа</w:t>
      </w:r>
      <w:proofErr w:type="gramEnd"/>
      <w:r w:rsidRPr="00FF4FCC">
        <w:rPr>
          <w:rFonts w:ascii="Times New Roman" w:eastAsia="Times New Roman" w:hAnsi="Times New Roman" w:cs="Times New Roman"/>
          <w:sz w:val="28"/>
          <w:szCs w:val="28"/>
        </w:rPr>
        <w:t xml:space="preserve"> характеризуют </w:t>
      </w:r>
      <w:r w:rsidRPr="00FF4FCC">
        <w:rPr>
          <w:rFonts w:ascii="Times New Roman" w:eastAsia="Times New Roman" w:hAnsi="Times New Roman" w:cs="Times New Roman"/>
          <w:sz w:val="28"/>
          <w:szCs w:val="28"/>
          <w:lang w:val="kk-KZ"/>
        </w:rPr>
        <w:t xml:space="preserve">уровень активности воды готового кисломолочного продукта </w:t>
      </w:r>
      <w:r w:rsidRPr="00FF4FCC">
        <w:rPr>
          <w:rFonts w:ascii="Times New Roman" w:eastAsia="Times New Roman" w:hAnsi="Times New Roman" w:cs="Times New Roman"/>
          <w:sz w:val="28"/>
          <w:szCs w:val="28"/>
        </w:rPr>
        <w:t xml:space="preserve">в зависимости от </w:t>
      </w:r>
      <w:r w:rsidRPr="00FF4FCC">
        <w:rPr>
          <w:rFonts w:ascii="Times New Roman" w:eastAsia="Times New Roman" w:hAnsi="Times New Roman" w:cs="Times New Roman"/>
          <w:sz w:val="28"/>
          <w:szCs w:val="28"/>
          <w:lang w:val="kk-KZ"/>
        </w:rPr>
        <w:t xml:space="preserve">процентного содержания </w:t>
      </w:r>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ьего и</w:t>
      </w:r>
      <w:r w:rsidRPr="00FF4FCC">
        <w:rPr>
          <w:rFonts w:ascii="Times New Roman" w:eastAsia="Times New Roman" w:hAnsi="Times New Roman" w:cs="Times New Roman"/>
          <w:sz w:val="28"/>
          <w:szCs w:val="28"/>
        </w:rPr>
        <w:t xml:space="preserve"> кобыльего молока</w:t>
      </w:r>
      <w:r w:rsidRPr="00FF4FCC">
        <w:rPr>
          <w:rFonts w:ascii="Times New Roman" w:eastAsia="Times New Roman" w:hAnsi="Times New Roman" w:cs="Times New Roman"/>
          <w:sz w:val="28"/>
          <w:szCs w:val="28"/>
          <w:lang w:val="kk-KZ"/>
        </w:rPr>
        <w:t xml:space="preserve">, </w:t>
      </w:r>
      <w:r w:rsidRPr="00FF4FCC">
        <w:rPr>
          <w:rFonts w:ascii="Times New Roman" w:hAnsi="Times New Roman" w:cs="Times New Roman"/>
          <w:sz w:val="28"/>
          <w:szCs w:val="28"/>
        </w:rPr>
        <w:t>количеств</w:t>
      </w:r>
      <w:r w:rsidRPr="00FF4FCC">
        <w:rPr>
          <w:rFonts w:ascii="Times New Roman" w:hAnsi="Times New Roman" w:cs="Times New Roman"/>
          <w:sz w:val="28"/>
          <w:szCs w:val="28"/>
          <w:lang w:val="kk-KZ"/>
        </w:rPr>
        <w:t>а</w:t>
      </w:r>
      <w:r w:rsidRPr="00FF4FCC">
        <w:rPr>
          <w:rFonts w:ascii="Times New Roman" w:hAnsi="Times New Roman" w:cs="Times New Roman"/>
          <w:sz w:val="28"/>
          <w:szCs w:val="28"/>
        </w:rPr>
        <w:t xml:space="preserve"> закваски и </w:t>
      </w:r>
      <w:r w:rsidRPr="00FF4FCC">
        <w:rPr>
          <w:rFonts w:ascii="Times New Roman" w:eastAsia="Times New Roman" w:hAnsi="Times New Roman" w:cs="Times New Roman"/>
          <w:sz w:val="28"/>
          <w:szCs w:val="28"/>
        </w:rPr>
        <w:t>температуры.</w:t>
      </w:r>
    </w:p>
    <w:p w14:paraId="6DDF6474" w14:textId="77777777" w:rsidR="00EC285D" w:rsidRDefault="00EC285D" w:rsidP="00EC285D">
      <w:pPr>
        <w:spacing w:after="0" w:line="240" w:lineRule="auto"/>
        <w:ind w:firstLine="709"/>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На основе корреляционного-регрессионного анализа построили </w:t>
      </w:r>
      <w:r w:rsidRPr="00177D6C">
        <w:rPr>
          <w:rFonts w:ascii="Times New Roman" w:eastAsia="Times New Roman" w:hAnsi="Times New Roman" w:cs="Times New Roman"/>
          <w:sz w:val="28"/>
          <w:szCs w:val="28"/>
        </w:rPr>
        <w:t xml:space="preserve">многофакторную модель </w:t>
      </w:r>
      <w:r w:rsidRPr="00177D6C">
        <w:rPr>
          <w:rFonts w:ascii="Times New Roman" w:eastAsia="Times New Roman" w:hAnsi="Times New Roman" w:cs="Times New Roman"/>
          <w:sz w:val="28"/>
          <w:szCs w:val="28"/>
          <w:lang w:val="kk-KZ"/>
        </w:rPr>
        <w:t xml:space="preserve">активности воды готового кисломолочного </w:t>
      </w:r>
      <w:proofErr w:type="gramStart"/>
      <w:r w:rsidRPr="00177D6C">
        <w:rPr>
          <w:rFonts w:ascii="Times New Roman" w:eastAsia="Times New Roman" w:hAnsi="Times New Roman" w:cs="Times New Roman"/>
          <w:sz w:val="28"/>
          <w:szCs w:val="28"/>
          <w:lang w:val="kk-KZ"/>
        </w:rPr>
        <w:t xml:space="preserve">продукта </w:t>
      </w:r>
      <w:r w:rsidRPr="00177D6C">
        <w:rPr>
          <w:rFonts w:ascii="Times New Roman" w:eastAsia="Times New Roman" w:hAnsi="Times New Roman" w:cs="Times New Roman"/>
          <w:sz w:val="28"/>
          <w:szCs w:val="28"/>
        </w:rPr>
        <w:t xml:space="preserve"> [</w:t>
      </w:r>
      <w:proofErr w:type="gramEnd"/>
      <w:r w:rsidRPr="00177D6C">
        <w:rPr>
          <w:rFonts w:ascii="Times New Roman" w:eastAsia="Times New Roman" w:hAnsi="Times New Roman" w:cs="Times New Roman"/>
          <w:sz w:val="28"/>
          <w:szCs w:val="28"/>
        </w:rPr>
        <w:t>134]:</w:t>
      </w:r>
    </w:p>
    <w:p w14:paraId="2E1D9E24" w14:textId="77777777" w:rsidR="00EC285D" w:rsidRPr="00FF4FCC" w:rsidRDefault="00EC285D" w:rsidP="00EC285D">
      <w:pPr>
        <w:spacing w:after="0" w:line="240" w:lineRule="auto"/>
        <w:ind w:firstLine="709"/>
        <w:jc w:val="both"/>
        <w:rPr>
          <w:rFonts w:ascii="Times New Roman" w:eastAsia="Times New Roman" w:hAnsi="Times New Roman" w:cs="Times New Roman"/>
          <w:sz w:val="28"/>
          <w:szCs w:val="28"/>
        </w:rPr>
      </w:pPr>
    </w:p>
    <w:p w14:paraId="4148A96A" w14:textId="77777777" w:rsidR="00EC285D" w:rsidRDefault="00EC285D" w:rsidP="00EC285D">
      <w:pPr>
        <w:pStyle w:val="MTDisplayEquation"/>
        <w:tabs>
          <w:tab w:val="clear" w:pos="9360"/>
          <w:tab w:val="left" w:pos="8438"/>
        </w:tabs>
        <w:spacing w:after="0" w:line="240" w:lineRule="auto"/>
        <w:jc w:val="right"/>
        <w:rPr>
          <w:b w:val="0"/>
          <w:position w:val="-12"/>
        </w:rPr>
      </w:pPr>
      <w:r w:rsidRPr="00FF4FCC">
        <w:rPr>
          <w:b w:val="0"/>
        </w:rPr>
        <w:t xml:space="preserve">                                          </w:t>
      </w:r>
      <w:r w:rsidRPr="00FF4FCC">
        <w:rPr>
          <w:b w:val="0"/>
          <w:position w:val="-12"/>
        </w:rPr>
        <w:object w:dxaOrig="1800" w:dyaOrig="380" w14:anchorId="472CB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90pt;height:19.2pt" o:ole="">
            <v:imagedata r:id="rId91" o:title=""/>
          </v:shape>
          <o:OLEObject Type="Embed" ProgID="Equation.DSMT4" ShapeID="_x0000_i1037" DrawAspect="Content" ObjectID="_1848506377" r:id="rId92"/>
        </w:object>
      </w:r>
      <w:r w:rsidRPr="00FF4FCC">
        <w:rPr>
          <w:b w:val="0"/>
          <w:position w:val="-12"/>
        </w:rPr>
        <w:t xml:space="preserve">                                                        (1)</w:t>
      </w:r>
    </w:p>
    <w:p w14:paraId="1B981549" w14:textId="77777777" w:rsidR="00EC285D" w:rsidRPr="003048A4" w:rsidRDefault="00EC285D" w:rsidP="00EC285D">
      <w:pPr>
        <w:rPr>
          <w:lang w:eastAsia="zh-CN"/>
        </w:rPr>
      </w:pPr>
    </w:p>
    <w:p w14:paraId="347559D4" w14:textId="77777777" w:rsidR="00EC285D" w:rsidRDefault="00EC285D" w:rsidP="00EC285D">
      <w:pPr>
        <w:spacing w:after="0" w:line="240" w:lineRule="auto"/>
        <w:ind w:firstLine="708"/>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Зависимость </w:t>
      </w:r>
      <w:r w:rsidRPr="00FF4FCC">
        <w:rPr>
          <w:rFonts w:ascii="Times New Roman" w:eastAsia="Times New Roman" w:hAnsi="Times New Roman" w:cs="Times New Roman"/>
          <w:sz w:val="28"/>
          <w:szCs w:val="28"/>
          <w:lang w:val="kk-KZ"/>
        </w:rPr>
        <w:t>уровеня активности воды</w:t>
      </w:r>
      <w:r w:rsidRPr="00FF4FCC">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lang w:val="kk-KZ"/>
        </w:rPr>
        <w:t>У</w:t>
      </w:r>
      <w:r w:rsidRPr="00FF4FCC">
        <w:rPr>
          <w:rFonts w:ascii="Times New Roman" w:eastAsia="Times New Roman" w:hAnsi="Times New Roman" w:cs="Times New Roman"/>
          <w:sz w:val="28"/>
          <w:szCs w:val="28"/>
        </w:rPr>
        <w:t>) от указанных факторов не представляется линейной функцией, поэтому используем полином второй степени:</w:t>
      </w:r>
    </w:p>
    <w:p w14:paraId="1503D85C" w14:textId="77777777" w:rsidR="00EC285D" w:rsidRPr="00FF4FCC" w:rsidRDefault="00EC285D" w:rsidP="00EC285D">
      <w:pPr>
        <w:spacing w:after="0" w:line="240" w:lineRule="auto"/>
        <w:ind w:firstLine="708"/>
        <w:jc w:val="both"/>
        <w:rPr>
          <w:rFonts w:ascii="Times New Roman" w:eastAsia="Times New Roman" w:hAnsi="Times New Roman" w:cs="Times New Roman"/>
          <w:sz w:val="28"/>
          <w:szCs w:val="28"/>
        </w:rPr>
      </w:pPr>
    </w:p>
    <w:p w14:paraId="4F8FF9B1" w14:textId="77777777" w:rsidR="00EC285D" w:rsidRPr="00FF4FCC" w:rsidRDefault="00EC285D" w:rsidP="00EC285D">
      <w:pPr>
        <w:spacing w:after="0" w:line="240" w:lineRule="auto"/>
        <w:jc w:val="right"/>
        <w:rPr>
          <w:rFonts w:ascii="Times New Roman" w:hAnsi="Times New Roman" w:cs="Times New Roman"/>
          <w:sz w:val="28"/>
          <w:szCs w:val="28"/>
        </w:rPr>
      </w:pPr>
      <w:r w:rsidRPr="00FF4FCC">
        <w:rPr>
          <w:rFonts w:ascii="Times New Roman" w:hAnsi="Times New Roman" w:cs="Times New Roman"/>
          <w:sz w:val="28"/>
          <w:szCs w:val="28"/>
        </w:rPr>
        <w:t xml:space="preserve">                                       </w:t>
      </w:r>
      <w:r w:rsidRPr="00FF4FCC">
        <w:rPr>
          <w:rFonts w:ascii="Times New Roman" w:hAnsi="Times New Roman" w:cs="Times New Roman"/>
          <w:position w:val="-12"/>
          <w:sz w:val="28"/>
          <w:szCs w:val="28"/>
        </w:rPr>
        <w:object w:dxaOrig="4360" w:dyaOrig="440" w14:anchorId="18827940">
          <v:shape id="_x0000_i1038" type="#_x0000_t75" style="width:217.2pt;height:21.6pt" o:ole="">
            <v:imagedata r:id="rId93" o:title=""/>
          </v:shape>
          <o:OLEObject Type="Embed" ProgID="Equation.DSMT4" ShapeID="_x0000_i1038" DrawAspect="Content" ObjectID="_1848506378" r:id="rId94"/>
        </w:object>
      </w:r>
      <w:proofErr w:type="gramStart"/>
      <w:r w:rsidRPr="00FF4FCC">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 xml:space="preserve">               </w:t>
      </w:r>
      <w:proofErr w:type="gramStart"/>
      <w:r w:rsidRPr="00FF4FCC">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2)</w:t>
      </w:r>
    </w:p>
    <w:p w14:paraId="616AE4F3" w14:textId="77777777" w:rsidR="00EC285D" w:rsidRPr="00FF4FCC" w:rsidRDefault="00EC285D" w:rsidP="00EC285D">
      <w:pPr>
        <w:spacing w:after="0" w:line="240" w:lineRule="auto"/>
        <w:jc w:val="both"/>
        <w:rPr>
          <w:rFonts w:ascii="Times New Roman" w:eastAsia="Times New Roman" w:hAnsi="Times New Roman" w:cs="Times New Roman"/>
          <w:sz w:val="28"/>
          <w:szCs w:val="28"/>
          <w:lang w:val="kk-KZ"/>
        </w:rPr>
      </w:pPr>
    </w:p>
    <w:p w14:paraId="5CDE1C76"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Здесь,</w:t>
      </w:r>
      <w:r w:rsidRPr="00FF4FCC">
        <w:rPr>
          <w:rFonts w:ascii="Times New Roman" w:eastAsia="Times New Roman" w:hAnsi="Times New Roman" w:cs="Times New Roman"/>
          <w:position w:val="-12"/>
          <w:sz w:val="28"/>
          <w:szCs w:val="28"/>
          <w:lang w:val="kk-KZ"/>
        </w:rPr>
        <w:object w:dxaOrig="1960" w:dyaOrig="380" w14:anchorId="607239A8">
          <v:shape id="_x0000_i1039" type="#_x0000_t75" style="width:97.2pt;height:19.2pt" o:ole="">
            <v:imagedata r:id="rId95" o:title=""/>
          </v:shape>
          <o:OLEObject Type="Embed" ProgID="Equation.DSMT4" ShapeID="_x0000_i1039" DrawAspect="Content" ObjectID="_1848506379" r:id="rId96"/>
        </w:object>
      </w:r>
      <w:r w:rsidRPr="00FF4FCC">
        <w:rPr>
          <w:rFonts w:ascii="Times New Roman" w:eastAsia="Times New Roman" w:hAnsi="Times New Roman" w:cs="Times New Roman"/>
          <w:sz w:val="28"/>
          <w:szCs w:val="28"/>
          <w:lang w:val="kk-KZ"/>
        </w:rPr>
        <w:t xml:space="preserve">- коэффициенты регрессии, которые определяются по методу наименьших квадратов факторные признаки: </w:t>
      </w:r>
    </w:p>
    <w:p w14:paraId="4FF6C112" w14:textId="77777777" w:rsidR="00EC285D" w:rsidRPr="00FF4FCC" w:rsidRDefault="00EC285D" w:rsidP="00EC285D">
      <w:pPr>
        <w:autoSpaceDE w:val="0"/>
        <w:autoSpaceDN w:val="0"/>
        <w:adjustRightInd w:val="0"/>
        <w:spacing w:after="0" w:line="240" w:lineRule="auto"/>
        <w:ind w:firstLine="567"/>
        <w:jc w:val="both"/>
        <w:rPr>
          <w:rFonts w:ascii="Times New Roman" w:eastAsia="TimesNewRoman" w:hAnsi="Times New Roman" w:cs="Times New Roman"/>
          <w:sz w:val="28"/>
          <w:szCs w:val="28"/>
        </w:rPr>
      </w:pPr>
      <w:r w:rsidRPr="00FF4FCC">
        <w:rPr>
          <w:rFonts w:ascii="Times New Roman" w:eastAsia="TimesNewRoman" w:hAnsi="Times New Roman" w:cs="Times New Roman"/>
          <w:i/>
          <w:iCs/>
          <w:sz w:val="28"/>
          <w:szCs w:val="28"/>
        </w:rPr>
        <w:t>x</w:t>
      </w:r>
      <w:r w:rsidRPr="00FF4FCC">
        <w:rPr>
          <w:rFonts w:ascii="Times New Roman" w:eastAsia="TimesNewRoman" w:hAnsi="Times New Roman" w:cs="Times New Roman"/>
          <w:i/>
          <w:iCs/>
          <w:sz w:val="28"/>
          <w:szCs w:val="28"/>
          <w:vertAlign w:val="subscript"/>
          <w:lang w:val="kk-KZ"/>
        </w:rPr>
        <w:t>1</w:t>
      </w:r>
      <w:r w:rsidRPr="00FF4FCC">
        <w:rPr>
          <w:rFonts w:ascii="Times New Roman" w:eastAsia="TimesNewRoman" w:hAnsi="Times New Roman" w:cs="Times New Roman"/>
          <w:sz w:val="28"/>
          <w:szCs w:val="28"/>
        </w:rPr>
        <w:t>– к</w:t>
      </w:r>
      <w:r w:rsidRPr="00FF4FCC">
        <w:rPr>
          <w:rFonts w:ascii="Times New Roman" w:eastAsia="Times New Roman" w:hAnsi="Times New Roman" w:cs="Times New Roman"/>
          <w:sz w:val="28"/>
          <w:szCs w:val="28"/>
        </w:rPr>
        <w:t>оличество коров</w:t>
      </w:r>
      <w:r w:rsidRPr="00FF4FCC">
        <w:rPr>
          <w:rFonts w:ascii="Times New Roman" w:eastAsia="Times New Roman" w:hAnsi="Times New Roman" w:cs="Times New Roman"/>
          <w:sz w:val="28"/>
          <w:szCs w:val="28"/>
          <w:lang w:val="kk-KZ"/>
        </w:rPr>
        <w:t xml:space="preserve">ьего </w:t>
      </w:r>
      <w:proofErr w:type="gramStart"/>
      <w:r w:rsidRPr="00FF4FCC">
        <w:rPr>
          <w:rFonts w:ascii="Times New Roman" w:eastAsia="Times New Roman" w:hAnsi="Times New Roman" w:cs="Times New Roman"/>
          <w:sz w:val="28"/>
          <w:szCs w:val="28"/>
        </w:rPr>
        <w:t>молока,%</w:t>
      </w:r>
      <w:proofErr w:type="gramEnd"/>
      <w:r w:rsidRPr="00FF4FCC">
        <w:rPr>
          <w:rFonts w:ascii="Times New Roman" w:eastAsia="TimesNewRoman" w:hAnsi="Times New Roman" w:cs="Times New Roman"/>
          <w:sz w:val="28"/>
          <w:szCs w:val="28"/>
        </w:rPr>
        <w:t>;</w:t>
      </w:r>
    </w:p>
    <w:p w14:paraId="4859A016" w14:textId="77777777" w:rsidR="00EC285D" w:rsidRPr="00FF4FCC" w:rsidRDefault="00EC285D" w:rsidP="00EC285D">
      <w:pPr>
        <w:autoSpaceDE w:val="0"/>
        <w:autoSpaceDN w:val="0"/>
        <w:adjustRightInd w:val="0"/>
        <w:spacing w:after="0" w:line="240" w:lineRule="auto"/>
        <w:ind w:firstLine="567"/>
        <w:jc w:val="both"/>
        <w:rPr>
          <w:rFonts w:ascii="Times New Roman" w:eastAsia="TimesNewRoman" w:hAnsi="Times New Roman" w:cs="Times New Roman"/>
          <w:sz w:val="28"/>
          <w:szCs w:val="28"/>
        </w:rPr>
      </w:pPr>
      <w:r w:rsidRPr="00FF4FCC">
        <w:rPr>
          <w:rFonts w:ascii="Times New Roman" w:eastAsia="TimesNewRoman" w:hAnsi="Times New Roman" w:cs="Times New Roman"/>
          <w:i/>
          <w:iCs/>
          <w:sz w:val="28"/>
          <w:szCs w:val="28"/>
          <w:lang w:val="kk-KZ"/>
        </w:rPr>
        <w:t>х</w:t>
      </w:r>
      <w:r w:rsidRPr="00FF4FCC">
        <w:rPr>
          <w:rFonts w:ascii="Times New Roman" w:eastAsia="TimesNewRoman" w:hAnsi="Times New Roman" w:cs="Times New Roman"/>
          <w:i/>
          <w:iCs/>
          <w:sz w:val="28"/>
          <w:szCs w:val="28"/>
          <w:vertAlign w:val="subscript"/>
          <w:lang w:val="kk-KZ"/>
        </w:rPr>
        <w:t>2</w:t>
      </w:r>
      <w:r w:rsidRPr="00FF4FCC">
        <w:rPr>
          <w:rFonts w:ascii="Times New Roman" w:eastAsia="TimesNewRoman" w:hAnsi="Times New Roman" w:cs="Times New Roman"/>
          <w:sz w:val="28"/>
          <w:szCs w:val="28"/>
        </w:rPr>
        <w:t xml:space="preserve">– </w:t>
      </w:r>
      <w:r w:rsidRPr="00FF4FCC">
        <w:rPr>
          <w:rFonts w:ascii="Times New Roman" w:eastAsia="Times New Roman" w:hAnsi="Times New Roman" w:cs="Times New Roman"/>
          <w:sz w:val="28"/>
          <w:szCs w:val="28"/>
        </w:rPr>
        <w:t>количество кобыльего молока</w:t>
      </w:r>
      <w:r w:rsidRPr="00FF4FCC">
        <w:rPr>
          <w:rFonts w:ascii="Times New Roman" w:eastAsia="TimesNewRoman" w:hAnsi="Times New Roman" w:cs="Times New Roman"/>
          <w:sz w:val="28"/>
          <w:szCs w:val="28"/>
        </w:rPr>
        <w:t xml:space="preserve">, </w:t>
      </w:r>
      <w:r w:rsidRPr="00FF4FCC">
        <w:rPr>
          <w:rFonts w:ascii="Times New Roman" w:eastAsia="Times New Roman" w:hAnsi="Times New Roman" w:cs="Times New Roman"/>
          <w:sz w:val="28"/>
          <w:szCs w:val="28"/>
        </w:rPr>
        <w:t>%</w:t>
      </w:r>
      <w:r w:rsidRPr="00FF4FCC">
        <w:rPr>
          <w:rFonts w:ascii="Times New Roman" w:eastAsia="TimesNewRoman" w:hAnsi="Times New Roman" w:cs="Times New Roman"/>
          <w:sz w:val="28"/>
          <w:szCs w:val="28"/>
        </w:rPr>
        <w:t xml:space="preserve">; </w:t>
      </w:r>
    </w:p>
    <w:p w14:paraId="315F4FF3" w14:textId="77777777" w:rsidR="00EC285D" w:rsidRPr="00FF4FCC" w:rsidRDefault="00EC285D" w:rsidP="00EC285D">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r w:rsidRPr="00FF4FCC">
        <w:rPr>
          <w:rFonts w:ascii="Times New Roman" w:eastAsia="TimesNewRoman" w:hAnsi="Times New Roman" w:cs="Times New Roman"/>
          <w:i/>
          <w:iCs/>
          <w:sz w:val="28"/>
          <w:szCs w:val="28"/>
          <w:lang w:val="kk-KZ"/>
        </w:rPr>
        <w:t>х</w:t>
      </w:r>
      <w:r w:rsidRPr="00FF4FCC">
        <w:rPr>
          <w:rFonts w:ascii="Times New Roman" w:eastAsia="TimesNewRoman" w:hAnsi="Times New Roman" w:cs="Times New Roman"/>
          <w:i/>
          <w:iCs/>
          <w:sz w:val="28"/>
          <w:szCs w:val="28"/>
          <w:vertAlign w:val="subscript"/>
        </w:rPr>
        <w:t xml:space="preserve">3 </w:t>
      </w:r>
      <w:r w:rsidRPr="00FF4FCC">
        <w:rPr>
          <w:rFonts w:ascii="Times New Roman" w:eastAsia="TimesNewRoman" w:hAnsi="Times New Roman" w:cs="Times New Roman"/>
          <w:sz w:val="28"/>
          <w:szCs w:val="28"/>
        </w:rPr>
        <w:t>–</w:t>
      </w:r>
      <w:r w:rsidRPr="00FF4FCC">
        <w:rPr>
          <w:rFonts w:ascii="Times New Roman" w:hAnsi="Times New Roman" w:cs="Times New Roman"/>
          <w:sz w:val="28"/>
          <w:szCs w:val="28"/>
        </w:rPr>
        <w:t>количество закваски, мл</w:t>
      </w:r>
      <w:r w:rsidRPr="00FF4FCC">
        <w:rPr>
          <w:rFonts w:ascii="Times New Roman" w:eastAsia="TimesNewRoman" w:hAnsi="Times New Roman" w:cs="Times New Roman"/>
          <w:sz w:val="28"/>
          <w:szCs w:val="28"/>
        </w:rPr>
        <w:t xml:space="preserve">. </w:t>
      </w:r>
    </w:p>
    <w:p w14:paraId="308ADC98" w14:textId="77777777" w:rsidR="00EC285D" w:rsidRPr="00FF4FCC" w:rsidRDefault="00EC285D" w:rsidP="00EC285D">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В результате оценки параметров по методу наименьших квадратов уравнение регрессии определена в следующем виде:</w:t>
      </w:r>
    </w:p>
    <w:p w14:paraId="5A3D795A" w14:textId="77777777" w:rsidR="00EC285D" w:rsidRPr="00FF4FCC" w:rsidRDefault="00EC285D" w:rsidP="00EC285D">
      <w:pPr>
        <w:autoSpaceDE w:val="0"/>
        <w:autoSpaceDN w:val="0"/>
        <w:adjustRightInd w:val="0"/>
        <w:spacing w:after="0" w:line="240" w:lineRule="auto"/>
        <w:ind w:firstLine="567"/>
        <w:jc w:val="both"/>
        <w:rPr>
          <w:rFonts w:ascii="Times New Roman" w:eastAsia="TimesNewRoman" w:hAnsi="Times New Roman" w:cs="Times New Roman"/>
          <w:sz w:val="28"/>
          <w:szCs w:val="28"/>
          <w:lang w:val="kk-KZ"/>
        </w:rPr>
      </w:pPr>
    </w:p>
    <w:p w14:paraId="03654C23" w14:textId="77777777" w:rsidR="00EC285D" w:rsidRPr="00FF4FCC" w:rsidRDefault="00EC285D" w:rsidP="00EC285D">
      <w:pPr>
        <w:spacing w:after="0" w:line="240" w:lineRule="auto"/>
        <w:jc w:val="right"/>
        <w:rPr>
          <w:rFonts w:ascii="Times New Roman" w:hAnsi="Times New Roman" w:cs="Times New Roman"/>
          <w:sz w:val="28"/>
          <w:szCs w:val="28"/>
          <w:lang w:val="kk-KZ"/>
        </w:rPr>
      </w:pPr>
      <w:r w:rsidRPr="00FF4FCC">
        <w:rPr>
          <w:rFonts w:ascii="Times New Roman" w:hAnsi="Times New Roman" w:cs="Times New Roman"/>
          <w:sz w:val="28"/>
          <w:szCs w:val="28"/>
        </w:rPr>
        <w:t xml:space="preserve">         </w:t>
      </w:r>
      <w:r w:rsidRPr="00FF4FCC">
        <w:rPr>
          <w:rFonts w:ascii="Times New Roman" w:hAnsi="Times New Roman" w:cs="Times New Roman"/>
          <w:position w:val="-12"/>
          <w:sz w:val="28"/>
          <w:szCs w:val="28"/>
        </w:rPr>
        <w:object w:dxaOrig="7440" w:dyaOrig="440" w14:anchorId="191ABEB8">
          <v:shape id="_x0000_i1040" type="#_x0000_t75" style="width:371.4pt;height:21.6pt" o:ole="">
            <v:imagedata r:id="rId97" o:title=""/>
          </v:shape>
          <o:OLEObject Type="Embed" ProgID="Equation.DSMT4" ShapeID="_x0000_i1040" DrawAspect="Content" ObjectID="_1848506380" r:id="rId98"/>
        </w:object>
      </w:r>
      <w:r w:rsidRPr="00FF4FCC">
        <w:rPr>
          <w:rFonts w:ascii="Times New Roman" w:hAnsi="Times New Roman" w:cs="Times New Roman"/>
          <w:sz w:val="28"/>
          <w:szCs w:val="28"/>
          <w:lang w:val="kk-KZ"/>
        </w:rPr>
        <w:t>.          (</w:t>
      </w:r>
      <w:r w:rsidRPr="00FF4FCC">
        <w:rPr>
          <w:rFonts w:ascii="Times New Roman" w:hAnsi="Times New Roman" w:cs="Times New Roman"/>
          <w:sz w:val="28"/>
          <w:szCs w:val="28"/>
        </w:rPr>
        <w:t>3</w:t>
      </w:r>
      <w:r w:rsidRPr="00FF4FCC">
        <w:rPr>
          <w:rFonts w:ascii="Times New Roman" w:hAnsi="Times New Roman" w:cs="Times New Roman"/>
          <w:sz w:val="28"/>
          <w:szCs w:val="28"/>
          <w:lang w:val="kk-KZ"/>
        </w:rPr>
        <w:t>)</w:t>
      </w:r>
    </w:p>
    <w:p w14:paraId="60269768" w14:textId="77777777" w:rsidR="00EC285D" w:rsidRPr="00FF4FCC" w:rsidRDefault="00EC285D" w:rsidP="00EC285D">
      <w:pPr>
        <w:spacing w:after="0" w:line="240" w:lineRule="auto"/>
        <w:rPr>
          <w:rFonts w:ascii="Times New Roman" w:hAnsi="Times New Roman" w:cs="Times New Roman"/>
          <w:sz w:val="28"/>
          <w:szCs w:val="28"/>
          <w:shd w:val="clear" w:color="auto" w:fill="FFFFFF"/>
          <w:lang w:val="kk-KZ"/>
        </w:rPr>
      </w:pPr>
    </w:p>
    <w:p w14:paraId="438B4F91" w14:textId="77777777" w:rsidR="00EC285D" w:rsidRPr="00FF4FCC" w:rsidRDefault="00EC285D" w:rsidP="00EC285D">
      <w:pPr>
        <w:spacing w:after="0" w:line="240" w:lineRule="auto"/>
        <w:ind w:firstLine="708"/>
        <w:rPr>
          <w:rFonts w:ascii="Times New Roman" w:hAnsi="Times New Roman" w:cs="Times New Roman"/>
          <w:sz w:val="28"/>
          <w:szCs w:val="28"/>
        </w:rPr>
      </w:pPr>
      <w:r w:rsidRPr="00FF4FCC">
        <w:rPr>
          <w:rFonts w:ascii="Times New Roman" w:hAnsi="Times New Roman" w:cs="Times New Roman"/>
          <w:sz w:val="28"/>
          <w:szCs w:val="28"/>
          <w:shd w:val="clear" w:color="auto" w:fill="FFFFFF"/>
          <w:lang w:val="kk-KZ"/>
        </w:rPr>
        <w:t>Протокол р</w:t>
      </w:r>
      <w:r w:rsidRPr="00FF4FCC">
        <w:rPr>
          <w:rFonts w:ascii="Times New Roman" w:eastAsia="Times New Roman" w:hAnsi="Times New Roman" w:cs="Times New Roman"/>
          <w:sz w:val="28"/>
          <w:szCs w:val="28"/>
          <w:lang w:val="kk-KZ"/>
        </w:rPr>
        <w:t>егрессионного анализа, приведен на рисунке 2</w:t>
      </w:r>
      <w:r>
        <w:rPr>
          <w:rFonts w:ascii="Times New Roman" w:eastAsia="Times New Roman" w:hAnsi="Times New Roman" w:cs="Times New Roman"/>
          <w:sz w:val="28"/>
          <w:szCs w:val="28"/>
        </w:rPr>
        <w:t>9</w:t>
      </w:r>
    </w:p>
    <w:p w14:paraId="52783EE6" w14:textId="77777777" w:rsidR="00EC285D" w:rsidRPr="00FF4FCC" w:rsidRDefault="00EC285D" w:rsidP="00EC285D">
      <w:pPr>
        <w:spacing w:after="0" w:line="240" w:lineRule="auto"/>
        <w:ind w:firstLine="708"/>
        <w:jc w:val="both"/>
        <w:rPr>
          <w:rFonts w:ascii="Times New Roman" w:hAnsi="Times New Roman" w:cs="Times New Roman"/>
          <w:sz w:val="24"/>
          <w:szCs w:val="24"/>
        </w:rPr>
      </w:pPr>
      <w:r w:rsidRPr="00FF4FCC">
        <w:rPr>
          <w:rFonts w:ascii="Times New Roman" w:hAnsi="Times New Roman" w:cs="Times New Roman"/>
          <w:noProof/>
          <w:sz w:val="24"/>
          <w:szCs w:val="24"/>
        </w:rPr>
        <w:lastRenderedPageBreak/>
        <w:drawing>
          <wp:inline distT="0" distB="0" distL="0" distR="0" wp14:anchorId="30702D41" wp14:editId="5A84D0AE">
            <wp:extent cx="5438775" cy="3940175"/>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2006" t="20672" r="48476" b="11129"/>
                    <a:stretch/>
                  </pic:blipFill>
                  <pic:spPr bwMode="auto">
                    <a:xfrm>
                      <a:off x="0" y="0"/>
                      <a:ext cx="5438775" cy="3940175"/>
                    </a:xfrm>
                    <a:prstGeom prst="rect">
                      <a:avLst/>
                    </a:prstGeom>
                    <a:ln>
                      <a:noFill/>
                    </a:ln>
                    <a:extLst>
                      <a:ext uri="{53640926-AAD7-44D8-BBD7-CCE9431645EC}">
                        <a14:shadowObscured xmlns:a14="http://schemas.microsoft.com/office/drawing/2010/main"/>
                      </a:ext>
                    </a:extLst>
                  </pic:spPr>
                </pic:pic>
              </a:graphicData>
            </a:graphic>
          </wp:inline>
        </w:drawing>
      </w:r>
    </w:p>
    <w:p w14:paraId="6A11D37F" w14:textId="77777777" w:rsidR="00EC285D" w:rsidRPr="00FF4FCC" w:rsidRDefault="00EC285D" w:rsidP="00EC285D">
      <w:pPr>
        <w:spacing w:after="0" w:line="240" w:lineRule="auto"/>
        <w:ind w:firstLine="708"/>
        <w:jc w:val="both"/>
        <w:rPr>
          <w:rFonts w:ascii="Times New Roman" w:hAnsi="Times New Roman" w:cs="Times New Roman"/>
          <w:sz w:val="24"/>
          <w:szCs w:val="24"/>
        </w:rPr>
      </w:pPr>
    </w:p>
    <w:p w14:paraId="48EB9617" w14:textId="77777777" w:rsidR="00EC285D" w:rsidRPr="00FF4FCC" w:rsidRDefault="00EC285D" w:rsidP="00EC285D">
      <w:pPr>
        <w:spacing w:after="0" w:line="240" w:lineRule="auto"/>
        <w:ind w:firstLine="567"/>
        <w:jc w:val="center"/>
        <w:rPr>
          <w:rFonts w:ascii="Times New Roman" w:hAnsi="Times New Roman" w:cs="Times New Roman"/>
          <w:sz w:val="28"/>
          <w:szCs w:val="28"/>
          <w:shd w:val="clear" w:color="auto" w:fill="FFFFFF"/>
          <w:lang w:val="kk-KZ"/>
        </w:rPr>
      </w:pPr>
      <w:r w:rsidRPr="00FF4FCC">
        <w:rPr>
          <w:rFonts w:ascii="Times New Roman" w:hAnsi="Times New Roman" w:cs="Times New Roman"/>
          <w:sz w:val="28"/>
          <w:szCs w:val="28"/>
          <w:shd w:val="clear" w:color="auto" w:fill="FFFFFF"/>
          <w:lang w:val="kk-KZ"/>
        </w:rPr>
        <w:t>Рисунок 2</w:t>
      </w:r>
      <w:r>
        <w:rPr>
          <w:rFonts w:ascii="Times New Roman" w:hAnsi="Times New Roman" w:cs="Times New Roman"/>
          <w:sz w:val="28"/>
          <w:szCs w:val="28"/>
          <w:shd w:val="clear" w:color="auto" w:fill="FFFFFF"/>
        </w:rPr>
        <w:t>9</w:t>
      </w:r>
      <w:r w:rsidRPr="00FF4FCC">
        <w:rPr>
          <w:rFonts w:ascii="Times New Roman" w:hAnsi="Times New Roman" w:cs="Times New Roman"/>
          <w:sz w:val="28"/>
          <w:szCs w:val="28"/>
          <w:shd w:val="clear" w:color="auto" w:fill="FFFFFF"/>
          <w:lang w:val="kk-KZ"/>
        </w:rPr>
        <w:t xml:space="preserve"> – Протокол р</w:t>
      </w:r>
      <w:r w:rsidRPr="00FF4FCC">
        <w:rPr>
          <w:rFonts w:ascii="Times New Roman" w:eastAsia="Times New Roman" w:hAnsi="Times New Roman" w:cs="Times New Roman"/>
          <w:sz w:val="28"/>
          <w:szCs w:val="28"/>
          <w:lang w:val="kk-KZ"/>
        </w:rPr>
        <w:t>егрессионного анализа</w:t>
      </w:r>
    </w:p>
    <w:p w14:paraId="10E9B9DD" w14:textId="77777777" w:rsidR="00EC285D" w:rsidRPr="00FF4FCC" w:rsidRDefault="00EC285D" w:rsidP="00EC285D">
      <w:pPr>
        <w:tabs>
          <w:tab w:val="left" w:pos="8364"/>
        </w:tabs>
        <w:autoSpaceDE w:val="0"/>
        <w:autoSpaceDN w:val="0"/>
        <w:adjustRightInd w:val="0"/>
        <w:spacing w:after="0" w:line="240" w:lineRule="auto"/>
        <w:ind w:firstLine="708"/>
        <w:jc w:val="both"/>
        <w:rPr>
          <w:rFonts w:ascii="Times New Roman" w:eastAsia="Times New Roman" w:hAnsi="Times New Roman" w:cs="Times New Roman"/>
          <w:sz w:val="24"/>
          <w:szCs w:val="24"/>
          <w:lang w:val="kk-KZ"/>
        </w:rPr>
      </w:pPr>
    </w:p>
    <w:p w14:paraId="718C0E07" w14:textId="77777777" w:rsidR="00EC285D" w:rsidRDefault="00EC285D" w:rsidP="00EC285D">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14:paraId="25030BF8" w14:textId="77777777" w:rsidR="00EC285D" w:rsidRPr="00FF4FCC" w:rsidRDefault="00EC285D" w:rsidP="00EC285D">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rPr>
        <w:t>Проведем проверку качества регрессионного уравнения</w:t>
      </w:r>
      <w:r w:rsidRPr="00FF4FCC">
        <w:rPr>
          <w:rFonts w:ascii="Times New Roman" w:eastAsia="Times New Roman" w:hAnsi="Times New Roman" w:cs="Times New Roman"/>
          <w:sz w:val="28"/>
          <w:szCs w:val="28"/>
          <w:lang w:val="kk-KZ"/>
        </w:rPr>
        <w:t xml:space="preserve">. </w:t>
      </w:r>
    </w:p>
    <w:p w14:paraId="00EEF274" w14:textId="77777777" w:rsidR="00EC285D" w:rsidRPr="00FF4FCC" w:rsidRDefault="00EC285D" w:rsidP="00EC285D">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Определение коэффициента детерминация производится по формуле:</w:t>
      </w:r>
    </w:p>
    <w:p w14:paraId="69D7F8F2"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noProof/>
          <w:sz w:val="24"/>
          <w:szCs w:val="24"/>
          <w:lang w:val="kk-KZ"/>
        </w:rPr>
      </w:pPr>
    </w:p>
    <w:p w14:paraId="1D764D95" w14:textId="77777777" w:rsidR="00EC285D" w:rsidRPr="00FF4FCC" w:rsidRDefault="00EC285D" w:rsidP="00EC285D">
      <w:pPr>
        <w:autoSpaceDE w:val="0"/>
        <w:autoSpaceDN w:val="0"/>
        <w:adjustRightInd w:val="0"/>
        <w:spacing w:after="0" w:line="240" w:lineRule="auto"/>
        <w:ind w:firstLine="708"/>
        <w:jc w:val="right"/>
        <w:rPr>
          <w:rFonts w:ascii="Times New Roman" w:eastAsia="Times New Roman" w:hAnsi="Times New Roman" w:cs="Times New Roman"/>
          <w:sz w:val="24"/>
          <w:szCs w:val="24"/>
          <w:lang w:val="kk-KZ"/>
        </w:rPr>
      </w:pPr>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position w:val="-40"/>
          <w:sz w:val="24"/>
          <w:szCs w:val="24"/>
        </w:rPr>
        <w:object w:dxaOrig="4239" w:dyaOrig="940" w14:anchorId="321366C5">
          <v:shape id="_x0000_i1041" type="#_x0000_t75" style="width:209.4pt;height:49.2pt" o:ole="">
            <v:imagedata r:id="rId100" o:title=""/>
          </v:shape>
          <o:OLEObject Type="Embed" ProgID="Equation.DSMT4" ShapeID="_x0000_i1041" DrawAspect="Content" ObjectID="_1848506381" r:id="rId101"/>
        </w:object>
      </w:r>
      <w:r w:rsidRPr="00FF4FCC">
        <w:rPr>
          <w:rFonts w:ascii="Times New Roman" w:eastAsia="Times New Roman" w:hAnsi="Times New Roman" w:cs="Times New Roman"/>
          <w:position w:val="-40"/>
          <w:sz w:val="28"/>
          <w:szCs w:val="28"/>
        </w:rPr>
        <w:t xml:space="preserve">                                (4)</w:t>
      </w:r>
    </w:p>
    <w:p w14:paraId="5E8B211F" w14:textId="77777777" w:rsidR="00EC285D" w:rsidRPr="00FF4FCC" w:rsidRDefault="00EC285D" w:rsidP="00EC285D">
      <w:pPr>
        <w:autoSpaceDE w:val="0"/>
        <w:autoSpaceDN w:val="0"/>
        <w:adjustRightInd w:val="0"/>
        <w:spacing w:after="0" w:line="240" w:lineRule="auto"/>
        <w:ind w:firstLine="708"/>
        <w:jc w:val="both"/>
        <w:rPr>
          <w:rFonts w:ascii="Times New Roman" w:eastAsia="Times New Roman" w:hAnsi="Times New Roman" w:cs="Times New Roman"/>
          <w:sz w:val="24"/>
          <w:szCs w:val="24"/>
          <w:lang w:val="kk-KZ"/>
        </w:rPr>
      </w:pPr>
    </w:p>
    <w:p w14:paraId="1A8293DB" w14:textId="77777777" w:rsidR="00EC285D" w:rsidRPr="00FF4FCC" w:rsidRDefault="00EC285D" w:rsidP="00EC285D">
      <w:pPr>
        <w:spacing w:after="0" w:line="240" w:lineRule="auto"/>
        <w:ind w:firstLine="708"/>
        <w:jc w:val="both"/>
        <w:rPr>
          <w:rFonts w:ascii="Times New Roman" w:hAnsi="Times New Roman" w:cs="Times New Roman"/>
          <w:sz w:val="28"/>
          <w:szCs w:val="28"/>
          <w:shd w:val="clear" w:color="auto" w:fill="FFFFFF"/>
          <w:lang w:val="kk-KZ"/>
        </w:rPr>
      </w:pPr>
      <w:r w:rsidRPr="00FF4FCC">
        <w:rPr>
          <w:rFonts w:ascii="Times New Roman" w:eastAsia="Times New Roman" w:hAnsi="Times New Roman" w:cs="Times New Roman"/>
          <w:sz w:val="28"/>
          <w:szCs w:val="28"/>
          <w:lang w:val="kk-KZ"/>
        </w:rPr>
        <w:t xml:space="preserve">Значение коэффициента детерминации означает, что уровень активности воды </w:t>
      </w:r>
      <w:r w:rsidRPr="00FF4FCC">
        <w:rPr>
          <w:rFonts w:ascii="Times New Roman" w:eastAsia="TimesNewRoman" w:hAnsi="Times New Roman" w:cs="Times New Roman"/>
          <w:sz w:val="28"/>
          <w:szCs w:val="28"/>
          <w:lang w:val="kk-KZ"/>
        </w:rPr>
        <w:t xml:space="preserve">на 57,66% зависит от </w:t>
      </w:r>
      <w:r w:rsidRPr="00FF4FCC">
        <w:rPr>
          <w:rFonts w:ascii="Times New Roman" w:eastAsia="Times New Roman" w:hAnsi="Times New Roman" w:cs="Times New Roman"/>
          <w:sz w:val="28"/>
          <w:szCs w:val="28"/>
          <w:lang w:val="kk-KZ"/>
        </w:rPr>
        <w:t xml:space="preserve">содержания </w:t>
      </w:r>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ьего и</w:t>
      </w:r>
      <w:r w:rsidRPr="00FF4FCC">
        <w:rPr>
          <w:rFonts w:ascii="Times New Roman" w:eastAsia="Times New Roman" w:hAnsi="Times New Roman" w:cs="Times New Roman"/>
          <w:sz w:val="28"/>
          <w:szCs w:val="28"/>
        </w:rPr>
        <w:t xml:space="preserve"> кобыльего молока</w:t>
      </w:r>
      <w:r w:rsidRPr="00FF4FCC">
        <w:rPr>
          <w:rFonts w:ascii="Times New Roman" w:eastAsia="Times New Roman" w:hAnsi="Times New Roman" w:cs="Times New Roman"/>
          <w:sz w:val="28"/>
          <w:szCs w:val="28"/>
          <w:lang w:val="kk-KZ"/>
        </w:rPr>
        <w:t xml:space="preserve">, </w:t>
      </w:r>
      <w:r w:rsidRPr="00FF4FCC">
        <w:rPr>
          <w:rFonts w:ascii="Times New Roman" w:hAnsi="Times New Roman" w:cs="Times New Roman"/>
          <w:sz w:val="28"/>
          <w:szCs w:val="28"/>
        </w:rPr>
        <w:t>количества</w:t>
      </w:r>
      <w:r w:rsidRPr="00FF4FCC">
        <w:rPr>
          <w:rFonts w:ascii="Times New Roman" w:hAnsi="Times New Roman" w:cs="Times New Roman"/>
          <w:sz w:val="28"/>
          <w:szCs w:val="28"/>
          <w:lang w:val="kk-KZ"/>
        </w:rPr>
        <w:t>а</w:t>
      </w:r>
      <w:r w:rsidRPr="00FF4FCC">
        <w:rPr>
          <w:rFonts w:ascii="Times New Roman" w:hAnsi="Times New Roman" w:cs="Times New Roman"/>
          <w:sz w:val="28"/>
          <w:szCs w:val="28"/>
        </w:rPr>
        <w:t xml:space="preserve"> закваски</w:t>
      </w:r>
      <w:r w:rsidRPr="00FF4FCC">
        <w:rPr>
          <w:rFonts w:ascii="Times New Roman" w:eastAsia="TimesNewRoman" w:hAnsi="Times New Roman" w:cs="Times New Roman"/>
          <w:sz w:val="28"/>
          <w:szCs w:val="28"/>
          <w:lang w:val="kk-KZ"/>
        </w:rPr>
        <w:t>.</w:t>
      </w:r>
    </w:p>
    <w:p w14:paraId="1E6EFA20" w14:textId="77777777" w:rsidR="00EC285D" w:rsidRPr="00FF4FCC" w:rsidRDefault="00EC285D" w:rsidP="00EC285D">
      <w:pPr>
        <w:spacing w:after="0" w:line="240" w:lineRule="auto"/>
        <w:jc w:val="both"/>
        <w:rPr>
          <w:rFonts w:ascii="Times New Roman" w:eastAsia="Times New Roman" w:hAnsi="Times New Roman" w:cs="Times New Roman"/>
          <w:sz w:val="24"/>
          <w:szCs w:val="24"/>
          <w:lang w:val="kk-KZ"/>
        </w:rPr>
      </w:pPr>
      <w:r w:rsidRPr="00FF4FCC">
        <w:rPr>
          <w:rFonts w:ascii="Times New Roman" w:hAnsi="Times New Roman" w:cs="Times New Roman"/>
          <w:sz w:val="28"/>
          <w:szCs w:val="28"/>
          <w:shd w:val="clear" w:color="auto" w:fill="FFFFFF"/>
          <w:lang w:val="kk-KZ"/>
        </w:rPr>
        <w:tab/>
        <w:t xml:space="preserve">Вычисляем </w:t>
      </w:r>
      <w:r w:rsidRPr="00FF4FCC">
        <w:rPr>
          <w:rFonts w:ascii="Times New Roman" w:eastAsia="Times New Roman" w:hAnsi="Times New Roman" w:cs="Times New Roman"/>
          <w:sz w:val="28"/>
          <w:szCs w:val="28"/>
          <w:lang w:val="kk-KZ"/>
        </w:rPr>
        <w:t>коэффициент</w:t>
      </w:r>
      <w:r w:rsidRPr="00FF4FCC">
        <w:rPr>
          <w:rFonts w:ascii="Times New Roman" w:hAnsi="Times New Roman" w:cs="Times New Roman"/>
          <w:sz w:val="28"/>
          <w:szCs w:val="28"/>
          <w:shd w:val="clear" w:color="auto" w:fill="FFFFFF"/>
          <w:lang w:val="kk-KZ"/>
        </w:rPr>
        <w:t xml:space="preserve"> множественной корреляции</w:t>
      </w:r>
      <w:r>
        <w:rPr>
          <w:rFonts w:ascii="Times New Roman" w:hAnsi="Times New Roman" w:cs="Times New Roman"/>
          <w:sz w:val="28"/>
          <w:szCs w:val="28"/>
          <w:shd w:val="clear" w:color="auto" w:fill="FFFFFF"/>
          <w:lang w:val="kk-KZ"/>
        </w:rPr>
        <w:t>:</w:t>
      </w:r>
    </w:p>
    <w:p w14:paraId="227E4EA1" w14:textId="77777777" w:rsidR="00EC285D" w:rsidRPr="00FF4FCC" w:rsidRDefault="00EC285D" w:rsidP="00EC285D">
      <w:pPr>
        <w:spacing w:after="0" w:line="240" w:lineRule="auto"/>
        <w:jc w:val="both"/>
        <w:rPr>
          <w:rFonts w:ascii="Times New Roman" w:eastAsia="Times New Roman" w:hAnsi="Times New Roman" w:cs="Times New Roman"/>
          <w:sz w:val="24"/>
          <w:szCs w:val="24"/>
          <w:lang w:val="kk-KZ"/>
        </w:rPr>
      </w:pPr>
    </w:p>
    <w:p w14:paraId="629B4862" w14:textId="77777777" w:rsidR="00EC285D" w:rsidRPr="00FF4FCC" w:rsidRDefault="00EC285D" w:rsidP="00EC285D">
      <w:pPr>
        <w:spacing w:after="0" w:line="240" w:lineRule="auto"/>
        <w:jc w:val="right"/>
        <w:rPr>
          <w:rFonts w:ascii="Times New Roman" w:eastAsia="Times New Roman" w:hAnsi="Times New Roman" w:cs="Times New Roman"/>
          <w:sz w:val="28"/>
          <w:szCs w:val="28"/>
        </w:rPr>
      </w:pPr>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position w:val="-10"/>
          <w:sz w:val="24"/>
          <w:szCs w:val="24"/>
        </w:rPr>
        <w:object w:dxaOrig="3360" w:dyaOrig="460" w14:anchorId="2D5A69CF">
          <v:shape id="_x0000_i1042" type="#_x0000_t75" style="width:166.8pt;height:20.4pt" o:ole="">
            <v:imagedata r:id="rId102" o:title=""/>
          </v:shape>
          <o:OLEObject Type="Embed" ProgID="Equation.DSMT4" ShapeID="_x0000_i1042" DrawAspect="Content" ObjectID="_1848506382" r:id="rId103"/>
        </w:object>
      </w:r>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position w:val="-10"/>
          <w:sz w:val="28"/>
          <w:szCs w:val="28"/>
        </w:rPr>
        <w:t>(5)</w:t>
      </w:r>
    </w:p>
    <w:p w14:paraId="7A34C5E5" w14:textId="77777777" w:rsidR="00EC285D" w:rsidRPr="00FF4FCC" w:rsidRDefault="00EC285D" w:rsidP="00EC285D">
      <w:pPr>
        <w:spacing w:after="0" w:line="240" w:lineRule="auto"/>
        <w:jc w:val="both"/>
        <w:rPr>
          <w:rFonts w:ascii="Times New Roman" w:hAnsi="Times New Roman" w:cs="Times New Roman"/>
          <w:sz w:val="24"/>
          <w:szCs w:val="24"/>
          <w:shd w:val="clear" w:color="auto" w:fill="FFFFFF"/>
          <w:lang w:val="kk-KZ"/>
        </w:rPr>
      </w:pPr>
    </w:p>
    <w:p w14:paraId="5598CA6A" w14:textId="77777777" w:rsidR="00EC285D" w:rsidRPr="00FF4FCC" w:rsidRDefault="00EC285D" w:rsidP="00EC285D">
      <w:pPr>
        <w:spacing w:after="0" w:line="240" w:lineRule="auto"/>
        <w:ind w:firstLine="708"/>
        <w:jc w:val="both"/>
        <w:rPr>
          <w:rFonts w:ascii="Times New Roman" w:eastAsia="Times New Roman" w:hAnsi="Times New Roman" w:cs="Times New Roman"/>
          <w:sz w:val="28"/>
          <w:szCs w:val="28"/>
          <w:lang w:val="kk-KZ"/>
        </w:rPr>
      </w:pPr>
      <w:r w:rsidRPr="00FF4FCC">
        <w:rPr>
          <w:rFonts w:ascii="Times New Roman" w:hAnsi="Times New Roman" w:cs="Times New Roman"/>
          <w:sz w:val="28"/>
          <w:szCs w:val="28"/>
          <w:shd w:val="clear" w:color="auto" w:fill="FFFFFF"/>
          <w:lang w:val="kk-KZ"/>
        </w:rPr>
        <w:t xml:space="preserve">Близость значения </w:t>
      </w:r>
      <w:r w:rsidRPr="00FF4FCC">
        <w:rPr>
          <w:rFonts w:ascii="Times New Roman" w:eastAsia="Times New Roman" w:hAnsi="Times New Roman" w:cs="Times New Roman"/>
          <w:sz w:val="28"/>
          <w:szCs w:val="28"/>
          <w:lang w:val="kk-KZ"/>
        </w:rPr>
        <w:t>коэффициент</w:t>
      </w:r>
      <w:r w:rsidRPr="00FF4FCC">
        <w:rPr>
          <w:rFonts w:ascii="Times New Roman" w:hAnsi="Times New Roman" w:cs="Times New Roman"/>
          <w:sz w:val="28"/>
          <w:szCs w:val="28"/>
          <w:shd w:val="clear" w:color="auto" w:fill="FFFFFF"/>
          <w:lang w:val="kk-KZ"/>
        </w:rPr>
        <w:t xml:space="preserve"> множественной корреляции к единице означает, что между результативным и факторными переменными существует тесная связь.  </w:t>
      </w:r>
    </w:p>
    <w:p w14:paraId="619A37D2" w14:textId="77777777" w:rsidR="00EC285D" w:rsidRPr="00FF4FCC" w:rsidRDefault="00EC285D" w:rsidP="00EC285D">
      <w:pPr>
        <w:spacing w:after="0" w:line="240" w:lineRule="auto"/>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ab/>
        <w:t>Адекватность разработанной модели проверим с помощью критерия Фишера. Здесь ставится Н</w:t>
      </w:r>
      <w:r w:rsidRPr="00FF4FCC">
        <w:rPr>
          <w:rFonts w:ascii="Times New Roman" w:eastAsia="Times New Roman" w:hAnsi="Times New Roman" w:cs="Times New Roman"/>
          <w:sz w:val="28"/>
          <w:szCs w:val="28"/>
          <w:vertAlign w:val="subscript"/>
          <w:lang w:val="kk-KZ"/>
        </w:rPr>
        <w:t xml:space="preserve">0 </w:t>
      </w:r>
      <w:r w:rsidRPr="00FF4FCC">
        <w:rPr>
          <w:rFonts w:ascii="Times New Roman" w:eastAsia="Times New Roman" w:hAnsi="Times New Roman" w:cs="Times New Roman"/>
          <w:sz w:val="28"/>
          <w:szCs w:val="28"/>
          <w:lang w:val="kk-KZ"/>
        </w:rPr>
        <w:t xml:space="preserve">гипотеза о равности генеральных дисперсий, т.е. проверяется гипотеза о случайной природе зависимости. </w:t>
      </w:r>
    </w:p>
    <w:p w14:paraId="745C6208" w14:textId="77777777" w:rsidR="00EC285D" w:rsidRDefault="00EC285D" w:rsidP="00EC285D">
      <w:pPr>
        <w:spacing w:after="0" w:line="240" w:lineRule="auto"/>
        <w:jc w:val="both"/>
        <w:rPr>
          <w:rFonts w:ascii="Times New Roman" w:eastAsia="Times New Roman" w:hAnsi="Times New Roman" w:cs="Times New Roman"/>
          <w:sz w:val="24"/>
          <w:szCs w:val="24"/>
          <w:lang w:val="kk-KZ"/>
        </w:rPr>
      </w:pPr>
    </w:p>
    <w:p w14:paraId="1729B895" w14:textId="77777777" w:rsidR="00EC285D" w:rsidRPr="003048A4" w:rsidRDefault="00EC285D" w:rsidP="00EC285D">
      <w:pPr>
        <w:spacing w:after="0" w:line="240" w:lineRule="auto"/>
        <w:jc w:val="both"/>
        <w:rPr>
          <w:rFonts w:ascii="Times New Roman" w:eastAsia="Times New Roman" w:hAnsi="Times New Roman" w:cs="Times New Roman"/>
          <w:sz w:val="12"/>
          <w:szCs w:val="12"/>
          <w:lang w:val="kk-KZ"/>
        </w:rPr>
      </w:pPr>
    </w:p>
    <w:p w14:paraId="369AE05B" w14:textId="77777777" w:rsidR="00EC285D" w:rsidRDefault="00EC285D" w:rsidP="00EC285D">
      <w:pPr>
        <w:spacing w:after="0" w:line="240" w:lineRule="auto"/>
        <w:jc w:val="right"/>
        <w:rPr>
          <w:rFonts w:ascii="Times New Roman" w:eastAsia="Times New Roman" w:hAnsi="Times New Roman" w:cs="Times New Roman"/>
          <w:position w:val="-32"/>
          <w:sz w:val="28"/>
          <w:szCs w:val="28"/>
        </w:rPr>
      </w:pPr>
      <w:r w:rsidRPr="00FF4FCC">
        <w:rPr>
          <w:rFonts w:ascii="Times New Roman" w:eastAsia="Times New Roman" w:hAnsi="Times New Roman" w:cs="Times New Roman"/>
          <w:sz w:val="24"/>
          <w:szCs w:val="24"/>
        </w:rPr>
        <w:lastRenderedPageBreak/>
        <w:t xml:space="preserve">        </w:t>
      </w:r>
      <w:r w:rsidRPr="00FF4FCC">
        <w:rPr>
          <w:rFonts w:ascii="Times New Roman" w:eastAsia="Times New Roman" w:hAnsi="Times New Roman" w:cs="Times New Roman"/>
          <w:position w:val="-32"/>
          <w:sz w:val="24"/>
          <w:szCs w:val="24"/>
        </w:rPr>
        <w:object w:dxaOrig="6240" w:dyaOrig="800" w14:anchorId="009A06AA">
          <v:shape id="_x0000_i1043" type="#_x0000_t75" style="width:308.4pt;height:42pt" o:ole="">
            <v:imagedata r:id="rId104" o:title=""/>
          </v:shape>
          <o:OLEObject Type="Embed" ProgID="Equation.DSMT4" ShapeID="_x0000_i1043" DrawAspect="Content" ObjectID="_1848506383" r:id="rId105"/>
        </w:object>
      </w:r>
      <w:r w:rsidRPr="00FF4FCC">
        <w:rPr>
          <w:rFonts w:ascii="Times New Roman" w:eastAsia="Times New Roman" w:hAnsi="Times New Roman" w:cs="Times New Roman"/>
          <w:position w:val="-32"/>
          <w:sz w:val="28"/>
          <w:szCs w:val="28"/>
        </w:rPr>
        <w:t xml:space="preserve">             (6)</w:t>
      </w:r>
    </w:p>
    <w:p w14:paraId="6E9DCDAF" w14:textId="77777777" w:rsidR="00EC285D" w:rsidRPr="003048A4" w:rsidRDefault="00EC285D" w:rsidP="00EC285D">
      <w:pPr>
        <w:spacing w:after="0" w:line="240" w:lineRule="auto"/>
        <w:jc w:val="right"/>
        <w:rPr>
          <w:rFonts w:ascii="Times New Roman" w:eastAsia="Times New Roman" w:hAnsi="Times New Roman" w:cs="Times New Roman"/>
          <w:sz w:val="20"/>
          <w:szCs w:val="20"/>
        </w:rPr>
      </w:pPr>
    </w:p>
    <w:p w14:paraId="36E8AF7B" w14:textId="77777777" w:rsidR="00EC285D" w:rsidRPr="003048A4" w:rsidRDefault="00EC285D" w:rsidP="00EC285D">
      <w:pPr>
        <w:spacing w:after="0" w:line="240" w:lineRule="auto"/>
        <w:ind w:firstLine="567"/>
        <w:jc w:val="both"/>
        <w:rPr>
          <w:rFonts w:ascii="Times New Roman" w:eastAsia="Times New Roman" w:hAnsi="Times New Roman" w:cs="Times New Roman"/>
          <w:sz w:val="12"/>
          <w:szCs w:val="12"/>
          <w:lang w:val="kk-KZ"/>
        </w:rPr>
      </w:pPr>
    </w:p>
    <w:p w14:paraId="17A0D3BC"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 xml:space="preserve">Табличное значение </w:t>
      </w:r>
      <w:r w:rsidRPr="00FF4FCC">
        <w:rPr>
          <w:rFonts w:ascii="Times New Roman" w:eastAsia="Times New Roman" w:hAnsi="Times New Roman" w:cs="Times New Roman"/>
          <w:sz w:val="28"/>
          <w:szCs w:val="28"/>
          <w:lang w:val="en-US"/>
        </w:rPr>
        <w:t>F</w:t>
      </w:r>
      <w:r w:rsidRPr="00FF4FCC">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lang w:val="kk-KZ"/>
        </w:rPr>
        <w:t xml:space="preserve">критерия Фишера </w:t>
      </w:r>
      <w:r w:rsidRPr="00FF4FCC">
        <w:rPr>
          <w:rFonts w:ascii="Times New Roman" w:eastAsia="Times New Roman" w:hAnsi="Times New Roman" w:cs="Times New Roman"/>
          <w:i/>
          <w:sz w:val="28"/>
          <w:szCs w:val="28"/>
          <w:lang w:val="en-US"/>
        </w:rPr>
        <w:t>F</w:t>
      </w:r>
      <w:r w:rsidRPr="00FF4FCC">
        <w:rPr>
          <w:rFonts w:ascii="Times New Roman" w:eastAsia="Times New Roman" w:hAnsi="Times New Roman" w:cs="Times New Roman"/>
          <w:sz w:val="28"/>
          <w:szCs w:val="28"/>
          <w:vertAlign w:val="subscript"/>
          <w:lang w:val="kk-KZ"/>
        </w:rPr>
        <w:t>табл</w:t>
      </w:r>
      <w:r w:rsidRPr="00FF4FCC">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lang w:val="kk-KZ"/>
        </w:rPr>
        <w:t>5</w:t>
      </w:r>
      <w:r w:rsidRPr="00FF4FCC">
        <w:rPr>
          <w:rFonts w:ascii="Times New Roman" w:eastAsia="Times New Roman" w:hAnsi="Times New Roman" w:cs="Times New Roman"/>
          <w:sz w:val="28"/>
          <w:szCs w:val="28"/>
        </w:rPr>
        <w:t>,</w:t>
      </w:r>
      <w:r w:rsidRPr="00FF4FCC">
        <w:rPr>
          <w:rFonts w:ascii="Times New Roman" w:eastAsia="Times New Roman" w:hAnsi="Times New Roman" w:cs="Times New Roman"/>
          <w:sz w:val="28"/>
          <w:szCs w:val="28"/>
          <w:lang w:val="kk-KZ"/>
        </w:rPr>
        <w:t>48</w:t>
      </w:r>
      <w:r w:rsidRPr="00FF4FCC">
        <w:rPr>
          <w:rFonts w:ascii="Times New Roman" w:eastAsia="Times New Roman" w:hAnsi="Times New Roman" w:cs="Times New Roman"/>
          <w:sz w:val="28"/>
          <w:szCs w:val="28"/>
        </w:rPr>
        <w:t>,0.05)=0,</w:t>
      </w:r>
      <w:r w:rsidRPr="00FF4FCC">
        <w:rPr>
          <w:rFonts w:ascii="Times New Roman" w:eastAsia="Times New Roman" w:hAnsi="Times New Roman" w:cs="Times New Roman"/>
          <w:sz w:val="28"/>
          <w:szCs w:val="28"/>
          <w:lang w:val="kk-KZ"/>
        </w:rPr>
        <w:t>0000005</w:t>
      </w:r>
      <w:r w:rsidRPr="00FF4FCC">
        <w:rPr>
          <w:rFonts w:ascii="Times New Roman" w:eastAsia="Times New Roman" w:hAnsi="Times New Roman" w:cs="Times New Roman"/>
          <w:sz w:val="28"/>
          <w:szCs w:val="28"/>
        </w:rPr>
        <w:t xml:space="preserve">. Так как </w:t>
      </w:r>
      <w:r w:rsidRPr="00FF4FCC">
        <w:rPr>
          <w:rFonts w:ascii="Times New Roman" w:eastAsia="Times New Roman" w:hAnsi="Times New Roman" w:cs="Times New Roman"/>
          <w:i/>
          <w:sz w:val="28"/>
          <w:szCs w:val="28"/>
          <w:lang w:val="en-US"/>
        </w:rPr>
        <w:t>F</w:t>
      </w:r>
      <w:r w:rsidRPr="00FF4FCC">
        <w:rPr>
          <w:rFonts w:ascii="Times New Roman" w:eastAsia="Times New Roman" w:hAnsi="Times New Roman" w:cs="Times New Roman"/>
          <w:sz w:val="28"/>
          <w:szCs w:val="28"/>
        </w:rPr>
        <w:t>&gt;</w:t>
      </w:r>
      <w:r w:rsidRPr="00FF4FCC">
        <w:rPr>
          <w:rFonts w:ascii="Times New Roman" w:eastAsia="Times New Roman" w:hAnsi="Times New Roman" w:cs="Times New Roman"/>
          <w:i/>
          <w:sz w:val="28"/>
          <w:szCs w:val="28"/>
        </w:rPr>
        <w:t xml:space="preserve"> </w:t>
      </w:r>
      <w:r w:rsidRPr="00FF4FCC">
        <w:rPr>
          <w:rFonts w:ascii="Times New Roman" w:eastAsia="Times New Roman" w:hAnsi="Times New Roman" w:cs="Times New Roman"/>
          <w:i/>
          <w:sz w:val="28"/>
          <w:szCs w:val="28"/>
          <w:lang w:val="en-US"/>
        </w:rPr>
        <w:t>F</w:t>
      </w:r>
      <w:r w:rsidRPr="00FF4FCC">
        <w:rPr>
          <w:rFonts w:ascii="Times New Roman" w:eastAsia="Times New Roman" w:hAnsi="Times New Roman" w:cs="Times New Roman"/>
          <w:sz w:val="28"/>
          <w:szCs w:val="28"/>
          <w:vertAlign w:val="subscript"/>
          <w:lang w:val="kk-KZ"/>
        </w:rPr>
        <w:t>табл</w:t>
      </w:r>
      <w:r w:rsidRPr="00FF4FCC">
        <w:rPr>
          <w:rFonts w:ascii="Times New Roman" w:eastAsia="Times New Roman" w:hAnsi="Times New Roman" w:cs="Times New Roman"/>
          <w:sz w:val="28"/>
          <w:szCs w:val="28"/>
        </w:rPr>
        <w:t xml:space="preserve"> признается общая статистическая значимость модели</w:t>
      </w:r>
      <w:r w:rsidRPr="00FF4FCC">
        <w:rPr>
          <w:rFonts w:ascii="Times New Roman" w:eastAsia="Times New Roman" w:hAnsi="Times New Roman" w:cs="Times New Roman"/>
          <w:sz w:val="28"/>
          <w:szCs w:val="28"/>
          <w:lang w:val="kk-KZ"/>
        </w:rPr>
        <w:t xml:space="preserve">. </w:t>
      </w:r>
    </w:p>
    <w:p w14:paraId="0FE782CE" w14:textId="77777777" w:rsidR="00EC285D" w:rsidRDefault="00EC285D" w:rsidP="00EC285D">
      <w:pPr>
        <w:spacing w:after="0" w:line="240" w:lineRule="auto"/>
        <w:ind w:firstLine="567"/>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lang w:val="kk-KZ"/>
        </w:rPr>
        <w:t>Значимость коэффициента</w:t>
      </w:r>
      <w:r w:rsidRPr="00FF4FCC">
        <w:rPr>
          <w:rFonts w:ascii="Times New Roman" w:hAnsi="Times New Roman" w:cs="Times New Roman"/>
          <w:sz w:val="28"/>
          <w:szCs w:val="28"/>
          <w:shd w:val="clear" w:color="auto" w:fill="FFFFFF"/>
          <w:lang w:val="kk-KZ"/>
        </w:rPr>
        <w:t xml:space="preserve"> множественной корреляции проверим с помощью </w:t>
      </w:r>
      <w:r w:rsidRPr="00FF4FCC">
        <w:rPr>
          <w:rFonts w:ascii="Times New Roman" w:eastAsia="Times New Roman" w:hAnsi="Times New Roman" w:cs="Times New Roman"/>
          <w:sz w:val="28"/>
          <w:szCs w:val="28"/>
          <w:lang w:val="kk-KZ"/>
        </w:rPr>
        <w:t>t-критерия Стьюдента:</w:t>
      </w:r>
    </w:p>
    <w:p w14:paraId="3F91D275" w14:textId="77777777" w:rsidR="00EC285D" w:rsidRPr="003048A4" w:rsidRDefault="00EC285D" w:rsidP="00EC285D">
      <w:pPr>
        <w:spacing w:after="0" w:line="240" w:lineRule="auto"/>
        <w:ind w:firstLine="567"/>
        <w:jc w:val="both"/>
        <w:rPr>
          <w:rFonts w:ascii="Times New Roman" w:eastAsia="Times New Roman" w:hAnsi="Times New Roman" w:cs="Times New Roman"/>
          <w:sz w:val="14"/>
          <w:szCs w:val="14"/>
          <w:lang w:val="kk-KZ"/>
        </w:rPr>
      </w:pPr>
    </w:p>
    <w:p w14:paraId="5843A021" w14:textId="77777777" w:rsidR="00EC285D" w:rsidRPr="00FF4FCC" w:rsidRDefault="00EC285D" w:rsidP="00EC285D">
      <w:pPr>
        <w:spacing w:after="0" w:line="240" w:lineRule="auto"/>
        <w:jc w:val="both"/>
        <w:rPr>
          <w:rFonts w:ascii="Times New Roman" w:eastAsia="Times New Roman" w:hAnsi="Times New Roman" w:cs="Times New Roman"/>
          <w:sz w:val="28"/>
          <w:szCs w:val="28"/>
          <w:lang w:val="kk-KZ"/>
        </w:rPr>
      </w:pPr>
    </w:p>
    <w:p w14:paraId="3562F2B9" w14:textId="77777777" w:rsidR="00EC285D" w:rsidRPr="00FF4FCC" w:rsidRDefault="00EC285D" w:rsidP="00EC285D">
      <w:pPr>
        <w:spacing w:after="0" w:line="240" w:lineRule="auto"/>
        <w:jc w:val="right"/>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position w:val="-36"/>
          <w:sz w:val="24"/>
          <w:szCs w:val="24"/>
        </w:rPr>
        <w:object w:dxaOrig="6580" w:dyaOrig="800" w14:anchorId="2FFE60C8">
          <v:shape id="_x0000_i1044" type="#_x0000_t75" style="width:325.8pt;height:42pt" o:ole="">
            <v:imagedata r:id="rId106" o:title=""/>
          </v:shape>
          <o:OLEObject Type="Embed" ProgID="Equation.DSMT4" ShapeID="_x0000_i1044" DrawAspect="Content" ObjectID="_1848506384" r:id="rId107"/>
        </w:object>
      </w:r>
      <w:r w:rsidRPr="00FF4FCC">
        <w:rPr>
          <w:rFonts w:ascii="Times New Roman" w:eastAsia="Times New Roman" w:hAnsi="Times New Roman" w:cs="Times New Roman"/>
          <w:sz w:val="24"/>
          <w:szCs w:val="24"/>
        </w:rPr>
        <w:t xml:space="preserve"> </w:t>
      </w:r>
      <w:r w:rsidRPr="00FF4FCC">
        <w:rPr>
          <w:rFonts w:ascii="Times New Roman" w:eastAsia="Times New Roman" w:hAnsi="Times New Roman" w:cs="Times New Roman"/>
          <w:position w:val="-32"/>
          <w:sz w:val="28"/>
          <w:szCs w:val="28"/>
        </w:rPr>
        <w:t xml:space="preserve">            (7)</w:t>
      </w:r>
    </w:p>
    <w:p w14:paraId="300669CA" w14:textId="77777777" w:rsidR="00EC285D" w:rsidRPr="00FF4FCC" w:rsidRDefault="00EC285D" w:rsidP="00EC285D">
      <w:pPr>
        <w:spacing w:after="0" w:line="240" w:lineRule="auto"/>
        <w:ind w:firstLine="567"/>
        <w:jc w:val="both"/>
        <w:rPr>
          <w:rFonts w:ascii="Times New Roman" w:eastAsia="Times New Roman" w:hAnsi="Times New Roman" w:cs="Times New Roman"/>
          <w:sz w:val="28"/>
          <w:szCs w:val="28"/>
          <w:lang w:val="kk-KZ"/>
        </w:rPr>
      </w:pPr>
    </w:p>
    <w:p w14:paraId="01154846" w14:textId="77777777" w:rsidR="00EC285D" w:rsidRPr="00FF4FCC" w:rsidRDefault="00EC285D" w:rsidP="00EC285D">
      <w:pPr>
        <w:spacing w:after="0" w:line="240" w:lineRule="auto"/>
        <w:ind w:firstLine="567"/>
        <w:jc w:val="both"/>
        <w:rPr>
          <w:rFonts w:ascii="Times New Roman" w:hAnsi="Times New Roman" w:cs="Times New Roman"/>
          <w:noProof/>
          <w:sz w:val="28"/>
          <w:szCs w:val="28"/>
          <w:lang w:val="kk-KZ"/>
        </w:rPr>
      </w:pPr>
      <w:r w:rsidRPr="00FF4FCC">
        <w:rPr>
          <w:rFonts w:ascii="Times New Roman" w:eastAsia="Times New Roman" w:hAnsi="Times New Roman" w:cs="Times New Roman"/>
          <w:sz w:val="28"/>
          <w:szCs w:val="28"/>
          <w:lang w:val="kk-KZ"/>
        </w:rPr>
        <w:t xml:space="preserve">Сравнивая вычисленное значение с табличным </w:t>
      </w:r>
      <w:r w:rsidRPr="00FF4FCC">
        <w:rPr>
          <w:rFonts w:ascii="Times New Roman" w:eastAsia="Times New Roman" w:hAnsi="Times New Roman" w:cs="Times New Roman"/>
          <w:i/>
          <w:sz w:val="28"/>
          <w:szCs w:val="28"/>
          <w:lang w:val="en-US"/>
        </w:rPr>
        <w:t>t</w:t>
      </w:r>
      <w:r w:rsidRPr="00FF4FCC">
        <w:rPr>
          <w:rFonts w:ascii="Times New Roman" w:eastAsia="Times New Roman" w:hAnsi="Times New Roman" w:cs="Times New Roman"/>
          <w:sz w:val="28"/>
          <w:szCs w:val="28"/>
        </w:rPr>
        <w:t>&gt;</w:t>
      </w:r>
      <w:r w:rsidRPr="00FF4FCC">
        <w:rPr>
          <w:rFonts w:ascii="Times New Roman" w:eastAsia="Times New Roman" w:hAnsi="Times New Roman" w:cs="Times New Roman"/>
          <w:i/>
          <w:sz w:val="28"/>
          <w:szCs w:val="28"/>
          <w:lang w:val="en-US"/>
        </w:rPr>
        <w:t>t</w:t>
      </w:r>
      <w:r w:rsidRPr="00FF4FCC">
        <w:rPr>
          <w:rFonts w:ascii="Times New Roman" w:eastAsia="Times New Roman" w:hAnsi="Times New Roman" w:cs="Times New Roman"/>
          <w:sz w:val="28"/>
          <w:szCs w:val="28"/>
          <w:vertAlign w:val="subscript"/>
          <w:lang w:val="kk-KZ"/>
        </w:rPr>
        <w:t>табл</w:t>
      </w:r>
      <w:r w:rsidRPr="00FF4FCC">
        <w:rPr>
          <w:rFonts w:ascii="Times New Roman" w:eastAsia="Times New Roman" w:hAnsi="Times New Roman" w:cs="Times New Roman"/>
          <w:sz w:val="28"/>
          <w:szCs w:val="28"/>
        </w:rPr>
        <w:t>(0,</w:t>
      </w:r>
      <w:r w:rsidRPr="00FF4FCC">
        <w:rPr>
          <w:rFonts w:ascii="Times New Roman" w:eastAsia="Times New Roman" w:hAnsi="Times New Roman" w:cs="Times New Roman"/>
          <w:sz w:val="28"/>
          <w:szCs w:val="28"/>
          <w:lang w:val="kk-KZ"/>
        </w:rPr>
        <w:t>178</w:t>
      </w:r>
      <w:r w:rsidRPr="00FF4FCC">
        <w:rPr>
          <w:rFonts w:ascii="Times New Roman" w:eastAsia="Times New Roman" w:hAnsi="Times New Roman" w:cs="Times New Roman"/>
          <w:sz w:val="28"/>
          <w:szCs w:val="28"/>
        </w:rPr>
        <w:t xml:space="preserve">), </w:t>
      </w:r>
      <w:r w:rsidRPr="00FF4FCC">
        <w:rPr>
          <w:rFonts w:ascii="Times New Roman" w:eastAsia="Times New Roman" w:hAnsi="Times New Roman" w:cs="Times New Roman"/>
          <w:sz w:val="28"/>
          <w:szCs w:val="28"/>
          <w:lang w:val="kk-KZ"/>
        </w:rPr>
        <w:t>убеждаемся в статистической значимости коэффициента</w:t>
      </w:r>
      <w:r w:rsidRPr="00FF4FCC">
        <w:rPr>
          <w:rFonts w:ascii="Times New Roman" w:hAnsi="Times New Roman" w:cs="Times New Roman"/>
          <w:sz w:val="28"/>
          <w:szCs w:val="28"/>
          <w:shd w:val="clear" w:color="auto" w:fill="FFFFFF"/>
          <w:lang w:val="kk-KZ"/>
        </w:rPr>
        <w:t xml:space="preserve"> множественной корреляции</w:t>
      </w:r>
      <w:r w:rsidRPr="00FF4FCC">
        <w:rPr>
          <w:rFonts w:ascii="Times New Roman" w:eastAsia="Times New Roman" w:hAnsi="Times New Roman" w:cs="Times New Roman"/>
          <w:sz w:val="28"/>
          <w:szCs w:val="28"/>
          <w:lang w:val="kk-KZ"/>
        </w:rPr>
        <w:t xml:space="preserve">. </w:t>
      </w:r>
    </w:p>
    <w:p w14:paraId="28824966" w14:textId="77777777" w:rsidR="00EC285D" w:rsidRDefault="00EC285D" w:rsidP="00EC285D">
      <w:pPr>
        <w:spacing w:after="0" w:line="240" w:lineRule="auto"/>
        <w:ind w:firstLine="567"/>
        <w:jc w:val="both"/>
        <w:rPr>
          <w:rFonts w:ascii="Times New Roman" w:hAnsi="Times New Roman" w:cs="Times New Roman"/>
          <w:sz w:val="28"/>
          <w:szCs w:val="28"/>
          <w:shd w:val="clear" w:color="auto" w:fill="FFFFFF"/>
          <w:lang w:val="kk-KZ"/>
        </w:rPr>
      </w:pPr>
      <w:r w:rsidRPr="00FF4FCC">
        <w:rPr>
          <w:rFonts w:ascii="Times New Roman" w:hAnsi="Times New Roman" w:cs="Times New Roman"/>
          <w:sz w:val="28"/>
          <w:szCs w:val="28"/>
          <w:shd w:val="clear" w:color="auto" w:fill="FFFFFF"/>
          <w:lang w:val="kk-KZ"/>
        </w:rPr>
        <w:t>Проверка качества подбора теоретического уравнения проводится с использованием средней ошибки аппроксимации. Средняя ошибка аппроксимации регрессии определяется по формуле</w:t>
      </w:r>
      <w:r>
        <w:rPr>
          <w:rFonts w:ascii="Times New Roman" w:hAnsi="Times New Roman" w:cs="Times New Roman"/>
          <w:sz w:val="28"/>
          <w:szCs w:val="28"/>
          <w:shd w:val="clear" w:color="auto" w:fill="FFFFFF"/>
          <w:lang w:val="kk-KZ"/>
        </w:rPr>
        <w:t>:</w:t>
      </w:r>
    </w:p>
    <w:p w14:paraId="294688BA" w14:textId="77777777" w:rsidR="00EC285D" w:rsidRPr="00FF4FCC" w:rsidRDefault="00EC285D" w:rsidP="00EC285D">
      <w:pPr>
        <w:spacing w:after="0" w:line="240" w:lineRule="auto"/>
        <w:ind w:firstLine="567"/>
        <w:jc w:val="both"/>
        <w:rPr>
          <w:rFonts w:ascii="Times New Roman" w:hAnsi="Times New Roman" w:cs="Times New Roman"/>
          <w:sz w:val="28"/>
          <w:szCs w:val="28"/>
          <w:shd w:val="clear" w:color="auto" w:fill="FFFFFF"/>
          <w:lang w:val="kk-KZ"/>
        </w:rPr>
      </w:pPr>
    </w:p>
    <w:p w14:paraId="11F80F2B" w14:textId="77777777" w:rsidR="00EC285D" w:rsidRDefault="00EC285D" w:rsidP="00EC285D">
      <w:pPr>
        <w:jc w:val="right"/>
        <w:rPr>
          <w:rFonts w:ascii="Times New Roman" w:eastAsia="Times New Roman" w:hAnsi="Times New Roman" w:cs="Times New Roman"/>
          <w:position w:val="-32"/>
          <w:sz w:val="28"/>
          <w:szCs w:val="28"/>
        </w:rPr>
      </w:pPr>
      <w:r w:rsidRPr="00FF4FCC">
        <w:rPr>
          <w:rFonts w:ascii="Times New Roman" w:hAnsi="Times New Roman" w:cs="Times New Roman"/>
          <w:sz w:val="24"/>
          <w:szCs w:val="24"/>
        </w:rPr>
        <w:t xml:space="preserve">                         </w:t>
      </w:r>
      <w:r w:rsidRPr="00FF4FCC">
        <w:rPr>
          <w:rFonts w:ascii="Times New Roman" w:hAnsi="Times New Roman" w:cs="Times New Roman"/>
          <w:position w:val="-42"/>
          <w:sz w:val="24"/>
          <w:szCs w:val="24"/>
        </w:rPr>
        <w:object w:dxaOrig="5679" w:dyaOrig="980" w14:anchorId="4CD394E6">
          <v:shape id="_x0000_i1045" type="#_x0000_t75" style="width:284.4pt;height:49.2pt" o:ole="">
            <v:imagedata r:id="rId108" o:title=""/>
          </v:shape>
          <o:OLEObject Type="Embed" ProgID="Equation.DSMT4" ShapeID="_x0000_i1045" DrawAspect="Content" ObjectID="_1848506385" r:id="rId109"/>
        </w:object>
      </w:r>
      <w:r w:rsidRPr="00FF4FCC">
        <w:rPr>
          <w:rFonts w:ascii="Times New Roman" w:eastAsia="Times New Roman" w:hAnsi="Times New Roman" w:cs="Times New Roman"/>
          <w:position w:val="-32"/>
          <w:sz w:val="28"/>
          <w:szCs w:val="28"/>
        </w:rPr>
        <w:t xml:space="preserve">                     (8)</w:t>
      </w:r>
    </w:p>
    <w:p w14:paraId="746A9A4E" w14:textId="77777777" w:rsidR="00EC285D" w:rsidRPr="00FF4FCC" w:rsidRDefault="00EC285D" w:rsidP="00EC285D">
      <w:pPr>
        <w:spacing w:after="0" w:line="240" w:lineRule="auto"/>
        <w:jc w:val="right"/>
        <w:rPr>
          <w:rFonts w:ascii="Times New Roman" w:hAnsi="Times New Roman" w:cs="Times New Roman"/>
          <w:sz w:val="24"/>
          <w:szCs w:val="24"/>
          <w:lang w:val="kk-KZ"/>
        </w:rPr>
      </w:pPr>
    </w:p>
    <w:p w14:paraId="38AE94F1" w14:textId="77777777" w:rsidR="00EC285D" w:rsidRPr="00FF4FCC" w:rsidRDefault="00EC285D" w:rsidP="00EC285D">
      <w:pPr>
        <w:spacing w:after="0" w:line="240" w:lineRule="auto"/>
        <w:ind w:firstLine="567"/>
        <w:jc w:val="both"/>
        <w:rPr>
          <w:rFonts w:ascii="Times New Roman" w:hAnsi="Times New Roman" w:cs="Times New Roman"/>
          <w:sz w:val="28"/>
          <w:szCs w:val="28"/>
          <w:shd w:val="clear" w:color="auto" w:fill="FFFFFF"/>
        </w:rPr>
      </w:pPr>
      <w:r w:rsidRPr="00FF4FCC">
        <w:rPr>
          <w:rFonts w:ascii="Times New Roman" w:hAnsi="Times New Roman" w:cs="Times New Roman"/>
          <w:sz w:val="28"/>
          <w:szCs w:val="28"/>
          <w:shd w:val="clear" w:color="auto" w:fill="FFFFFF"/>
          <w:lang w:val="kk-KZ"/>
        </w:rPr>
        <w:t xml:space="preserve">Вычисленное значение </w:t>
      </w:r>
      <w:r w:rsidRPr="00FF4FCC">
        <w:rPr>
          <w:rFonts w:ascii="Times New Roman" w:hAnsi="Times New Roman" w:cs="Times New Roman"/>
          <w:sz w:val="28"/>
          <w:szCs w:val="28"/>
          <w:shd w:val="clear" w:color="auto" w:fill="FFFFFF"/>
        </w:rPr>
        <w:t>0</w:t>
      </w:r>
      <w:r w:rsidRPr="00FF4FCC">
        <w:rPr>
          <w:rFonts w:ascii="Times New Roman" w:hAnsi="Times New Roman" w:cs="Times New Roman"/>
          <w:sz w:val="28"/>
          <w:szCs w:val="28"/>
          <w:shd w:val="clear" w:color="auto" w:fill="FFFFFF"/>
          <w:lang w:val="kk-KZ"/>
        </w:rPr>
        <w:t>,219</w:t>
      </w:r>
      <w:r w:rsidRPr="00FF4FCC">
        <w:rPr>
          <w:rFonts w:ascii="Times New Roman" w:hAnsi="Times New Roman" w:cs="Times New Roman"/>
          <w:sz w:val="28"/>
          <w:szCs w:val="28"/>
          <w:shd w:val="clear" w:color="auto" w:fill="FFFFFF"/>
        </w:rPr>
        <w:t>5</w:t>
      </w:r>
      <w:r w:rsidRPr="00FF4FCC">
        <w:rPr>
          <w:rFonts w:ascii="Times New Roman" w:hAnsi="Times New Roman" w:cs="Times New Roman"/>
          <w:sz w:val="28"/>
          <w:szCs w:val="28"/>
          <w:shd w:val="clear" w:color="auto" w:fill="FFFFFF"/>
          <w:lang w:val="kk-KZ"/>
        </w:rPr>
        <w:t xml:space="preserve"> свидетельствует о хорошем подборе модели к исходным данным.</w:t>
      </w:r>
      <w:r w:rsidRPr="00FF4FCC">
        <w:rPr>
          <w:rFonts w:ascii="Times New Roman" w:hAnsi="Times New Roman" w:cs="Times New Roman"/>
          <w:iCs/>
          <w:sz w:val="28"/>
          <w:szCs w:val="28"/>
        </w:rPr>
        <w:t xml:space="preserve"> Графическая интерпретация зависимости </w:t>
      </w:r>
      <w:r w:rsidRPr="00FF4FCC">
        <w:rPr>
          <w:rFonts w:ascii="Times New Roman" w:eastAsia="Times New Roman" w:hAnsi="Times New Roman" w:cs="Times New Roman"/>
          <w:sz w:val="28"/>
          <w:szCs w:val="28"/>
          <w:lang w:val="kk-KZ"/>
        </w:rPr>
        <w:t xml:space="preserve">содержания </w:t>
      </w:r>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ьего и</w:t>
      </w:r>
      <w:r w:rsidRPr="00FF4FCC">
        <w:rPr>
          <w:rFonts w:ascii="Times New Roman" w:eastAsia="Times New Roman" w:hAnsi="Times New Roman" w:cs="Times New Roman"/>
          <w:sz w:val="28"/>
          <w:szCs w:val="28"/>
        </w:rPr>
        <w:t xml:space="preserve"> кобыльего молока</w:t>
      </w:r>
      <w:r w:rsidRPr="00FF4FCC">
        <w:rPr>
          <w:rFonts w:ascii="Times New Roman" w:eastAsia="Times New Roman" w:hAnsi="Times New Roman" w:cs="Times New Roman"/>
          <w:sz w:val="28"/>
          <w:szCs w:val="28"/>
          <w:lang w:val="kk-KZ"/>
        </w:rPr>
        <w:t xml:space="preserve">, </w:t>
      </w:r>
      <w:r w:rsidRPr="00FF4FCC">
        <w:rPr>
          <w:rFonts w:ascii="Times New Roman" w:hAnsi="Times New Roman" w:cs="Times New Roman"/>
          <w:sz w:val="28"/>
          <w:szCs w:val="28"/>
        </w:rPr>
        <w:t xml:space="preserve">количества закваски, приведена на рисунке </w:t>
      </w:r>
      <w:r>
        <w:rPr>
          <w:rFonts w:ascii="Times New Roman" w:hAnsi="Times New Roman" w:cs="Times New Roman"/>
          <w:sz w:val="28"/>
          <w:szCs w:val="28"/>
        </w:rPr>
        <w:t>30</w:t>
      </w:r>
      <w:r w:rsidRPr="00FF4FCC">
        <w:rPr>
          <w:rFonts w:ascii="Times New Roman" w:hAnsi="Times New Roman" w:cs="Times New Roman"/>
          <w:sz w:val="28"/>
          <w:szCs w:val="28"/>
        </w:rPr>
        <w:t>.</w:t>
      </w:r>
    </w:p>
    <w:p w14:paraId="1C94A151" w14:textId="77777777" w:rsidR="00EC285D" w:rsidRPr="00FF4FCC" w:rsidRDefault="00EC285D" w:rsidP="00EC285D">
      <w:pPr>
        <w:pStyle w:val="af2"/>
        <w:jc w:val="center"/>
      </w:pPr>
      <w:r w:rsidRPr="00FF4FCC">
        <w:rPr>
          <w:noProof/>
        </w:rPr>
        <w:drawing>
          <wp:inline distT="0" distB="0" distL="0" distR="0" wp14:anchorId="34469AA6" wp14:editId="30335AA1">
            <wp:extent cx="2916403" cy="2054648"/>
            <wp:effectExtent l="0" t="0" r="0" b="3175"/>
            <wp:docPr id="28" name="Рисунок 2" descr="C:\Users\HP\Downloads\WhatsApp Image 2024-06-16 at 00.39.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HP\Downloads\WhatsApp Image 2024-06-16 at 00.39.36.jpe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938143" cy="2069964"/>
                    </a:xfrm>
                    <a:prstGeom prst="rect">
                      <a:avLst/>
                    </a:prstGeom>
                    <a:noFill/>
                    <a:ln>
                      <a:noFill/>
                    </a:ln>
                  </pic:spPr>
                </pic:pic>
              </a:graphicData>
            </a:graphic>
          </wp:inline>
        </w:drawing>
      </w:r>
    </w:p>
    <w:p w14:paraId="0CFD6A02"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shd w:val="clear" w:color="auto" w:fill="FFFFFF"/>
        </w:rPr>
        <w:t xml:space="preserve">Рисунок </w:t>
      </w:r>
      <w:r>
        <w:rPr>
          <w:rFonts w:ascii="Times New Roman" w:hAnsi="Times New Roman" w:cs="Times New Roman"/>
          <w:sz w:val="28"/>
          <w:szCs w:val="28"/>
          <w:shd w:val="clear" w:color="auto" w:fill="FFFFFF"/>
        </w:rPr>
        <w:t>30</w:t>
      </w:r>
      <w:r w:rsidRPr="00FF4FCC">
        <w:rPr>
          <w:rFonts w:ascii="Times New Roman" w:hAnsi="Times New Roman" w:cs="Times New Roman"/>
          <w:sz w:val="28"/>
          <w:szCs w:val="28"/>
          <w:shd w:val="clear" w:color="auto" w:fill="FFFFFF"/>
        </w:rPr>
        <w:t xml:space="preserve"> –</w:t>
      </w:r>
      <w:r w:rsidRPr="00FF4FCC">
        <w:rPr>
          <w:rFonts w:ascii="Times New Roman" w:hAnsi="Times New Roman" w:cs="Times New Roman"/>
          <w:iCs/>
          <w:sz w:val="28"/>
          <w:szCs w:val="28"/>
        </w:rPr>
        <w:t xml:space="preserve">Графическая интерпретация зависимости </w:t>
      </w:r>
      <w:r w:rsidRPr="00FF4FCC">
        <w:rPr>
          <w:rFonts w:ascii="Times New Roman" w:eastAsia="Times New Roman" w:hAnsi="Times New Roman" w:cs="Times New Roman"/>
          <w:sz w:val="28"/>
          <w:szCs w:val="28"/>
          <w:lang w:val="kk-KZ"/>
        </w:rPr>
        <w:t xml:space="preserve">содержания </w:t>
      </w:r>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ьего и</w:t>
      </w:r>
      <w:r w:rsidRPr="00FF4FCC">
        <w:rPr>
          <w:rFonts w:ascii="Times New Roman" w:eastAsia="Times New Roman" w:hAnsi="Times New Roman" w:cs="Times New Roman"/>
          <w:sz w:val="28"/>
          <w:szCs w:val="28"/>
        </w:rPr>
        <w:t xml:space="preserve"> кобыльего молока</w:t>
      </w:r>
      <w:r w:rsidRPr="00FF4FCC">
        <w:rPr>
          <w:rFonts w:ascii="Times New Roman" w:eastAsia="Times New Roman" w:hAnsi="Times New Roman" w:cs="Times New Roman"/>
          <w:sz w:val="28"/>
          <w:szCs w:val="28"/>
          <w:lang w:val="kk-KZ"/>
        </w:rPr>
        <w:t xml:space="preserve">, </w:t>
      </w:r>
      <w:r w:rsidRPr="00FF4FCC">
        <w:rPr>
          <w:rFonts w:ascii="Times New Roman" w:hAnsi="Times New Roman" w:cs="Times New Roman"/>
          <w:sz w:val="28"/>
          <w:szCs w:val="28"/>
          <w:lang w:val="kk-KZ"/>
        </w:rPr>
        <w:t>к</w:t>
      </w:r>
      <w:proofErr w:type="spellStart"/>
      <w:r w:rsidRPr="00FF4FCC">
        <w:rPr>
          <w:rFonts w:ascii="Times New Roman" w:hAnsi="Times New Roman" w:cs="Times New Roman"/>
          <w:sz w:val="28"/>
          <w:szCs w:val="28"/>
        </w:rPr>
        <w:t>оличеств</w:t>
      </w:r>
      <w:proofErr w:type="spellEnd"/>
      <w:r w:rsidRPr="00FF4FCC">
        <w:rPr>
          <w:rFonts w:ascii="Times New Roman" w:hAnsi="Times New Roman" w:cs="Times New Roman"/>
          <w:sz w:val="28"/>
          <w:szCs w:val="28"/>
          <w:lang w:val="kk-KZ"/>
        </w:rPr>
        <w:t>а</w:t>
      </w:r>
      <w:r w:rsidRPr="00FF4FCC">
        <w:rPr>
          <w:rFonts w:ascii="Times New Roman" w:hAnsi="Times New Roman" w:cs="Times New Roman"/>
          <w:sz w:val="28"/>
          <w:szCs w:val="28"/>
        </w:rPr>
        <w:t xml:space="preserve"> закваски</w:t>
      </w:r>
    </w:p>
    <w:p w14:paraId="70D89070"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lang w:val="kk-KZ"/>
        </w:rPr>
        <w:t xml:space="preserve">При оптимальном значении активности воды </w:t>
      </w:r>
      <w:proofErr w:type="spellStart"/>
      <w:r w:rsidRPr="00FF4FCC">
        <w:rPr>
          <w:rFonts w:ascii="Times New Roman" w:hAnsi="Times New Roman" w:cs="Times New Roman"/>
          <w:sz w:val="28"/>
          <w:szCs w:val="28"/>
        </w:rPr>
        <w:t>Aw</w:t>
      </w:r>
      <w:proofErr w:type="spellEnd"/>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kk-KZ"/>
        </w:rPr>
        <w:t xml:space="preserve"> 0,99, определено оптимальное соотношение 85</w:t>
      </w:r>
      <w:r w:rsidRPr="00FF4FCC">
        <w:rPr>
          <w:rFonts w:ascii="Times New Roman" w:hAnsi="Times New Roman" w:cs="Times New Roman"/>
          <w:sz w:val="28"/>
          <w:szCs w:val="28"/>
        </w:rPr>
        <w:t>% (</w:t>
      </w:r>
      <w:r w:rsidRPr="00FF4FCC">
        <w:rPr>
          <w:rFonts w:ascii="Times New Roman" w:eastAsia="Times New Roman" w:hAnsi="Times New Roman" w:cs="Times New Roman"/>
          <w:sz w:val="28"/>
          <w:szCs w:val="28"/>
        </w:rPr>
        <w:t>коров</w:t>
      </w:r>
      <w:r w:rsidRPr="00FF4FCC">
        <w:rPr>
          <w:rFonts w:ascii="Times New Roman" w:eastAsia="Times New Roman" w:hAnsi="Times New Roman" w:cs="Times New Roman"/>
          <w:sz w:val="28"/>
          <w:szCs w:val="28"/>
          <w:lang w:val="kk-KZ"/>
        </w:rPr>
        <w:t>ье молоко</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kk-KZ"/>
        </w:rPr>
        <w:t>15</w:t>
      </w:r>
      <w:r w:rsidRPr="00FF4FCC">
        <w:rPr>
          <w:rFonts w:ascii="Times New Roman" w:hAnsi="Times New Roman" w:cs="Times New Roman"/>
          <w:sz w:val="28"/>
          <w:szCs w:val="28"/>
        </w:rPr>
        <w:t>% (</w:t>
      </w:r>
      <w:r w:rsidRPr="00FF4FCC">
        <w:rPr>
          <w:rFonts w:ascii="Times New Roman" w:eastAsia="Times New Roman" w:hAnsi="Times New Roman" w:cs="Times New Roman"/>
          <w:sz w:val="28"/>
          <w:szCs w:val="28"/>
        </w:rPr>
        <w:t>кобылье</w:t>
      </w:r>
      <w:r w:rsidRPr="00FF4FCC">
        <w:rPr>
          <w:rFonts w:ascii="Times New Roman" w:eastAsia="Times New Roman" w:hAnsi="Times New Roman" w:cs="Times New Roman"/>
          <w:sz w:val="28"/>
          <w:szCs w:val="28"/>
          <w:lang w:val="kk-KZ"/>
        </w:rPr>
        <w:t xml:space="preserve"> молоко</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 а также 0,1мл</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kk-KZ"/>
        </w:rPr>
        <w:t>закваска</w:t>
      </w:r>
      <w:r w:rsidRPr="00FF4FCC">
        <w:rPr>
          <w:rFonts w:ascii="Times New Roman" w:hAnsi="Times New Roman" w:cs="Times New Roman"/>
          <w:sz w:val="28"/>
          <w:szCs w:val="28"/>
        </w:rPr>
        <w:t>).</w:t>
      </w:r>
    </w:p>
    <w:p w14:paraId="3F29FDFE"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shd w:val="clear" w:color="auto" w:fill="FFFFFF"/>
        </w:rPr>
      </w:pPr>
      <w:r w:rsidRPr="00FF4FCC">
        <w:rPr>
          <w:rFonts w:ascii="Times New Roman" w:eastAsia="Calibri" w:hAnsi="Times New Roman" w:cs="Times New Roman"/>
          <w:sz w:val="28"/>
          <w:szCs w:val="28"/>
          <w:lang w:val="kk-KZ"/>
        </w:rPr>
        <w:lastRenderedPageBreak/>
        <w:t>Данный  результат  обуславливается  активностью растительной  добавки,  которая  способствует  увеличению  срока  хранения кисломолочного  продукта. Построенная математическая модель имеет научную значимость и может применяться  в  разработке  новых  кисломолочных продуктов.</w:t>
      </w:r>
    </w:p>
    <w:p w14:paraId="4901C2ED"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shd w:val="clear" w:color="auto" w:fill="FFFFFF"/>
        </w:rPr>
      </w:pPr>
      <w:r w:rsidRPr="00FF4FCC">
        <w:rPr>
          <w:rFonts w:ascii="Times New Roman" w:hAnsi="Times New Roman" w:cs="Times New Roman"/>
          <w:sz w:val="28"/>
          <w:szCs w:val="28"/>
        </w:rPr>
        <w:t>В результате экспериментального обоснования биотехнологических аспектов производства комбинированного кисломолочного продукта, обогащённого растительным экстрактом на основе полученных результатов испытаний минерального, физико-химического, микробиологического, аминокислотного состава исходных и конечных продуктов исследований (Приложение В) получены следующие результаты:</w:t>
      </w:r>
    </w:p>
    <w:p w14:paraId="639FED24"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shd w:val="clear" w:color="auto" w:fill="FFFFFF"/>
        </w:rPr>
      </w:pPr>
      <w:r w:rsidRPr="00FF4FCC">
        <w:rPr>
          <w:rFonts w:ascii="Times New Roman" w:hAnsi="Times New Roman" w:cs="Times New Roman"/>
          <w:sz w:val="28"/>
          <w:szCs w:val="28"/>
        </w:rPr>
        <w:t>Было обосновано использование сочетания кобыльего и коровьего молока в качестве исходной сырьевой базы. Доказано, что комбинирование указанных видов молока позволяет оптимизировать функционально-технологические свойства субстрата, обеспечить высокую пищевую и биологическую ценность, а также создать благоприятные условия для роста и метаболической активности пробиотических микроорганизмов.</w:t>
      </w:r>
    </w:p>
    <w:p w14:paraId="09595F44"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shd w:val="clear" w:color="auto" w:fill="FFFFFF"/>
        </w:rPr>
      </w:pPr>
      <w:r w:rsidRPr="00FF4FCC">
        <w:rPr>
          <w:rFonts w:ascii="Times New Roman" w:hAnsi="Times New Roman" w:cs="Times New Roman"/>
          <w:sz w:val="28"/>
          <w:szCs w:val="28"/>
        </w:rPr>
        <w:t>Изучение минерального состава исходного молока и готового продукта показало, что сочетание двух видов сырья способствует увеличению содержания физиологически значимых макро- и микроэлементов, таких как кальций, магний, фосфор и цинк. Установлено, что в процессе ферментации минералы сохраняются в доступной форме, что повышает функциональную ценность полученного продукта.</w:t>
      </w:r>
    </w:p>
    <w:p w14:paraId="44A8575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Проведён анализ аминокислотного состава комбинированного молочного сырья и конечного кисломолочного продукта. Установлено, что ферментация способствует увеличению содержания свободных аминокислот, прежде всего незаменимых (валин, лизин, треонин, лейцин), за счёт протеолитической активности заквасочных культур, что повышает биодоступность </w:t>
      </w:r>
    </w:p>
    <w:p w14:paraId="092C9CAD"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На основе исследований растительного сырья обоснован выбор природного экстракта, обладающего антиоксидантной активностью, набором биологически активных соединений и хорошей совместимостью с молочной основой. Выбранный растительный компонент позволяет не только повысить функциональные свойства продукта, но и улучшить органолептические показатели благодаря формированию выраженного вкусо-ароматического профиля.</w:t>
      </w:r>
    </w:p>
    <w:p w14:paraId="0F833F10"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Разработана математическая модель оптимизации рецептуры комбинированного кисломолочного продукта, учитывающая долю молочного сырья, концентрацию растительного экстракта, а также целевые параметры продукта (кислотность, содержание сухих веществ, органолептические показатели, функциональная активность). Построенная модель позволила определить рациональные технологические параметры и обеспечить стабильность качества готового продукта.</w:t>
      </w:r>
    </w:p>
    <w:p w14:paraId="391714B7" w14:textId="77777777" w:rsidR="00EC285D" w:rsidRPr="003048A4"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Таким образом, выполненные исследования научно обосновали выбор сырьевых компонентов, подтвердили их нутритивную и биологическую </w:t>
      </w:r>
      <w:r w:rsidRPr="00FF4FCC">
        <w:rPr>
          <w:rFonts w:ascii="Times New Roman" w:hAnsi="Times New Roman" w:cs="Times New Roman"/>
          <w:sz w:val="28"/>
          <w:szCs w:val="28"/>
        </w:rPr>
        <w:lastRenderedPageBreak/>
        <w:t>ценность, установили оптимальные условия обогащения продуктовой матрицы растительным экстрактом и обеспечили разработку научно-выверенной рецептуры функционального кисломолочного продукта.</w:t>
      </w:r>
    </w:p>
    <w:p w14:paraId="45828A65" w14:textId="77777777" w:rsidR="00EC285D" w:rsidRDefault="00EC285D" w:rsidP="00EC285D">
      <w:pPr>
        <w:tabs>
          <w:tab w:val="left" w:pos="0"/>
        </w:tabs>
        <w:spacing w:after="0" w:line="240" w:lineRule="auto"/>
        <w:jc w:val="both"/>
        <w:rPr>
          <w:rFonts w:ascii="Times New Roman" w:hAnsi="Times New Roman" w:cs="Times New Roman"/>
          <w:b/>
          <w:sz w:val="28"/>
          <w:szCs w:val="28"/>
          <w:shd w:val="clear" w:color="auto" w:fill="FFFFFF"/>
        </w:rPr>
      </w:pPr>
    </w:p>
    <w:p w14:paraId="3C041D55" w14:textId="77777777" w:rsidR="00EC285D" w:rsidRPr="00D23319" w:rsidRDefault="00EC285D" w:rsidP="00EC285D">
      <w:pPr>
        <w:tabs>
          <w:tab w:val="left" w:pos="0"/>
        </w:tabs>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b/>
          <w:sz w:val="28"/>
          <w:szCs w:val="28"/>
          <w:shd w:val="clear" w:color="auto" w:fill="FFFFFF"/>
        </w:rPr>
        <w:t xml:space="preserve">3.5 </w:t>
      </w:r>
      <w:r w:rsidRPr="00D23319">
        <w:rPr>
          <w:rFonts w:ascii="Times New Roman" w:hAnsi="Times New Roman" w:cs="Times New Roman"/>
          <w:b/>
          <w:bCs/>
          <w:sz w:val="28"/>
          <w:szCs w:val="28"/>
          <w:shd w:val="clear" w:color="auto" w:fill="FFFFFF"/>
        </w:rPr>
        <w:t>Разработка технологии</w:t>
      </w:r>
      <w:r w:rsidRPr="00D23319">
        <w:rPr>
          <w:rFonts w:ascii="Times New Roman" w:hAnsi="Times New Roman" w:cs="Times New Roman"/>
          <w:b/>
          <w:bCs/>
          <w:sz w:val="28"/>
          <w:szCs w:val="28"/>
        </w:rPr>
        <w:t xml:space="preserve"> производства кисломолочного продукта с пробиотическими свойствами, обогащенным растительным экстрактом</w:t>
      </w:r>
    </w:p>
    <w:p w14:paraId="04E61B27" w14:textId="77777777" w:rsidR="00EC285D" w:rsidRPr="003048A4" w:rsidRDefault="00EC285D" w:rsidP="00EC285D">
      <w:pPr>
        <w:autoSpaceDE w:val="0"/>
        <w:autoSpaceDN w:val="0"/>
        <w:adjustRightInd w:val="0"/>
        <w:spacing w:after="0" w:line="240" w:lineRule="auto"/>
        <w:ind w:firstLine="567"/>
        <w:jc w:val="both"/>
        <w:rPr>
          <w:rFonts w:ascii="Times New Roman" w:eastAsia="TimesNewRomanPSMT" w:hAnsi="Times New Roman" w:cs="Times New Roman"/>
          <w:bCs/>
          <w:sz w:val="28"/>
          <w:szCs w:val="28"/>
        </w:rPr>
      </w:pPr>
      <w:r w:rsidRPr="003048A4">
        <w:rPr>
          <w:rFonts w:ascii="Times New Roman" w:eastAsia="TimesNewRomanPSMT" w:hAnsi="Times New Roman" w:cs="Times New Roman"/>
          <w:bCs/>
          <w:sz w:val="28"/>
          <w:szCs w:val="28"/>
        </w:rPr>
        <w:t xml:space="preserve">3.5.1 </w:t>
      </w:r>
      <w:r w:rsidRPr="003048A4">
        <w:rPr>
          <w:rFonts w:ascii="Times New Roman" w:hAnsi="Times New Roman" w:cs="Times New Roman"/>
          <w:bCs/>
          <w:sz w:val="28"/>
          <w:szCs w:val="28"/>
        </w:rPr>
        <w:t>Обоснование концептуальных подходов по проектированию этапов технологии производства функционального кисломолочного продукта</w:t>
      </w:r>
    </w:p>
    <w:p w14:paraId="0AAC4F68" w14:textId="77777777" w:rsidR="00EC285D" w:rsidRPr="00FF4FCC" w:rsidRDefault="00EC285D" w:rsidP="00EC285D">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FF4FCC">
        <w:rPr>
          <w:rFonts w:ascii="Times New Roman" w:eastAsia="TimesNewRomanPSMT" w:hAnsi="Times New Roman" w:cs="Times New Roman"/>
          <w:sz w:val="28"/>
          <w:szCs w:val="28"/>
        </w:rPr>
        <w:t xml:space="preserve">Конечные результаты теоретических и экспериментальных исследований положены в основу технологии производства кисломолочных продуктов функционального назначения, из отечественного молочного сырья (кобылье и коровье) путем их комбинирования и обогащением экстрактами растительного сырья, произрастающих на территории южных регионов нашей страны с применением новых видов заквасочных культур, полученных на </w:t>
      </w:r>
      <w:r w:rsidRPr="00FF4FCC">
        <w:rPr>
          <w:rFonts w:ascii="Times New Roman" w:hAnsi="Times New Roman" w:cs="Times New Roman"/>
          <w:sz w:val="28"/>
          <w:szCs w:val="28"/>
        </w:rPr>
        <w:t xml:space="preserve">основе штаммов </w:t>
      </w:r>
      <w:proofErr w:type="spellStart"/>
      <w:r w:rsidRPr="00FF4FCC">
        <w:rPr>
          <w:rStyle w:val="af3"/>
          <w:rFonts w:ascii="Times New Roman" w:hAnsi="Times New Roman" w:cs="Times New Roman"/>
          <w:sz w:val="28"/>
          <w:szCs w:val="28"/>
        </w:rPr>
        <w:t>Lacto</w:t>
      </w:r>
      <w:proofErr w:type="spellEnd"/>
      <w:r w:rsidRPr="00FF4FCC">
        <w:rPr>
          <w:rStyle w:val="af3"/>
          <w:rFonts w:ascii="Times New Roman" w:hAnsi="Times New Roman" w:cs="Times New Roman"/>
          <w:sz w:val="28"/>
          <w:szCs w:val="28"/>
          <w:lang w:val="en-US"/>
        </w:rPr>
        <w:t>casei</w:t>
      </w:r>
      <w:proofErr w:type="spellStart"/>
      <w:r w:rsidRPr="00FF4FCC">
        <w:rPr>
          <w:rStyle w:val="af3"/>
          <w:rFonts w:ascii="Times New Roman" w:hAnsi="Times New Roman" w:cs="Times New Roman"/>
          <w:sz w:val="28"/>
          <w:szCs w:val="28"/>
        </w:rPr>
        <w:t>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paracasei</w:t>
      </w:r>
      <w:proofErr w:type="spellEnd"/>
      <w:r w:rsidRPr="00FF4FCC">
        <w:rPr>
          <w:rFonts w:ascii="Times New Roman" w:hAnsi="Times New Roman" w:cs="Times New Roman"/>
          <w:sz w:val="28"/>
          <w:szCs w:val="28"/>
        </w:rPr>
        <w:t xml:space="preserve"> 3-2, </w:t>
      </w:r>
      <w:proofErr w:type="spellStart"/>
      <w:r w:rsidRPr="00FF4FCC">
        <w:rPr>
          <w:rStyle w:val="af3"/>
          <w:rFonts w:ascii="Times New Roman" w:hAnsi="Times New Roman" w:cs="Times New Roman"/>
          <w:sz w:val="28"/>
          <w:szCs w:val="28"/>
        </w:rPr>
        <w:t>Lactobacillus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subsp</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bulgaricus</w:t>
      </w:r>
      <w:proofErr w:type="spellEnd"/>
      <w:r w:rsidRPr="00FF4FCC">
        <w:rPr>
          <w:rFonts w:ascii="Times New Roman" w:hAnsi="Times New Roman" w:cs="Times New Roman"/>
          <w:sz w:val="28"/>
          <w:szCs w:val="28"/>
        </w:rPr>
        <w:t xml:space="preserve"> 1(8) и </w:t>
      </w:r>
      <w:proofErr w:type="spellStart"/>
      <w:r w:rsidRPr="00FF4FCC">
        <w:rPr>
          <w:rStyle w:val="af3"/>
          <w:rFonts w:ascii="Times New Roman" w:hAnsi="Times New Roman" w:cs="Times New Roman"/>
          <w:sz w:val="28"/>
          <w:szCs w:val="28"/>
        </w:rPr>
        <w:t>Acetobacter</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oryzoeni</w:t>
      </w:r>
      <w:proofErr w:type="spellEnd"/>
      <w:r w:rsidRPr="00FF4FCC">
        <w:rPr>
          <w:rStyle w:val="af3"/>
          <w:rFonts w:ascii="Times New Roman" w:hAnsi="Times New Roman" w:cs="Times New Roman"/>
          <w:sz w:val="28"/>
          <w:szCs w:val="28"/>
        </w:rPr>
        <w:t xml:space="preserve"> К8</w:t>
      </w:r>
      <w:r w:rsidRPr="00FF4FCC">
        <w:rPr>
          <w:rFonts w:ascii="Times New Roman" w:hAnsi="Times New Roman" w:cs="Times New Roman"/>
          <w:sz w:val="28"/>
          <w:szCs w:val="28"/>
        </w:rPr>
        <w:t xml:space="preserve">, которые экспериментально подтвердили пробиотические, антиоксидантные и иммуномодулирующие свойства конечного кисломолочного продукта. Основу кисломолочного продукта составляет молочная среда, ферментируемая специально разработанной симбиотической закваской, включающей пробиотические штаммы. В качестве обогатителя выбран водный экстракт (плоды </w:t>
      </w:r>
      <w:r w:rsidRPr="00FF4FCC">
        <w:rPr>
          <w:rFonts w:ascii="Times New Roman" w:hAnsi="Times New Roman" w:cs="Times New Roman"/>
          <w:sz w:val="28"/>
          <w:szCs w:val="28"/>
          <w:lang w:val="kk-KZ"/>
        </w:rPr>
        <w:t>боярышника, шалфей, душица, чаберц, базилик, гвоздика)</w:t>
      </w:r>
      <w:r w:rsidRPr="00FF4FCC">
        <w:rPr>
          <w:rFonts w:ascii="Times New Roman" w:hAnsi="Times New Roman" w:cs="Times New Roman"/>
          <w:sz w:val="28"/>
          <w:szCs w:val="28"/>
        </w:rPr>
        <w:t>, обладающий выраженными биологически активными свойствами.</w:t>
      </w:r>
    </w:p>
    <w:p w14:paraId="0F6F110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Технологический процесс состоит из следующих основных этапов, представленных на рисунке </w:t>
      </w:r>
      <w:r>
        <w:rPr>
          <w:sz w:val="28"/>
          <w:szCs w:val="28"/>
        </w:rPr>
        <w:t>31</w:t>
      </w:r>
      <w:r w:rsidRPr="00FF4FCC">
        <w:rPr>
          <w:sz w:val="28"/>
          <w:szCs w:val="28"/>
        </w:rPr>
        <w:t>.</w:t>
      </w:r>
    </w:p>
    <w:p w14:paraId="32EC7DD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p>
    <w:p w14:paraId="35A3EA69"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C64810E"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6B7D7CA"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5DE5B31"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E5D357A"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48D95885"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5525BFEE"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440F098"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A5AB69B"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51C4BC6" w14:textId="77777777" w:rsidR="00EC285D" w:rsidRDefault="00EC285D" w:rsidP="00EC285D">
      <w:pPr>
        <w:tabs>
          <w:tab w:val="left" w:pos="0"/>
          <w:tab w:val="left" w:pos="567"/>
        </w:tabs>
        <w:spacing w:after="0" w:line="240" w:lineRule="auto"/>
        <w:jc w:val="both"/>
        <w:rPr>
          <w:rFonts w:ascii="Times New Roman" w:hAnsi="Times New Roman" w:cs="Times New Roman"/>
          <w:sz w:val="28"/>
          <w:szCs w:val="28"/>
        </w:rPr>
      </w:pPr>
    </w:p>
    <w:p w14:paraId="1993C140" w14:textId="77777777" w:rsidR="00EC285D" w:rsidRDefault="00EC285D" w:rsidP="00EC285D">
      <w:pPr>
        <w:tabs>
          <w:tab w:val="left" w:pos="0"/>
          <w:tab w:val="left" w:pos="567"/>
        </w:tabs>
        <w:spacing w:after="0" w:line="240" w:lineRule="auto"/>
        <w:jc w:val="both"/>
        <w:rPr>
          <w:rFonts w:ascii="Times New Roman" w:hAnsi="Times New Roman" w:cs="Times New Roman"/>
          <w:sz w:val="28"/>
          <w:szCs w:val="28"/>
        </w:rPr>
      </w:pPr>
    </w:p>
    <w:p w14:paraId="54697151" w14:textId="77777777" w:rsidR="00EC285D" w:rsidRDefault="00EC285D" w:rsidP="00EC285D">
      <w:pPr>
        <w:tabs>
          <w:tab w:val="left" w:pos="0"/>
          <w:tab w:val="left" w:pos="567"/>
        </w:tabs>
        <w:spacing w:after="0" w:line="240" w:lineRule="auto"/>
        <w:jc w:val="both"/>
        <w:rPr>
          <w:rFonts w:ascii="Times New Roman" w:hAnsi="Times New Roman" w:cs="Times New Roman"/>
          <w:sz w:val="28"/>
          <w:szCs w:val="28"/>
        </w:rPr>
      </w:pPr>
    </w:p>
    <w:p w14:paraId="6C2D0BB0"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172641EC"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1BBAC43"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7CC62A8"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46F1721D"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7B3AD62"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1FD7B7E5" wp14:editId="31B694F3">
                <wp:simplePos x="0" y="0"/>
                <wp:positionH relativeFrom="column">
                  <wp:posOffset>882015</wp:posOffset>
                </wp:positionH>
                <wp:positionV relativeFrom="paragraph">
                  <wp:posOffset>-81915</wp:posOffset>
                </wp:positionV>
                <wp:extent cx="3409950" cy="790575"/>
                <wp:effectExtent l="0" t="0" r="0" b="9525"/>
                <wp:wrapNone/>
                <wp:docPr id="741981370"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790575"/>
                        </a:xfrm>
                        <a:prstGeom prst="rect">
                          <a:avLst/>
                        </a:prstGeom>
                        <a:solidFill>
                          <a:srgbClr val="FFFFFF"/>
                        </a:solidFill>
                        <a:ln w="9525">
                          <a:solidFill>
                            <a:srgbClr val="000000"/>
                          </a:solidFill>
                          <a:miter lim="800000"/>
                          <a:headEnd/>
                          <a:tailEnd/>
                        </a:ln>
                      </wps:spPr>
                      <wps:txbx>
                        <w:txbxContent>
                          <w:p w14:paraId="20BF9743"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Этап 1: Подготовка молочного сырья</w:t>
                            </w:r>
                          </w:p>
                          <w:p w14:paraId="711AB356"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(коровье и кобылье молоко)</w:t>
                            </w:r>
                          </w:p>
                          <w:p w14:paraId="285EEDD1"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-Первичная фильтрация</w:t>
                            </w:r>
                          </w:p>
                          <w:p w14:paraId="5CD64344"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 xml:space="preserve">-Охлаждение и хранение при t=4 </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7B7E5" id="Прямоугольник 55" o:spid="_x0000_s1053" style="position:absolute;left:0;text-align:left;margin-left:69.45pt;margin-top:-6.45pt;width:268.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">
                <v:textbox>
                  <w:txbxContent>
                    <w:p w14:paraId="20BF9743"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Этап 1: Подготовка молочного сырья</w:t>
                      </w:r>
                    </w:p>
                    <w:p w14:paraId="711AB356"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(коровье и кобылье молоко)</w:t>
                      </w:r>
                    </w:p>
                    <w:p w14:paraId="285EEDD1"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-Первичная фильтрация</w:t>
                      </w:r>
                    </w:p>
                    <w:p w14:paraId="5CD64344" w14:textId="77777777" w:rsidR="00EC285D" w:rsidRPr="004022C7"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 xml:space="preserve">-Охлаждение и хранение при t=4 </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v:textbox>
              </v:rect>
            </w:pict>
          </mc:Fallback>
        </mc:AlternateContent>
      </w:r>
    </w:p>
    <w:p w14:paraId="030F6332"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05D196F"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EA56782"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447CF010" wp14:editId="08128216">
                <wp:simplePos x="0" y="0"/>
                <wp:positionH relativeFrom="column">
                  <wp:posOffset>882015</wp:posOffset>
                </wp:positionH>
                <wp:positionV relativeFrom="paragraph">
                  <wp:posOffset>219075</wp:posOffset>
                </wp:positionV>
                <wp:extent cx="3409950" cy="638175"/>
                <wp:effectExtent l="0" t="0" r="0" b="9525"/>
                <wp:wrapNone/>
                <wp:docPr id="68350772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638175"/>
                        </a:xfrm>
                        <a:prstGeom prst="rect">
                          <a:avLst/>
                        </a:prstGeom>
                        <a:solidFill>
                          <a:srgbClr val="FFFFFF"/>
                        </a:solidFill>
                        <a:ln w="9525">
                          <a:solidFill>
                            <a:srgbClr val="000000"/>
                          </a:solidFill>
                          <a:miter lim="800000"/>
                          <a:headEnd/>
                          <a:tailEnd/>
                        </a:ln>
                      </wps:spPr>
                      <wps:txbx>
                        <w:txbxContent>
                          <w:p w14:paraId="6F90F8F3"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Этап 2: Комбинирование</w:t>
                            </w:r>
                            <w:r>
                              <w:rPr>
                                <w:rFonts w:ascii="Times New Roman" w:hAnsi="Times New Roman" w:cs="Times New Roman"/>
                                <w:sz w:val="24"/>
                                <w:szCs w:val="24"/>
                              </w:rPr>
                              <w:t xml:space="preserve"> (смешение)</w:t>
                            </w:r>
                          </w:p>
                          <w:p w14:paraId="27AB6F60"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 xml:space="preserve">пропорции </w:t>
                            </w:r>
                            <w:r w:rsidRPr="004022C7">
                              <w:rPr>
                                <w:rStyle w:val="af4"/>
                                <w:b w:val="0"/>
                                <w:sz w:val="24"/>
                                <w:szCs w:val="24"/>
                              </w:rPr>
                              <w:t>85:15</w:t>
                            </w:r>
                            <w:r w:rsidRPr="004022C7">
                              <w:rPr>
                                <w:rFonts w:ascii="Times New Roman" w:hAnsi="Times New Roman" w:cs="Times New Roman"/>
                                <w:sz w:val="24"/>
                                <w:szCs w:val="24"/>
                              </w:rPr>
                              <w:t xml:space="preserve"> (коровье:кобылье)</w:t>
                            </w:r>
                            <w:r>
                              <w:rPr>
                                <w:rFonts w:ascii="Times New Roman" w:hAnsi="Times New Roman" w:cs="Times New Roman"/>
                                <w:sz w:val="24"/>
                                <w:szCs w:val="24"/>
                              </w:rPr>
                              <w:t>, %,</w:t>
                            </w:r>
                          </w:p>
                          <w:p w14:paraId="76DC7B55"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смешение при t=34-40</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CF010" id="Прямоугольник 53" o:spid="_x0000_s1054" style="position:absolute;left:0;text-align:left;margin-left:69.45pt;margin-top:17.25pt;width:268.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">
                <v:textbox>
                  <w:txbxContent>
                    <w:p w14:paraId="6F90F8F3"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Этап 2: Комбинирование</w:t>
                      </w:r>
                      <w:r>
                        <w:rPr>
                          <w:rFonts w:ascii="Times New Roman" w:hAnsi="Times New Roman" w:cs="Times New Roman"/>
                          <w:sz w:val="24"/>
                          <w:szCs w:val="24"/>
                        </w:rPr>
                        <w:t xml:space="preserve"> (смешение)</w:t>
                      </w:r>
                    </w:p>
                    <w:p w14:paraId="27AB6F60"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 xml:space="preserve">пропорции </w:t>
                      </w:r>
                      <w:r w:rsidRPr="004022C7">
                        <w:rPr>
                          <w:rStyle w:val="af4"/>
                          <w:b w:val="0"/>
                          <w:sz w:val="24"/>
                          <w:szCs w:val="24"/>
                        </w:rPr>
                        <w:t>85:15</w:t>
                      </w:r>
                      <w:r w:rsidRPr="004022C7">
                        <w:rPr>
                          <w:rFonts w:ascii="Times New Roman" w:hAnsi="Times New Roman" w:cs="Times New Roman"/>
                          <w:sz w:val="24"/>
                          <w:szCs w:val="24"/>
                        </w:rPr>
                        <w:t xml:space="preserve"> (коровье:кобылье)</w:t>
                      </w:r>
                      <w:r>
                        <w:rPr>
                          <w:rFonts w:ascii="Times New Roman" w:hAnsi="Times New Roman" w:cs="Times New Roman"/>
                          <w:sz w:val="24"/>
                          <w:szCs w:val="24"/>
                        </w:rPr>
                        <w:t>, %,</w:t>
                      </w:r>
                    </w:p>
                    <w:p w14:paraId="76DC7B55"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смешение при t=34-40</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v:textbox>
              </v:rect>
            </w:pict>
          </mc:Fallback>
        </mc:AlternateContent>
      </w:r>
      <w:r w:rsidRPr="00FF4FCC">
        <w:rPr>
          <w:rFonts w:ascii="Times New Roman" w:hAnsi="Times New Roman" w:cs="Times New Roman"/>
          <w:noProof/>
          <w:sz w:val="28"/>
          <w:szCs w:val="28"/>
        </w:rPr>
        <mc:AlternateContent>
          <mc:Choice Requires="wps">
            <w:drawing>
              <wp:anchor distT="0" distB="0" distL="114296" distR="114296" simplePos="0" relativeHeight="251674624" behindDoc="0" locked="0" layoutInCell="1" allowOverlap="1" wp14:anchorId="49154B87" wp14:editId="50FF4319">
                <wp:simplePos x="0" y="0"/>
                <wp:positionH relativeFrom="column">
                  <wp:posOffset>2501264</wp:posOffset>
                </wp:positionH>
                <wp:positionV relativeFrom="paragraph">
                  <wp:posOffset>97155</wp:posOffset>
                </wp:positionV>
                <wp:extent cx="0" cy="123825"/>
                <wp:effectExtent l="76200" t="0" r="38100" b="28575"/>
                <wp:wrapNone/>
                <wp:docPr id="1499749549"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DBAB39E" id="Прямая со стрелкой 51" o:spid="_x0000_s1026" type="#_x0000_t32" style="position:absolute;margin-left:196.95pt;margin-top:7.65pt;width:0;height:9.75pt;z-index:25167462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" strokecolor="black [3213]" strokeweight=".5pt">
                <v:stroke endarrow="block" joinstyle="miter"/>
                <o:lock v:ext="edit" shapetype="f"/>
              </v:shape>
            </w:pict>
          </mc:Fallback>
        </mc:AlternateContent>
      </w:r>
    </w:p>
    <w:p w14:paraId="7A80A8D4"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4D9CF51"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2F32B79"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5D77AA6"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296" distR="114296" simplePos="0" relativeHeight="251675648" behindDoc="0" locked="0" layoutInCell="1" allowOverlap="1" wp14:anchorId="6BBDF3BD" wp14:editId="713C9BCF">
                <wp:simplePos x="0" y="0"/>
                <wp:positionH relativeFrom="column">
                  <wp:posOffset>2499359</wp:posOffset>
                </wp:positionH>
                <wp:positionV relativeFrom="paragraph">
                  <wp:posOffset>71120</wp:posOffset>
                </wp:positionV>
                <wp:extent cx="0" cy="123825"/>
                <wp:effectExtent l="76200" t="0" r="38100" b="28575"/>
                <wp:wrapNone/>
                <wp:docPr id="174139061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635BA0D" id="Прямая со стрелкой 49" o:spid="_x0000_s1026" type="#_x0000_t32" style="position:absolute;margin-left:196.8pt;margin-top:5.6pt;width:0;height:9.75pt;z-index:25167564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" strokecolor="black [3213]" strokeweight=".5pt">
                <v:stroke endarrow="block" joinstyle="miter"/>
                <o:lock v:ext="edit" shapetype="f"/>
              </v:shape>
            </w:pict>
          </mc:Fallback>
        </mc:AlternateContent>
      </w:r>
      <w:r w:rsidRPr="00FF4FCC">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3D3241AC" wp14:editId="4C0E257F">
                <wp:simplePos x="0" y="0"/>
                <wp:positionH relativeFrom="column">
                  <wp:posOffset>882015</wp:posOffset>
                </wp:positionH>
                <wp:positionV relativeFrom="paragraph">
                  <wp:posOffset>163195</wp:posOffset>
                </wp:positionV>
                <wp:extent cx="3409950" cy="657225"/>
                <wp:effectExtent l="0" t="0" r="0" b="9525"/>
                <wp:wrapNone/>
                <wp:docPr id="2029945019"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657225"/>
                        </a:xfrm>
                        <a:prstGeom prst="rect">
                          <a:avLst/>
                        </a:prstGeom>
                        <a:solidFill>
                          <a:srgbClr val="FFFFFF"/>
                        </a:solidFill>
                        <a:ln w="9525">
                          <a:solidFill>
                            <a:srgbClr val="000000"/>
                          </a:solidFill>
                          <a:miter lim="800000"/>
                          <a:headEnd/>
                          <a:tailEnd/>
                        </a:ln>
                      </wps:spPr>
                      <wps:txbx>
                        <w:txbxContent>
                          <w:p w14:paraId="20D3FC73"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3</w:t>
                            </w:r>
                            <w:r w:rsidRPr="004022C7">
                              <w:rPr>
                                <w:rFonts w:ascii="Times New Roman" w:hAnsi="Times New Roman" w:cs="Times New Roman"/>
                                <w:sz w:val="24"/>
                                <w:szCs w:val="24"/>
                              </w:rPr>
                              <w:t>: Нормализация</w:t>
                            </w:r>
                            <w:r>
                              <w:rPr>
                                <w:rFonts w:ascii="Times New Roman" w:hAnsi="Times New Roman" w:cs="Times New Roman"/>
                                <w:sz w:val="24"/>
                                <w:szCs w:val="24"/>
                              </w:rPr>
                              <w:t xml:space="preserve"> по жиру и белку</w:t>
                            </w:r>
                          </w:p>
                          <w:p w14:paraId="7F888AC2"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до жирности 3,2 %,</w:t>
                            </w:r>
                          </w:p>
                          <w:p w14:paraId="34404384"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массовой доли сухих веществ 10,5-11,2%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241AC" id="Прямоугольник 47" o:spid="_x0000_s1055" style="position:absolute;left:0;text-align:left;margin-left:69.45pt;margin-top:12.85pt;width:268.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">
                <v:textbox>
                  <w:txbxContent>
                    <w:p w14:paraId="20D3FC73"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3</w:t>
                      </w:r>
                      <w:r w:rsidRPr="004022C7">
                        <w:rPr>
                          <w:rFonts w:ascii="Times New Roman" w:hAnsi="Times New Roman" w:cs="Times New Roman"/>
                          <w:sz w:val="24"/>
                          <w:szCs w:val="24"/>
                        </w:rPr>
                        <w:t>: Нормализация</w:t>
                      </w:r>
                      <w:r>
                        <w:rPr>
                          <w:rFonts w:ascii="Times New Roman" w:hAnsi="Times New Roman" w:cs="Times New Roman"/>
                          <w:sz w:val="24"/>
                          <w:szCs w:val="24"/>
                        </w:rPr>
                        <w:t xml:space="preserve"> по жиру и белку</w:t>
                      </w:r>
                    </w:p>
                    <w:p w14:paraId="7F888AC2" w14:textId="77777777" w:rsidR="00EC285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до жирности 3,2 %,</w:t>
                      </w:r>
                    </w:p>
                    <w:p w14:paraId="34404384"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массовой доли сухих веществ 10,5-11,2%</w:t>
                      </w:r>
                    </w:p>
                  </w:txbxContent>
                </v:textbox>
              </v:rect>
            </w:pict>
          </mc:Fallback>
        </mc:AlternateContent>
      </w:r>
    </w:p>
    <w:p w14:paraId="16892D44"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79A3FF4"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3943A99"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296" distR="114296" simplePos="0" relativeHeight="251676672" behindDoc="0" locked="0" layoutInCell="1" allowOverlap="1" wp14:anchorId="55C153F3" wp14:editId="74BE70CF">
                <wp:simplePos x="0" y="0"/>
                <wp:positionH relativeFrom="column">
                  <wp:posOffset>2539364</wp:posOffset>
                </wp:positionH>
                <wp:positionV relativeFrom="paragraph">
                  <wp:posOffset>208915</wp:posOffset>
                </wp:positionV>
                <wp:extent cx="0" cy="123825"/>
                <wp:effectExtent l="76200" t="0" r="38100" b="28575"/>
                <wp:wrapNone/>
                <wp:docPr id="1049073851"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327065E" id="Прямая со стрелкой 45" o:spid="_x0000_s1026" type="#_x0000_t32" style="position:absolute;margin-left:199.95pt;margin-top:16.45pt;width:0;height:9.75pt;z-index:25167667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" strokecolor="black [3213]" strokeweight=".5pt">
                <v:stroke endarrow="block" joinstyle="miter"/>
                <o:lock v:ext="edit" shapetype="f"/>
              </v:shape>
            </w:pict>
          </mc:Fallback>
        </mc:AlternateContent>
      </w:r>
    </w:p>
    <w:p w14:paraId="4898D9F2"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48FAA5BE" wp14:editId="52B53D45">
                <wp:simplePos x="0" y="0"/>
                <wp:positionH relativeFrom="column">
                  <wp:posOffset>882015</wp:posOffset>
                </wp:positionH>
                <wp:positionV relativeFrom="paragraph">
                  <wp:posOffset>116840</wp:posOffset>
                </wp:positionV>
                <wp:extent cx="3457575" cy="971550"/>
                <wp:effectExtent l="0" t="0" r="9525" b="0"/>
                <wp:wrapNone/>
                <wp:docPr id="1440849949"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7575" cy="971550"/>
                        </a:xfrm>
                        <a:prstGeom prst="rect">
                          <a:avLst/>
                        </a:prstGeom>
                        <a:solidFill>
                          <a:srgbClr val="FFFFFF"/>
                        </a:solidFill>
                        <a:ln w="9525">
                          <a:solidFill>
                            <a:srgbClr val="000000"/>
                          </a:solidFill>
                          <a:miter lim="800000"/>
                          <a:headEnd/>
                          <a:tailEnd/>
                        </a:ln>
                      </wps:spPr>
                      <wps:txbx>
                        <w:txbxContent>
                          <w:p w14:paraId="416D25B7"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4</w:t>
                            </w:r>
                            <w:r w:rsidRPr="004022C7">
                              <w:rPr>
                                <w:rFonts w:ascii="Times New Roman" w:hAnsi="Times New Roman" w:cs="Times New Roman"/>
                                <w:sz w:val="24"/>
                                <w:szCs w:val="24"/>
                              </w:rPr>
                              <w:t>: Гомогенизация</w:t>
                            </w:r>
                          </w:p>
                          <w:p w14:paraId="134CA50A" w14:textId="77777777" w:rsidR="00EC285D" w:rsidRPr="0002177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 xml:space="preserve">давление </w:t>
                            </w:r>
                            <w:r w:rsidRPr="0002177D">
                              <w:rPr>
                                <w:rStyle w:val="af4"/>
                                <w:b w:val="0"/>
                                <w:sz w:val="24"/>
                                <w:szCs w:val="24"/>
                              </w:rPr>
                              <w:t>12–15 МПа</w:t>
                            </w:r>
                            <w:r w:rsidRPr="0002177D">
                              <w:rPr>
                                <w:rFonts w:ascii="Times New Roman" w:hAnsi="Times New Roman" w:cs="Times New Roman"/>
                                <w:sz w:val="24"/>
                                <w:szCs w:val="24"/>
                              </w:rPr>
                              <w:t xml:space="preserve"> (120–150 бар)</w:t>
                            </w:r>
                          </w:p>
                          <w:p w14:paraId="7E643603"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t=55-65</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p w14:paraId="657918EF" w14:textId="77777777" w:rsidR="00EC285D" w:rsidRDefault="00EC285D" w:rsidP="00EC285D">
                            <w:pPr>
                              <w:spacing w:after="0" w:line="240" w:lineRule="auto"/>
                              <w:ind w:firstLine="567"/>
                              <w:rPr>
                                <w:rFonts w:ascii="Times New Roman" w:hAnsi="Times New Roman" w:cs="Times New Roman"/>
                              </w:rPr>
                            </w:pPr>
                            <w:r w:rsidRPr="0002177D">
                              <w:rPr>
                                <w:rFonts w:ascii="Times New Roman" w:hAnsi="Times New Roman" w:cs="Times New Roman"/>
                                <w:sz w:val="24"/>
                                <w:szCs w:val="24"/>
                              </w:rPr>
                              <w:t xml:space="preserve">-количество ступеней 2: </w:t>
                            </w:r>
                            <w:r w:rsidRPr="0002177D">
                              <w:rPr>
                                <w:rFonts w:ascii="Times New Roman" w:hAnsi="Times New Roman" w:cs="Times New Roman"/>
                              </w:rPr>
                              <w:t xml:space="preserve">1-я ступень – 12–15 </w:t>
                            </w:r>
                            <w:r>
                              <w:rPr>
                                <w:rFonts w:ascii="Times New Roman" w:hAnsi="Times New Roman" w:cs="Times New Roman"/>
                              </w:rPr>
                              <w:t xml:space="preserve">      </w:t>
                            </w:r>
                          </w:p>
                          <w:p w14:paraId="71BE6ECD" w14:textId="77777777" w:rsidR="00EC285D" w:rsidRPr="0002177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rPr>
                              <w:t xml:space="preserve">  </w:t>
                            </w:r>
                            <w:r w:rsidRPr="0002177D">
                              <w:rPr>
                                <w:rFonts w:ascii="Times New Roman" w:hAnsi="Times New Roman" w:cs="Times New Roman"/>
                              </w:rPr>
                              <w:t>МПа, 2-я – 3–5 МПа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AA5BE" id="Прямоугольник 43" o:spid="_x0000_s1056" style="position:absolute;left:0;text-align:left;margin-left:69.45pt;margin-top:9.2pt;width:272.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">
                <v:textbox>
                  <w:txbxContent>
                    <w:p w14:paraId="416D25B7"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4</w:t>
                      </w:r>
                      <w:r w:rsidRPr="004022C7">
                        <w:rPr>
                          <w:rFonts w:ascii="Times New Roman" w:hAnsi="Times New Roman" w:cs="Times New Roman"/>
                          <w:sz w:val="24"/>
                          <w:szCs w:val="24"/>
                        </w:rPr>
                        <w:t>: Гомогенизация</w:t>
                      </w:r>
                    </w:p>
                    <w:p w14:paraId="134CA50A" w14:textId="77777777" w:rsidR="00EC285D" w:rsidRPr="0002177D" w:rsidRDefault="00EC285D" w:rsidP="00EC285D">
                      <w:pPr>
                        <w:spacing w:after="0" w:line="240" w:lineRule="auto"/>
                        <w:jc w:val="center"/>
                        <w:rPr>
                          <w:rFonts w:ascii="Times New Roman" w:hAnsi="Times New Roman" w:cs="Times New Roman"/>
                          <w:sz w:val="24"/>
                          <w:szCs w:val="24"/>
                        </w:rPr>
                      </w:pPr>
                      <w:r w:rsidRPr="004022C7">
                        <w:rPr>
                          <w:rFonts w:ascii="Times New Roman" w:hAnsi="Times New Roman" w:cs="Times New Roman"/>
                          <w:sz w:val="24"/>
                          <w:szCs w:val="24"/>
                        </w:rPr>
                        <w:t>-</w:t>
                      </w:r>
                      <w:r>
                        <w:rPr>
                          <w:rFonts w:ascii="Times New Roman" w:hAnsi="Times New Roman" w:cs="Times New Roman"/>
                          <w:sz w:val="24"/>
                          <w:szCs w:val="24"/>
                        </w:rPr>
                        <w:t xml:space="preserve">давление </w:t>
                      </w:r>
                      <w:r w:rsidRPr="0002177D">
                        <w:rPr>
                          <w:rStyle w:val="af4"/>
                          <w:b w:val="0"/>
                          <w:sz w:val="24"/>
                          <w:szCs w:val="24"/>
                        </w:rPr>
                        <w:t>12–15 МПа</w:t>
                      </w:r>
                      <w:r w:rsidRPr="0002177D">
                        <w:rPr>
                          <w:rFonts w:ascii="Times New Roman" w:hAnsi="Times New Roman" w:cs="Times New Roman"/>
                          <w:sz w:val="24"/>
                          <w:szCs w:val="24"/>
                        </w:rPr>
                        <w:t xml:space="preserve"> (120–150 бар)</w:t>
                      </w:r>
                    </w:p>
                    <w:p w14:paraId="7E643603"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t=55-65</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p w14:paraId="657918EF" w14:textId="77777777" w:rsidR="00EC285D" w:rsidRDefault="00EC285D" w:rsidP="00EC285D">
                      <w:pPr>
                        <w:spacing w:after="0" w:line="240" w:lineRule="auto"/>
                        <w:ind w:firstLine="567"/>
                        <w:rPr>
                          <w:rFonts w:ascii="Times New Roman" w:hAnsi="Times New Roman" w:cs="Times New Roman"/>
                        </w:rPr>
                      </w:pPr>
                      <w:r w:rsidRPr="0002177D">
                        <w:rPr>
                          <w:rFonts w:ascii="Times New Roman" w:hAnsi="Times New Roman" w:cs="Times New Roman"/>
                          <w:sz w:val="24"/>
                          <w:szCs w:val="24"/>
                        </w:rPr>
                        <w:t xml:space="preserve">-количество ступеней 2: </w:t>
                      </w:r>
                      <w:r w:rsidRPr="0002177D">
                        <w:rPr>
                          <w:rFonts w:ascii="Times New Roman" w:hAnsi="Times New Roman" w:cs="Times New Roman"/>
                        </w:rPr>
                        <w:t xml:space="preserve">1-я ступень – 12–15 </w:t>
                      </w:r>
                      <w:r>
                        <w:rPr>
                          <w:rFonts w:ascii="Times New Roman" w:hAnsi="Times New Roman" w:cs="Times New Roman"/>
                        </w:rPr>
                        <w:t xml:space="preserve">      </w:t>
                      </w:r>
                    </w:p>
                    <w:p w14:paraId="71BE6ECD" w14:textId="77777777" w:rsidR="00EC285D" w:rsidRPr="0002177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rPr>
                        <w:t xml:space="preserve">  </w:t>
                      </w:r>
                      <w:r w:rsidRPr="0002177D">
                        <w:rPr>
                          <w:rFonts w:ascii="Times New Roman" w:hAnsi="Times New Roman" w:cs="Times New Roman"/>
                        </w:rPr>
                        <w:t>МПа, 2-я – 3–5 МПа</w:t>
                      </w:r>
                    </w:p>
                  </w:txbxContent>
                </v:textbox>
              </v:rect>
            </w:pict>
          </mc:Fallback>
        </mc:AlternateContent>
      </w:r>
    </w:p>
    <w:p w14:paraId="2AEDF501"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5DCE3E9"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6200C22"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167E2775" w14:textId="77777777" w:rsidR="00EC285D" w:rsidRPr="00FF4FCC" w:rsidRDefault="00EC285D" w:rsidP="00EC285D">
      <w:pPr>
        <w:tabs>
          <w:tab w:val="left" w:pos="567"/>
        </w:tabs>
        <w:spacing w:after="0" w:line="240" w:lineRule="auto"/>
        <w:jc w:val="both"/>
        <w:rPr>
          <w:rFonts w:ascii="Times New Roman" w:hAnsi="Times New Roman" w:cs="Times New Roman"/>
          <w:sz w:val="28"/>
          <w:szCs w:val="28"/>
        </w:rPr>
      </w:pPr>
    </w:p>
    <w:p w14:paraId="00BC6257"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0DFC5257" wp14:editId="23EF9804">
                <wp:simplePos x="0" y="0"/>
                <wp:positionH relativeFrom="column">
                  <wp:posOffset>-18979</wp:posOffset>
                </wp:positionH>
                <wp:positionV relativeFrom="paragraph">
                  <wp:posOffset>216606</wp:posOffset>
                </wp:positionV>
                <wp:extent cx="1282347" cy="835377"/>
                <wp:effectExtent l="0" t="0" r="13335" b="22225"/>
                <wp:wrapNone/>
                <wp:docPr id="9696022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347" cy="835377"/>
                        </a:xfrm>
                        <a:prstGeom prst="rect">
                          <a:avLst/>
                        </a:prstGeom>
                        <a:solidFill>
                          <a:srgbClr val="FFFFFF"/>
                        </a:solidFill>
                        <a:ln w="9525">
                          <a:solidFill>
                            <a:srgbClr val="000000"/>
                          </a:solidFill>
                          <a:miter lim="800000"/>
                          <a:headEnd/>
                          <a:tailEnd/>
                        </a:ln>
                      </wps:spPr>
                      <wps:txbx>
                        <w:txbxContent>
                          <w:p w14:paraId="6A8C88A3" w14:textId="77777777" w:rsidR="00EC285D" w:rsidRPr="005A1800" w:rsidRDefault="00EC285D" w:rsidP="00EC285D">
                            <w:pPr>
                              <w:spacing w:after="0" w:line="240" w:lineRule="auto"/>
                              <w:jc w:val="center"/>
                              <w:rPr>
                                <w:rFonts w:ascii="Times New Roman" w:hAnsi="Times New Roman" w:cs="Times New Roman"/>
                                <w:sz w:val="20"/>
                                <w:szCs w:val="20"/>
                              </w:rPr>
                            </w:pPr>
                            <w:r w:rsidRPr="005A1800">
                              <w:rPr>
                                <w:rFonts w:ascii="Times New Roman" w:hAnsi="Times New Roman" w:cs="Times New Roman"/>
                                <w:sz w:val="20"/>
                                <w:szCs w:val="20"/>
                              </w:rPr>
                              <w:t>Этап 5: Пастеризация</w:t>
                            </w:r>
                          </w:p>
                          <w:p w14:paraId="2C62B9C5" w14:textId="77777777" w:rsidR="00EC285D" w:rsidRPr="005A1800" w:rsidRDefault="00EC285D" w:rsidP="00EC285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A1800">
                              <w:rPr>
                                <w:rFonts w:ascii="Times New Roman" w:hAnsi="Times New Roman" w:cs="Times New Roman"/>
                                <w:sz w:val="20"/>
                                <w:szCs w:val="20"/>
                              </w:rPr>
                              <w:t>- t=65</w:t>
                            </w:r>
                            <w:r w:rsidRPr="005A1800">
                              <w:rPr>
                                <w:rFonts w:ascii="Times New Roman" w:hAnsi="Times New Roman" w:cs="Times New Roman"/>
                                <w:sz w:val="20"/>
                                <w:szCs w:val="20"/>
                                <w:vertAlign w:val="superscript"/>
                              </w:rPr>
                              <w:t>0</w:t>
                            </w:r>
                            <w:r w:rsidRPr="005A1800">
                              <w:rPr>
                                <w:rFonts w:ascii="Times New Roman" w:hAnsi="Times New Roman" w:cs="Times New Roman"/>
                                <w:sz w:val="20"/>
                                <w:szCs w:val="20"/>
                                <w:lang w:val="en-US"/>
                              </w:rPr>
                              <w:t>C</w:t>
                            </w:r>
                          </w:p>
                          <w:p w14:paraId="627D8B43" w14:textId="77777777" w:rsidR="00EC285D" w:rsidRPr="005A1800" w:rsidRDefault="00EC285D" w:rsidP="00EC285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A1800">
                              <w:rPr>
                                <w:rFonts w:ascii="Times New Roman" w:hAnsi="Times New Roman" w:cs="Times New Roman"/>
                                <w:sz w:val="20"/>
                                <w:szCs w:val="20"/>
                              </w:rPr>
                              <w:t>-время 10-</w:t>
                            </w:r>
                            <w:r w:rsidRPr="005A1800">
                              <w:rPr>
                                <w:rFonts w:ascii="Times New Roman" w:hAnsi="Times New Roman" w:cs="Times New Roman"/>
                                <w:sz w:val="24"/>
                                <w:szCs w:val="24"/>
                              </w:rPr>
                              <w:t xml:space="preserve">15 </w:t>
                            </w:r>
                            <w:r w:rsidRPr="005A1800">
                              <w:rPr>
                                <w:rFonts w:ascii="Times New Roman" w:hAnsi="Times New Roman" w:cs="Times New Roman"/>
                                <w:sz w:val="20"/>
                                <w:szCs w:val="20"/>
                              </w:rPr>
                              <w:t>мин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C5257" id="Прямоугольник 31" o:spid="_x0000_s1057" style="position:absolute;left:0;text-align:left;margin-left:-1.5pt;margin-top:17.05pt;width:100.95pt;height:6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">
                <v:textbox>
                  <w:txbxContent>
                    <w:p w14:paraId="6A8C88A3" w14:textId="77777777" w:rsidR="00EC285D" w:rsidRPr="005A1800" w:rsidRDefault="00EC285D" w:rsidP="00EC285D">
                      <w:pPr>
                        <w:spacing w:after="0" w:line="240" w:lineRule="auto"/>
                        <w:jc w:val="center"/>
                        <w:rPr>
                          <w:rFonts w:ascii="Times New Roman" w:hAnsi="Times New Roman" w:cs="Times New Roman"/>
                          <w:sz w:val="20"/>
                          <w:szCs w:val="20"/>
                        </w:rPr>
                      </w:pPr>
                      <w:r w:rsidRPr="005A1800">
                        <w:rPr>
                          <w:rFonts w:ascii="Times New Roman" w:hAnsi="Times New Roman" w:cs="Times New Roman"/>
                          <w:sz w:val="20"/>
                          <w:szCs w:val="20"/>
                        </w:rPr>
                        <w:t>Этап 5: Пастеризация</w:t>
                      </w:r>
                    </w:p>
                    <w:p w14:paraId="2C62B9C5" w14:textId="77777777" w:rsidR="00EC285D" w:rsidRPr="005A1800" w:rsidRDefault="00EC285D" w:rsidP="00EC285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A1800">
                        <w:rPr>
                          <w:rFonts w:ascii="Times New Roman" w:hAnsi="Times New Roman" w:cs="Times New Roman"/>
                          <w:sz w:val="20"/>
                          <w:szCs w:val="20"/>
                        </w:rPr>
                        <w:t>- t=65</w:t>
                      </w:r>
                      <w:r w:rsidRPr="005A1800">
                        <w:rPr>
                          <w:rFonts w:ascii="Times New Roman" w:hAnsi="Times New Roman" w:cs="Times New Roman"/>
                          <w:sz w:val="20"/>
                          <w:szCs w:val="20"/>
                          <w:vertAlign w:val="superscript"/>
                        </w:rPr>
                        <w:t>0</w:t>
                      </w:r>
                      <w:r w:rsidRPr="005A1800">
                        <w:rPr>
                          <w:rFonts w:ascii="Times New Roman" w:hAnsi="Times New Roman" w:cs="Times New Roman"/>
                          <w:sz w:val="20"/>
                          <w:szCs w:val="20"/>
                          <w:lang w:val="en-US"/>
                        </w:rPr>
                        <w:t>C</w:t>
                      </w:r>
                    </w:p>
                    <w:p w14:paraId="627D8B43" w14:textId="77777777" w:rsidR="00EC285D" w:rsidRPr="005A1800" w:rsidRDefault="00EC285D" w:rsidP="00EC285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A1800">
                        <w:rPr>
                          <w:rFonts w:ascii="Times New Roman" w:hAnsi="Times New Roman" w:cs="Times New Roman"/>
                          <w:sz w:val="20"/>
                          <w:szCs w:val="20"/>
                        </w:rPr>
                        <w:t>-время 10-</w:t>
                      </w:r>
                      <w:r w:rsidRPr="005A1800">
                        <w:rPr>
                          <w:rFonts w:ascii="Times New Roman" w:hAnsi="Times New Roman" w:cs="Times New Roman"/>
                          <w:sz w:val="24"/>
                          <w:szCs w:val="24"/>
                        </w:rPr>
                        <w:t xml:space="preserve">15 </w:t>
                      </w:r>
                      <w:r w:rsidRPr="005A1800">
                        <w:rPr>
                          <w:rFonts w:ascii="Times New Roman" w:hAnsi="Times New Roman" w:cs="Times New Roman"/>
                          <w:sz w:val="20"/>
                          <w:szCs w:val="20"/>
                        </w:rPr>
                        <w:t>мин</w:t>
                      </w:r>
                    </w:p>
                  </w:txbxContent>
                </v:textbox>
              </v:rect>
            </w:pict>
          </mc:Fallback>
        </mc:AlternateContent>
      </w:r>
      <w:r w:rsidRPr="00FF4FCC">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39A7A513" wp14:editId="6F7498A6">
                <wp:simplePos x="0" y="0"/>
                <wp:positionH relativeFrom="margin">
                  <wp:align>right</wp:align>
                </wp:positionH>
                <wp:positionV relativeFrom="paragraph">
                  <wp:posOffset>194028</wp:posOffset>
                </wp:positionV>
                <wp:extent cx="2573866" cy="895350"/>
                <wp:effectExtent l="0" t="0" r="17145" b="19050"/>
                <wp:wrapNone/>
                <wp:docPr id="403418880"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3866" cy="895350"/>
                        </a:xfrm>
                        <a:prstGeom prst="rect">
                          <a:avLst/>
                        </a:prstGeom>
                        <a:solidFill>
                          <a:srgbClr val="FFFFFF"/>
                        </a:solidFill>
                        <a:ln w="9525">
                          <a:solidFill>
                            <a:srgbClr val="000000"/>
                          </a:solidFill>
                          <a:miter lim="800000"/>
                          <a:headEnd/>
                          <a:tailEnd/>
                        </a:ln>
                      </wps:spPr>
                      <wps:txbx>
                        <w:txbxContent>
                          <w:p w14:paraId="150863DF" w14:textId="77777777" w:rsidR="00EC285D" w:rsidRPr="009B59DB" w:rsidRDefault="00EC285D" w:rsidP="00EC285D">
                            <w:pPr>
                              <w:spacing w:after="0" w:line="240" w:lineRule="auto"/>
                              <w:jc w:val="center"/>
                              <w:rPr>
                                <w:rFonts w:ascii="Times New Roman" w:hAnsi="Times New Roman" w:cs="Times New Roman"/>
                              </w:rPr>
                            </w:pPr>
                            <w:r w:rsidRPr="009B59DB">
                              <w:rPr>
                                <w:rFonts w:ascii="Times New Roman" w:hAnsi="Times New Roman" w:cs="Times New Roman"/>
                              </w:rPr>
                              <w:t>Этап 7: Приготовление и внесение пробиотической закваски</w:t>
                            </w:r>
                          </w:p>
                          <w:p w14:paraId="7DEC28E4" w14:textId="77777777" w:rsidR="00EC285D" w:rsidRPr="009B59DB" w:rsidRDefault="00EC285D" w:rsidP="00EC285D">
                            <w:pPr>
                              <w:spacing w:after="0" w:line="240" w:lineRule="auto"/>
                              <w:ind w:firstLine="567"/>
                              <w:rPr>
                                <w:rFonts w:ascii="Times New Roman" w:hAnsi="Times New Roman" w:cs="Times New Roman"/>
                              </w:rPr>
                            </w:pPr>
                            <w:r w:rsidRPr="009B59DB">
                              <w:rPr>
                                <w:rFonts w:ascii="Times New Roman" w:hAnsi="Times New Roman" w:cs="Times New Roman"/>
                              </w:rPr>
                              <w:t>-  5% от массы основы</w:t>
                            </w:r>
                          </w:p>
                          <w:p w14:paraId="67E9AC96" w14:textId="77777777" w:rsidR="00EC285D" w:rsidRPr="009B59DB" w:rsidRDefault="00EC285D" w:rsidP="00EC285D">
                            <w:pPr>
                              <w:spacing w:after="0" w:line="240" w:lineRule="auto"/>
                              <w:ind w:firstLine="567"/>
                              <w:rPr>
                                <w:rFonts w:ascii="Times New Roman" w:hAnsi="Times New Roman" w:cs="Times New Roman"/>
                              </w:rPr>
                            </w:pPr>
                            <w:r w:rsidRPr="009B59DB">
                              <w:rPr>
                                <w:rFonts w:ascii="Times New Roman" w:hAnsi="Times New Roman" w:cs="Times New Roman"/>
                              </w:rPr>
                              <w:t xml:space="preserve"> (концентрация пробиотиков не менее 10</w:t>
                            </w:r>
                            <w:r w:rsidRPr="009B59DB">
                              <w:rPr>
                                <w:rFonts w:ascii="Times New Roman" w:hAnsi="Times New Roman" w:cs="Times New Roman"/>
                                <w:vertAlign w:val="superscript"/>
                              </w:rPr>
                              <w:t xml:space="preserve">9 </w:t>
                            </w:r>
                            <w:r w:rsidRPr="009B59DB">
                              <w:rPr>
                                <w:rFonts w:ascii="Times New Roman" w:hAnsi="Times New Roman" w:cs="Times New Roman"/>
                              </w:rPr>
                              <w:t>КОЕ/г)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7A513" id="Прямоугольник 35" o:spid="_x0000_s1058" style="position:absolute;left:0;text-align:left;margin-left:151.45pt;margin-top:15.3pt;width:202.65pt;height:70.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">
                <v:textbox>
                  <w:txbxContent>
                    <w:p w14:paraId="150863DF" w14:textId="77777777" w:rsidR="00EC285D" w:rsidRPr="009B59DB" w:rsidRDefault="00EC285D" w:rsidP="00EC285D">
                      <w:pPr>
                        <w:spacing w:after="0" w:line="240" w:lineRule="auto"/>
                        <w:jc w:val="center"/>
                        <w:rPr>
                          <w:rFonts w:ascii="Times New Roman" w:hAnsi="Times New Roman" w:cs="Times New Roman"/>
                        </w:rPr>
                      </w:pPr>
                      <w:r w:rsidRPr="009B59DB">
                        <w:rPr>
                          <w:rFonts w:ascii="Times New Roman" w:hAnsi="Times New Roman" w:cs="Times New Roman"/>
                        </w:rPr>
                        <w:t>Этап 7: Приготовление и внесение пробиотической закваски</w:t>
                      </w:r>
                    </w:p>
                    <w:p w14:paraId="7DEC28E4" w14:textId="77777777" w:rsidR="00EC285D" w:rsidRPr="009B59DB" w:rsidRDefault="00EC285D" w:rsidP="00EC285D">
                      <w:pPr>
                        <w:spacing w:after="0" w:line="240" w:lineRule="auto"/>
                        <w:ind w:firstLine="567"/>
                        <w:rPr>
                          <w:rFonts w:ascii="Times New Roman" w:hAnsi="Times New Roman" w:cs="Times New Roman"/>
                        </w:rPr>
                      </w:pPr>
                      <w:r w:rsidRPr="009B59DB">
                        <w:rPr>
                          <w:rFonts w:ascii="Times New Roman" w:hAnsi="Times New Roman" w:cs="Times New Roman"/>
                        </w:rPr>
                        <w:t>-  5% от массы основы</w:t>
                      </w:r>
                    </w:p>
                    <w:p w14:paraId="67E9AC96" w14:textId="77777777" w:rsidR="00EC285D" w:rsidRPr="009B59DB" w:rsidRDefault="00EC285D" w:rsidP="00EC285D">
                      <w:pPr>
                        <w:spacing w:after="0" w:line="240" w:lineRule="auto"/>
                        <w:ind w:firstLine="567"/>
                        <w:rPr>
                          <w:rFonts w:ascii="Times New Roman" w:hAnsi="Times New Roman" w:cs="Times New Roman"/>
                        </w:rPr>
                      </w:pPr>
                      <w:r w:rsidRPr="009B59DB">
                        <w:rPr>
                          <w:rFonts w:ascii="Times New Roman" w:hAnsi="Times New Roman" w:cs="Times New Roman"/>
                        </w:rPr>
                        <w:t xml:space="preserve"> (концентрация пробиотиков не менее 10</w:t>
                      </w:r>
                      <w:r w:rsidRPr="009B59DB">
                        <w:rPr>
                          <w:rFonts w:ascii="Times New Roman" w:hAnsi="Times New Roman" w:cs="Times New Roman"/>
                          <w:vertAlign w:val="superscript"/>
                        </w:rPr>
                        <w:t xml:space="preserve">9 </w:t>
                      </w:r>
                      <w:r w:rsidRPr="009B59DB">
                        <w:rPr>
                          <w:rFonts w:ascii="Times New Roman" w:hAnsi="Times New Roman" w:cs="Times New Roman"/>
                        </w:rPr>
                        <w:t>КОЕ/г)</w:t>
                      </w:r>
                    </w:p>
                  </w:txbxContent>
                </v:textbox>
                <w10:wrap anchorx="margin"/>
              </v:rect>
            </w:pict>
          </mc:Fallback>
        </mc:AlternateContent>
      </w:r>
      <w:r w:rsidRPr="00FF4FCC">
        <w:rPr>
          <w:rFonts w:ascii="Times New Roman" w:hAnsi="Times New Roman" w:cs="Times New Roman"/>
          <w:noProof/>
          <w:sz w:val="28"/>
          <w:szCs w:val="28"/>
        </w:rPr>
        <mc:AlternateContent>
          <mc:Choice Requires="wps">
            <w:drawing>
              <wp:anchor distT="0" distB="0" distL="114296" distR="114296" simplePos="0" relativeHeight="251679744" behindDoc="0" locked="0" layoutInCell="1" allowOverlap="1" wp14:anchorId="671114D5" wp14:editId="15592B63">
                <wp:simplePos x="0" y="0"/>
                <wp:positionH relativeFrom="column">
                  <wp:posOffset>4055744</wp:posOffset>
                </wp:positionH>
                <wp:positionV relativeFrom="paragraph">
                  <wp:posOffset>107950</wp:posOffset>
                </wp:positionV>
                <wp:extent cx="0" cy="123825"/>
                <wp:effectExtent l="76200" t="0" r="38100" b="28575"/>
                <wp:wrapNone/>
                <wp:docPr id="1185167113"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F7FCA54" id="Прямая со стрелкой 41" o:spid="_x0000_s1026" type="#_x0000_t32" style="position:absolute;margin-left:319.35pt;margin-top:8.5pt;width:0;height:9.75pt;z-index:25167974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" strokecolor="black [3213]" strokeweight=".5pt">
                <v:stroke endarrow="block" joinstyle="miter"/>
                <o:lock v:ext="edit" shapetype="f"/>
              </v:shape>
            </w:pict>
          </mc:Fallback>
        </mc:AlternateContent>
      </w:r>
      <w:r w:rsidRPr="00FF4FCC">
        <w:rPr>
          <w:rFonts w:ascii="Times New Roman" w:hAnsi="Times New Roman" w:cs="Times New Roman"/>
          <w:noProof/>
          <w:sz w:val="28"/>
          <w:szCs w:val="28"/>
        </w:rPr>
        <mc:AlternateContent>
          <mc:Choice Requires="wps">
            <w:drawing>
              <wp:anchor distT="0" distB="0" distL="114296" distR="114296" simplePos="0" relativeHeight="251678720" behindDoc="0" locked="0" layoutInCell="1" allowOverlap="1" wp14:anchorId="18E2400C" wp14:editId="3ABFBFFC">
                <wp:simplePos x="0" y="0"/>
                <wp:positionH relativeFrom="column">
                  <wp:posOffset>1122044</wp:posOffset>
                </wp:positionH>
                <wp:positionV relativeFrom="paragraph">
                  <wp:posOffset>109855</wp:posOffset>
                </wp:positionV>
                <wp:extent cx="0" cy="123825"/>
                <wp:effectExtent l="76200" t="0" r="38100" b="28575"/>
                <wp:wrapNone/>
                <wp:docPr id="136683928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E18379C" id="Прямая со стрелкой 39" o:spid="_x0000_s1026" type="#_x0000_t32" style="position:absolute;margin-left:88.35pt;margin-top:8.65pt;width:0;height:9.75pt;z-index:25167872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" strokecolor="black [3213]" strokeweight=".5pt">
                <v:stroke endarrow="block" joinstyle="miter"/>
                <o:lock v:ext="edit" shapetype="f"/>
              </v:shape>
            </w:pict>
          </mc:Fallback>
        </mc:AlternateContent>
      </w:r>
      <w:r w:rsidRPr="00FF4FCC">
        <w:rPr>
          <w:rFonts w:ascii="Times New Roman" w:hAnsi="Times New Roman" w:cs="Times New Roman"/>
          <w:noProof/>
          <w:sz w:val="28"/>
          <w:szCs w:val="28"/>
        </w:rPr>
        <mc:AlternateContent>
          <mc:Choice Requires="wps">
            <w:drawing>
              <wp:anchor distT="0" distB="0" distL="114296" distR="114296" simplePos="0" relativeHeight="251677696" behindDoc="0" locked="0" layoutInCell="1" allowOverlap="1" wp14:anchorId="69350627" wp14:editId="3239FDAE">
                <wp:simplePos x="0" y="0"/>
                <wp:positionH relativeFrom="column">
                  <wp:posOffset>2676524</wp:posOffset>
                </wp:positionH>
                <wp:positionV relativeFrom="paragraph">
                  <wp:posOffset>66040</wp:posOffset>
                </wp:positionV>
                <wp:extent cx="0" cy="123825"/>
                <wp:effectExtent l="76200" t="0" r="38100" b="28575"/>
                <wp:wrapNone/>
                <wp:docPr id="763406902"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5D07B6" id="Прямая со стрелкой 37" o:spid="_x0000_s1026" type="#_x0000_t32" style="position:absolute;margin-left:210.75pt;margin-top:5.2pt;width:0;height:9.75pt;z-index:25167769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" strokecolor="black [3213]" strokeweight=".5pt">
                <v:stroke endarrow="block" joinstyle="miter"/>
                <o:lock v:ext="edit" shapetype="f"/>
              </v:shape>
            </w:pict>
          </mc:Fallback>
        </mc:AlternateContent>
      </w:r>
      <w:r w:rsidRPr="00FF4FCC">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75C5CB2F" wp14:editId="4010B526">
                <wp:simplePos x="0" y="0"/>
                <wp:positionH relativeFrom="column">
                  <wp:posOffset>1396365</wp:posOffset>
                </wp:positionH>
                <wp:positionV relativeFrom="paragraph">
                  <wp:posOffset>199390</wp:posOffset>
                </wp:positionV>
                <wp:extent cx="2019300" cy="676275"/>
                <wp:effectExtent l="0" t="0" r="0" b="9525"/>
                <wp:wrapNone/>
                <wp:docPr id="84023282"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676275"/>
                        </a:xfrm>
                        <a:prstGeom prst="rect">
                          <a:avLst/>
                        </a:prstGeom>
                        <a:solidFill>
                          <a:srgbClr val="FFFFFF"/>
                        </a:solidFill>
                        <a:ln w="9525">
                          <a:solidFill>
                            <a:srgbClr val="000000"/>
                          </a:solidFill>
                          <a:miter lim="800000"/>
                          <a:headEnd/>
                          <a:tailEnd/>
                        </a:ln>
                      </wps:spPr>
                      <wps:txbx>
                        <w:txbxContent>
                          <w:p w14:paraId="24D2536E"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6</w:t>
                            </w:r>
                            <w:r w:rsidRPr="004022C7">
                              <w:rPr>
                                <w:rFonts w:ascii="Times New Roman" w:hAnsi="Times New Roman" w:cs="Times New Roman"/>
                                <w:sz w:val="24"/>
                                <w:szCs w:val="24"/>
                              </w:rPr>
                              <w:t>: Охлаждение</w:t>
                            </w:r>
                            <w:r>
                              <w:rPr>
                                <w:rFonts w:ascii="Times New Roman" w:hAnsi="Times New Roman" w:cs="Times New Roman"/>
                                <w:sz w:val="24"/>
                                <w:szCs w:val="24"/>
                              </w:rPr>
                              <w:t xml:space="preserve"> до температуры сквашивания</w:t>
                            </w:r>
                          </w:p>
                          <w:p w14:paraId="33D77336"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до t=40±2</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5CB2F" id="Прямоугольник 33" o:spid="_x0000_s1059" style="position:absolute;left:0;text-align:left;margin-left:109.95pt;margin-top:15.7pt;width:159pt;height:5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">
                <v:textbox>
                  <w:txbxContent>
                    <w:p w14:paraId="24D2536E"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6</w:t>
                      </w:r>
                      <w:r w:rsidRPr="004022C7">
                        <w:rPr>
                          <w:rFonts w:ascii="Times New Roman" w:hAnsi="Times New Roman" w:cs="Times New Roman"/>
                          <w:sz w:val="24"/>
                          <w:szCs w:val="24"/>
                        </w:rPr>
                        <w:t>: Охлаждение</w:t>
                      </w:r>
                      <w:r>
                        <w:rPr>
                          <w:rFonts w:ascii="Times New Roman" w:hAnsi="Times New Roman" w:cs="Times New Roman"/>
                          <w:sz w:val="24"/>
                          <w:szCs w:val="24"/>
                        </w:rPr>
                        <w:t xml:space="preserve"> до температуры сквашивания</w:t>
                      </w:r>
                    </w:p>
                    <w:p w14:paraId="33D77336" w14:textId="77777777" w:rsidR="00EC285D" w:rsidRDefault="00EC285D" w:rsidP="00EC285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до t=40±2</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v:textbox>
              </v:rect>
            </w:pict>
          </mc:Fallback>
        </mc:AlternateContent>
      </w:r>
    </w:p>
    <w:p w14:paraId="561544DF"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90011BB"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14:ligatures w14:val="standardContextual"/>
        </w:rPr>
        <mc:AlternateContent>
          <mc:Choice Requires="wps">
            <w:drawing>
              <wp:anchor distT="0" distB="0" distL="114300" distR="114300" simplePos="0" relativeHeight="251704320" behindDoc="0" locked="0" layoutInCell="1" allowOverlap="1" wp14:anchorId="5C023C02" wp14:editId="5CC50452">
                <wp:simplePos x="0" y="0"/>
                <wp:positionH relativeFrom="column">
                  <wp:posOffset>3413760</wp:posOffset>
                </wp:positionH>
                <wp:positionV relativeFrom="paragraph">
                  <wp:posOffset>128905</wp:posOffset>
                </wp:positionV>
                <wp:extent cx="129540" cy="0"/>
                <wp:effectExtent l="0" t="76200" r="22860" b="95250"/>
                <wp:wrapNone/>
                <wp:docPr id="848327377" name="Прямая со стрелкой 107"/>
                <wp:cNvGraphicFramePr/>
                <a:graphic xmlns:a="http://schemas.openxmlformats.org/drawingml/2006/main">
                  <a:graphicData uri="http://schemas.microsoft.com/office/word/2010/wordprocessingShape">
                    <wps:wsp>
                      <wps:cNvCnPr/>
                      <wps:spPr>
                        <a:xfrm>
                          <a:off x="0" y="0"/>
                          <a:ext cx="1295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28614A" id="Прямая со стрелкой 107" o:spid="_x0000_s1026" type="#_x0000_t32" style="position:absolute;margin-left:268.8pt;margin-top:10.15pt;width:10.2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" strokecolor="black [3213]" strokeweight=".5pt">
                <v:stroke endarrow="block" joinstyle="miter"/>
              </v:shape>
            </w:pict>
          </mc:Fallback>
        </mc:AlternateContent>
      </w:r>
      <w:r w:rsidRPr="00FF4FCC">
        <w:rPr>
          <w:rFonts w:ascii="Times New Roman" w:hAnsi="Times New Roman" w:cs="Times New Roman"/>
          <w:noProof/>
          <w:sz w:val="28"/>
          <w:szCs w:val="28"/>
          <w14:ligatures w14:val="standardContextual"/>
        </w:rPr>
        <mc:AlternateContent>
          <mc:Choice Requires="wps">
            <w:drawing>
              <wp:anchor distT="0" distB="0" distL="114300" distR="114300" simplePos="0" relativeHeight="251703296" behindDoc="0" locked="0" layoutInCell="1" allowOverlap="1" wp14:anchorId="0D43B7B3" wp14:editId="79EB15CE">
                <wp:simplePos x="0" y="0"/>
                <wp:positionH relativeFrom="column">
                  <wp:posOffset>1266825</wp:posOffset>
                </wp:positionH>
                <wp:positionV relativeFrom="paragraph">
                  <wp:posOffset>125730</wp:posOffset>
                </wp:positionV>
                <wp:extent cx="129540" cy="0"/>
                <wp:effectExtent l="0" t="76200" r="22860" b="95250"/>
                <wp:wrapNone/>
                <wp:docPr id="2048905616" name="Прямая со стрелкой 107"/>
                <wp:cNvGraphicFramePr/>
                <a:graphic xmlns:a="http://schemas.openxmlformats.org/drawingml/2006/main">
                  <a:graphicData uri="http://schemas.microsoft.com/office/word/2010/wordprocessingShape">
                    <wps:wsp>
                      <wps:cNvCnPr/>
                      <wps:spPr>
                        <a:xfrm>
                          <a:off x="0" y="0"/>
                          <a:ext cx="1295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16FD6C" id="Прямая со стрелкой 107" o:spid="_x0000_s1026" type="#_x0000_t32" style="position:absolute;margin-left:99.75pt;margin-top:9.9pt;width:10.2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" strokecolor="black [3213]" strokeweight=".5pt">
                <v:stroke endarrow="block" joinstyle="miter"/>
              </v:shape>
            </w:pict>
          </mc:Fallback>
        </mc:AlternateContent>
      </w:r>
    </w:p>
    <w:p w14:paraId="62B4F565"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533701F3"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0052B474"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4AB0807D" wp14:editId="703E109A">
                <wp:simplePos x="0" y="0"/>
                <wp:positionH relativeFrom="column">
                  <wp:posOffset>-18979</wp:posOffset>
                </wp:positionH>
                <wp:positionV relativeFrom="paragraph">
                  <wp:posOffset>210891</wp:posOffset>
                </wp:positionV>
                <wp:extent cx="2904419" cy="628650"/>
                <wp:effectExtent l="0" t="0" r="10795" b="19050"/>
                <wp:wrapNone/>
                <wp:docPr id="1949804738"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4419" cy="628650"/>
                        </a:xfrm>
                        <a:prstGeom prst="rect">
                          <a:avLst/>
                        </a:prstGeom>
                        <a:solidFill>
                          <a:srgbClr val="FFFFFF"/>
                        </a:solidFill>
                        <a:ln w="9525">
                          <a:solidFill>
                            <a:srgbClr val="000000"/>
                          </a:solidFill>
                          <a:miter lim="800000"/>
                          <a:headEnd/>
                          <a:tailEnd/>
                        </a:ln>
                      </wps:spPr>
                      <wps:txbx>
                        <w:txbxContent>
                          <w:p w14:paraId="1BE6F0D4" w14:textId="77777777" w:rsidR="00EC285D" w:rsidRPr="005A1800" w:rsidRDefault="00EC285D" w:rsidP="00EC285D">
                            <w:pPr>
                              <w:spacing w:after="0" w:line="240" w:lineRule="auto"/>
                              <w:jc w:val="center"/>
                              <w:rPr>
                                <w:rFonts w:ascii="Times New Roman" w:hAnsi="Times New Roman" w:cs="Times New Roman"/>
                                <w:sz w:val="24"/>
                                <w:szCs w:val="24"/>
                              </w:rPr>
                            </w:pPr>
                            <w:r w:rsidRPr="005A1800">
                              <w:rPr>
                                <w:rFonts w:ascii="Times New Roman" w:hAnsi="Times New Roman" w:cs="Times New Roman"/>
                                <w:sz w:val="24"/>
                                <w:szCs w:val="24"/>
                              </w:rPr>
                              <w:t>Этап 8: Сквашивание - t=37-39</w:t>
                            </w:r>
                            <w:r w:rsidRPr="005A1800">
                              <w:rPr>
                                <w:rFonts w:ascii="Times New Roman" w:hAnsi="Times New Roman" w:cs="Times New Roman"/>
                                <w:sz w:val="24"/>
                                <w:szCs w:val="24"/>
                                <w:vertAlign w:val="superscript"/>
                              </w:rPr>
                              <w:t>0</w:t>
                            </w:r>
                            <w:r w:rsidRPr="005A1800">
                              <w:rPr>
                                <w:rFonts w:ascii="Times New Roman" w:hAnsi="Times New Roman" w:cs="Times New Roman"/>
                                <w:sz w:val="24"/>
                                <w:szCs w:val="24"/>
                                <w:lang w:val="en-US"/>
                              </w:rPr>
                              <w:t>C</w:t>
                            </w:r>
                            <w:r w:rsidRPr="005A1800">
                              <w:rPr>
                                <w:rFonts w:ascii="Times New Roman" w:hAnsi="Times New Roman" w:cs="Times New Roman"/>
                                <w:sz w:val="24"/>
                                <w:szCs w:val="24"/>
                              </w:rPr>
                              <w:t>, время=6-8 час.</w:t>
                            </w:r>
                          </w:p>
                          <w:p w14:paraId="05B1B9BB" w14:textId="77777777" w:rsidR="00EC285D" w:rsidRPr="005A1800" w:rsidRDefault="00EC285D" w:rsidP="00EC285D">
                            <w:pPr>
                              <w:spacing w:after="0" w:line="240" w:lineRule="auto"/>
                              <w:ind w:firstLine="567"/>
                              <w:jc w:val="both"/>
                              <w:rPr>
                                <w:rFonts w:ascii="Times New Roman" w:hAnsi="Times New Roman" w:cs="Times New Roman"/>
                                <w:b/>
                                <w:sz w:val="24"/>
                                <w:szCs w:val="24"/>
                              </w:rPr>
                            </w:pPr>
                            <w:r w:rsidRPr="005A1800">
                              <w:rPr>
                                <w:rFonts w:ascii="Times New Roman" w:hAnsi="Times New Roman" w:cs="Times New Roman"/>
                                <w:sz w:val="24"/>
                                <w:szCs w:val="24"/>
                              </w:rPr>
                              <w:t xml:space="preserve">-кислотность </w:t>
                            </w:r>
                            <w:r w:rsidRPr="005A1800">
                              <w:rPr>
                                <w:rFonts w:ascii="Times New Roman" w:hAnsi="Times New Roman" w:cs="Times New Roman"/>
                                <w:b/>
                                <w:sz w:val="24"/>
                                <w:szCs w:val="24"/>
                              </w:rPr>
                              <w:t xml:space="preserve">до </w:t>
                            </w:r>
                            <w:r w:rsidRPr="005A1800">
                              <w:rPr>
                                <w:rStyle w:val="af4"/>
                                <w:rFonts w:ascii="Times New Roman" w:hAnsi="Times New Roman" w:cs="Times New Roman"/>
                                <w:b w:val="0"/>
                                <w:sz w:val="24"/>
                                <w:szCs w:val="24"/>
                              </w:rPr>
                              <w:t>75–85°Т</w:t>
                            </w:r>
                            <w:r w:rsidRPr="005A1800">
                              <w:rPr>
                                <w:rFonts w:ascii="Times New Roman" w:hAnsi="Times New Roman" w:cs="Times New Roman"/>
                                <w:b/>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0807D" id="Прямоугольник 25" o:spid="_x0000_s1060" style="position:absolute;left:0;text-align:left;margin-left:-1.5pt;margin-top:16.6pt;width:228.7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">
                <v:textbox>
                  <w:txbxContent>
                    <w:p w14:paraId="1BE6F0D4" w14:textId="77777777" w:rsidR="00EC285D" w:rsidRPr="005A1800" w:rsidRDefault="00EC285D" w:rsidP="00EC285D">
                      <w:pPr>
                        <w:spacing w:after="0" w:line="240" w:lineRule="auto"/>
                        <w:jc w:val="center"/>
                        <w:rPr>
                          <w:rFonts w:ascii="Times New Roman" w:hAnsi="Times New Roman" w:cs="Times New Roman"/>
                          <w:sz w:val="24"/>
                          <w:szCs w:val="24"/>
                        </w:rPr>
                      </w:pPr>
                      <w:r w:rsidRPr="005A1800">
                        <w:rPr>
                          <w:rFonts w:ascii="Times New Roman" w:hAnsi="Times New Roman" w:cs="Times New Roman"/>
                          <w:sz w:val="24"/>
                          <w:szCs w:val="24"/>
                        </w:rPr>
                        <w:t>Этап 8: Сквашивание - t=37-39</w:t>
                      </w:r>
                      <w:r w:rsidRPr="005A1800">
                        <w:rPr>
                          <w:rFonts w:ascii="Times New Roman" w:hAnsi="Times New Roman" w:cs="Times New Roman"/>
                          <w:sz w:val="24"/>
                          <w:szCs w:val="24"/>
                          <w:vertAlign w:val="superscript"/>
                        </w:rPr>
                        <w:t>0</w:t>
                      </w:r>
                      <w:r w:rsidRPr="005A1800">
                        <w:rPr>
                          <w:rFonts w:ascii="Times New Roman" w:hAnsi="Times New Roman" w:cs="Times New Roman"/>
                          <w:sz w:val="24"/>
                          <w:szCs w:val="24"/>
                          <w:lang w:val="en-US"/>
                        </w:rPr>
                        <w:t>C</w:t>
                      </w:r>
                      <w:r w:rsidRPr="005A1800">
                        <w:rPr>
                          <w:rFonts w:ascii="Times New Roman" w:hAnsi="Times New Roman" w:cs="Times New Roman"/>
                          <w:sz w:val="24"/>
                          <w:szCs w:val="24"/>
                        </w:rPr>
                        <w:t>, время=6-8 час.</w:t>
                      </w:r>
                    </w:p>
                    <w:p w14:paraId="05B1B9BB" w14:textId="77777777" w:rsidR="00EC285D" w:rsidRPr="005A1800" w:rsidRDefault="00EC285D" w:rsidP="00EC285D">
                      <w:pPr>
                        <w:spacing w:after="0" w:line="240" w:lineRule="auto"/>
                        <w:ind w:firstLine="567"/>
                        <w:jc w:val="both"/>
                        <w:rPr>
                          <w:rFonts w:ascii="Times New Roman" w:hAnsi="Times New Roman" w:cs="Times New Roman"/>
                          <w:b/>
                          <w:sz w:val="24"/>
                          <w:szCs w:val="24"/>
                        </w:rPr>
                      </w:pPr>
                      <w:r w:rsidRPr="005A1800">
                        <w:rPr>
                          <w:rFonts w:ascii="Times New Roman" w:hAnsi="Times New Roman" w:cs="Times New Roman"/>
                          <w:sz w:val="24"/>
                          <w:szCs w:val="24"/>
                        </w:rPr>
                        <w:t xml:space="preserve">-кислотность </w:t>
                      </w:r>
                      <w:r w:rsidRPr="005A1800">
                        <w:rPr>
                          <w:rFonts w:ascii="Times New Roman" w:hAnsi="Times New Roman" w:cs="Times New Roman"/>
                          <w:b/>
                          <w:sz w:val="24"/>
                          <w:szCs w:val="24"/>
                        </w:rPr>
                        <w:t xml:space="preserve">до </w:t>
                      </w:r>
                      <w:r w:rsidRPr="005A1800">
                        <w:rPr>
                          <w:rStyle w:val="af4"/>
                          <w:rFonts w:ascii="Times New Roman" w:hAnsi="Times New Roman" w:cs="Times New Roman"/>
                          <w:b w:val="0"/>
                          <w:sz w:val="24"/>
                          <w:szCs w:val="24"/>
                        </w:rPr>
                        <w:t>75–85°Т</w:t>
                      </w:r>
                      <w:r w:rsidRPr="005A1800">
                        <w:rPr>
                          <w:rFonts w:ascii="Times New Roman" w:hAnsi="Times New Roman" w:cs="Times New Roman"/>
                          <w:b/>
                          <w:sz w:val="24"/>
                          <w:szCs w:val="24"/>
                        </w:rPr>
                        <w:t>.</w:t>
                      </w:r>
                    </w:p>
                  </w:txbxContent>
                </v:textbox>
              </v:rect>
            </w:pict>
          </mc:Fallback>
        </mc:AlternateContent>
      </w:r>
      <w:r w:rsidRPr="00FF4FCC">
        <w:rPr>
          <w:rFonts w:ascii="Times New Roman" w:hAnsi="Times New Roman" w:cs="Times New Roman"/>
          <w:noProof/>
          <w:sz w:val="28"/>
          <w:szCs w:val="28"/>
        </w:rPr>
        <mc:AlternateContent>
          <mc:Choice Requires="wps">
            <w:drawing>
              <wp:anchor distT="0" distB="0" distL="114300" distR="114300" simplePos="0" relativeHeight="251681792" behindDoc="0" locked="0" layoutInCell="1" allowOverlap="1" wp14:anchorId="180FD1F1" wp14:editId="31F5D6E7">
                <wp:simplePos x="0" y="0"/>
                <wp:positionH relativeFrom="column">
                  <wp:posOffset>2836545</wp:posOffset>
                </wp:positionH>
                <wp:positionV relativeFrom="paragraph">
                  <wp:posOffset>92075</wp:posOffset>
                </wp:positionV>
                <wp:extent cx="655320" cy="121920"/>
                <wp:effectExtent l="38100" t="0" r="0" b="68580"/>
                <wp:wrapNone/>
                <wp:docPr id="316988998"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5320" cy="1219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0FA4E4" id="Прямая со стрелкой 29" o:spid="_x0000_s1026" type="#_x0000_t32" style="position:absolute;margin-left:223.35pt;margin-top:7.25pt;width:51.6pt;height:9.6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" strokecolor="black [3213]" strokeweight=".5pt">
                <v:stroke endarrow="block" joinstyle="miter"/>
                <o:lock v:ext="edit" shapetype="f"/>
              </v:shape>
            </w:pict>
          </mc:Fallback>
        </mc:AlternateContent>
      </w:r>
    </w:p>
    <w:p w14:paraId="7FE16C33"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3F423947" wp14:editId="6A9C3F11">
                <wp:simplePos x="0" y="0"/>
                <wp:positionH relativeFrom="column">
                  <wp:posOffset>2972576</wp:posOffset>
                </wp:positionH>
                <wp:positionV relativeFrom="paragraph">
                  <wp:posOffset>62865</wp:posOffset>
                </wp:positionV>
                <wp:extent cx="3126811" cy="466725"/>
                <wp:effectExtent l="0" t="0" r="16510" b="28575"/>
                <wp:wrapNone/>
                <wp:docPr id="168035381"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6811" cy="466725"/>
                        </a:xfrm>
                        <a:prstGeom prst="rect">
                          <a:avLst/>
                        </a:prstGeom>
                        <a:solidFill>
                          <a:srgbClr val="FFFFFF"/>
                        </a:solidFill>
                        <a:ln w="9525">
                          <a:solidFill>
                            <a:srgbClr val="000000"/>
                          </a:solidFill>
                          <a:miter lim="800000"/>
                          <a:headEnd/>
                          <a:tailEnd/>
                        </a:ln>
                      </wps:spPr>
                      <wps:txbx>
                        <w:txbxContent>
                          <w:p w14:paraId="36FC00A8"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9</w:t>
                            </w:r>
                            <w:r w:rsidRPr="004022C7">
                              <w:rPr>
                                <w:rFonts w:ascii="Times New Roman" w:hAnsi="Times New Roman" w:cs="Times New Roman"/>
                                <w:sz w:val="24"/>
                                <w:szCs w:val="24"/>
                              </w:rPr>
                              <w:t>: Охлаждение</w:t>
                            </w:r>
                          </w:p>
                          <w:p w14:paraId="7CB204B2" w14:textId="77777777" w:rsidR="00EC285D" w:rsidRPr="009B59DB" w:rsidRDefault="00EC285D" w:rsidP="00EC285D">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                   - t=20-25</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3947" id="Прямоугольник 27" o:spid="_x0000_s1061" style="position:absolute;left:0;text-align:left;margin-left:234.05pt;margin-top:4.95pt;width:246.2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">
                <v:textbox>
                  <w:txbxContent>
                    <w:p w14:paraId="36FC00A8"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9</w:t>
                      </w:r>
                      <w:r w:rsidRPr="004022C7">
                        <w:rPr>
                          <w:rFonts w:ascii="Times New Roman" w:hAnsi="Times New Roman" w:cs="Times New Roman"/>
                          <w:sz w:val="24"/>
                          <w:szCs w:val="24"/>
                        </w:rPr>
                        <w:t>: Охлаждение</w:t>
                      </w:r>
                    </w:p>
                    <w:p w14:paraId="7CB204B2" w14:textId="77777777" w:rsidR="00EC285D" w:rsidRPr="009B59DB" w:rsidRDefault="00EC285D" w:rsidP="00EC285D">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                   - t=20-25</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txbxContent>
                </v:textbox>
              </v:rect>
            </w:pict>
          </mc:Fallback>
        </mc:AlternateContent>
      </w:r>
    </w:p>
    <w:p w14:paraId="0600EB3A"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4294967292" distB="4294967292" distL="114300" distR="114300" simplePos="0" relativeHeight="251685888" behindDoc="0" locked="0" layoutInCell="1" allowOverlap="1" wp14:anchorId="072C6D0F" wp14:editId="4E6091EB">
                <wp:simplePos x="0" y="0"/>
                <wp:positionH relativeFrom="column">
                  <wp:posOffset>2878455</wp:posOffset>
                </wp:positionH>
                <wp:positionV relativeFrom="paragraph">
                  <wp:posOffset>167639</wp:posOffset>
                </wp:positionV>
                <wp:extent cx="99060" cy="0"/>
                <wp:effectExtent l="0" t="76200" r="0" b="76200"/>
                <wp:wrapNone/>
                <wp:docPr id="2046782628"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009F0A7" id="Прямая со стрелкой 23" o:spid="_x0000_s1026" type="#_x0000_t32" style="position:absolute;margin-left:226.65pt;margin-top:13.2pt;width:7.8pt;height:0;z-index:2516858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" strokecolor="black [3213]" strokeweight=".5pt">
                <v:stroke endarrow="block" joinstyle="miter"/>
                <o:lock v:ext="edit" shapetype="f"/>
              </v:shape>
            </w:pict>
          </mc:Fallback>
        </mc:AlternateContent>
      </w:r>
    </w:p>
    <w:p w14:paraId="6C4CB3F5"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69CACA6C" wp14:editId="23C47A36">
                <wp:simplePos x="0" y="0"/>
                <wp:positionH relativeFrom="column">
                  <wp:posOffset>2880360</wp:posOffset>
                </wp:positionH>
                <wp:positionV relativeFrom="paragraph">
                  <wp:posOffset>164465</wp:posOffset>
                </wp:positionV>
                <wp:extent cx="375285" cy="297180"/>
                <wp:effectExtent l="38100" t="0" r="5715" b="45720"/>
                <wp:wrapNone/>
                <wp:docPr id="1025373495"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5285" cy="2971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AB5A87" id="Прямая со стрелкой 21" o:spid="_x0000_s1026" type="#_x0000_t32" style="position:absolute;margin-left:226.8pt;margin-top:12.95pt;width:29.55pt;height:23.4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" strokecolor="black [3213]" strokeweight=".5pt">
                <v:stroke endarrow="block" joinstyle="miter"/>
                <o:lock v:ext="edit" shapetype="f"/>
              </v:shape>
            </w:pict>
          </mc:Fallback>
        </mc:AlternateContent>
      </w:r>
    </w:p>
    <w:p w14:paraId="55A0BE6E"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43912F73" wp14:editId="33D633B5">
                <wp:simplePos x="0" y="0"/>
                <wp:positionH relativeFrom="column">
                  <wp:posOffset>-18979</wp:posOffset>
                </wp:positionH>
                <wp:positionV relativeFrom="paragraph">
                  <wp:posOffset>183233</wp:posOffset>
                </wp:positionV>
                <wp:extent cx="2904419" cy="1352550"/>
                <wp:effectExtent l="0" t="0" r="10795" b="19050"/>
                <wp:wrapNone/>
                <wp:docPr id="1275207450"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4419" cy="1352550"/>
                        </a:xfrm>
                        <a:prstGeom prst="rect">
                          <a:avLst/>
                        </a:prstGeom>
                        <a:solidFill>
                          <a:srgbClr val="FFFFFF"/>
                        </a:solidFill>
                        <a:ln w="9525">
                          <a:solidFill>
                            <a:srgbClr val="000000"/>
                          </a:solidFill>
                          <a:miter lim="800000"/>
                          <a:headEnd/>
                          <a:tailEnd/>
                        </a:ln>
                      </wps:spPr>
                      <wps:txbx>
                        <w:txbxContent>
                          <w:p w14:paraId="2A159636" w14:textId="77777777" w:rsidR="00EC285D" w:rsidRPr="005A1800" w:rsidRDefault="00EC285D" w:rsidP="00EC285D">
                            <w:pPr>
                              <w:spacing w:after="0" w:line="240" w:lineRule="auto"/>
                              <w:jc w:val="center"/>
                              <w:rPr>
                                <w:rFonts w:ascii="Times New Roman" w:hAnsi="Times New Roman" w:cs="Times New Roman"/>
                              </w:rPr>
                            </w:pPr>
                            <w:r w:rsidRPr="005A1800">
                              <w:rPr>
                                <w:rFonts w:ascii="Times New Roman" w:hAnsi="Times New Roman" w:cs="Times New Roman"/>
                              </w:rPr>
                              <w:t xml:space="preserve">Этап 10: Приготовление растительного экстракта </w:t>
                            </w:r>
                          </w:p>
                          <w:p w14:paraId="19305FF3"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  измельчение до частиц не более 2мм</w:t>
                            </w:r>
                          </w:p>
                          <w:p w14:paraId="6FDDA7F2"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 заливается горячей водой (температура 80 °C) в соотношении 1:10</w:t>
                            </w:r>
                          </w:p>
                          <w:p w14:paraId="2580D15F"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-настаивается в термостате в течение 30 минут</w:t>
                            </w:r>
                          </w:p>
                          <w:p w14:paraId="59ECF710" w14:textId="77777777" w:rsidR="00EC285D" w:rsidRPr="005A1800" w:rsidRDefault="00EC285D" w:rsidP="00EC285D">
                            <w:pPr>
                              <w:spacing w:after="0" w:line="240" w:lineRule="auto"/>
                              <w:ind w:firstLine="567"/>
                              <w:jc w:val="both"/>
                              <w:rPr>
                                <w:rFonts w:ascii="Times New Roman" w:hAnsi="Times New Roman" w:cs="Times New Roman"/>
                                <w:b/>
                              </w:rPr>
                            </w:pPr>
                            <w:r w:rsidRPr="005A1800">
                              <w:rPr>
                                <w:rFonts w:ascii="Times New Roman" w:hAnsi="Times New Roman" w:cs="Times New Roman"/>
                              </w:rPr>
                              <w:t>- процеживается и охлаждается до 40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12F73" id="Прямоугольник 19" o:spid="_x0000_s1062" style="position:absolute;left:0;text-align:left;margin-left:-1.5pt;margin-top:14.45pt;width:228.7pt;height:1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">
                <v:textbox>
                  <w:txbxContent>
                    <w:p w14:paraId="2A159636" w14:textId="77777777" w:rsidR="00EC285D" w:rsidRPr="005A1800" w:rsidRDefault="00EC285D" w:rsidP="00EC285D">
                      <w:pPr>
                        <w:spacing w:after="0" w:line="240" w:lineRule="auto"/>
                        <w:jc w:val="center"/>
                        <w:rPr>
                          <w:rFonts w:ascii="Times New Roman" w:hAnsi="Times New Roman" w:cs="Times New Roman"/>
                        </w:rPr>
                      </w:pPr>
                      <w:r w:rsidRPr="005A1800">
                        <w:rPr>
                          <w:rFonts w:ascii="Times New Roman" w:hAnsi="Times New Roman" w:cs="Times New Roman"/>
                        </w:rPr>
                        <w:t xml:space="preserve">Этап 10: Приготовление растительного экстракта </w:t>
                      </w:r>
                    </w:p>
                    <w:p w14:paraId="19305FF3"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  измельчение до частиц не более 2мм</w:t>
                      </w:r>
                    </w:p>
                    <w:p w14:paraId="6FDDA7F2"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 заливается горячей водой (температура 80 °C) в соотношении 1:10</w:t>
                      </w:r>
                    </w:p>
                    <w:p w14:paraId="2580D15F" w14:textId="77777777" w:rsidR="00EC285D" w:rsidRPr="005A1800" w:rsidRDefault="00EC285D" w:rsidP="00EC285D">
                      <w:pPr>
                        <w:spacing w:after="0" w:line="240" w:lineRule="auto"/>
                        <w:ind w:firstLine="567"/>
                        <w:jc w:val="both"/>
                        <w:rPr>
                          <w:rFonts w:ascii="Times New Roman" w:hAnsi="Times New Roman" w:cs="Times New Roman"/>
                        </w:rPr>
                      </w:pPr>
                      <w:r w:rsidRPr="005A1800">
                        <w:rPr>
                          <w:rFonts w:ascii="Times New Roman" w:hAnsi="Times New Roman" w:cs="Times New Roman"/>
                        </w:rPr>
                        <w:t>-настаивается в термостате в течение 30 минут</w:t>
                      </w:r>
                    </w:p>
                    <w:p w14:paraId="59ECF710" w14:textId="77777777" w:rsidR="00EC285D" w:rsidRPr="005A1800" w:rsidRDefault="00EC285D" w:rsidP="00EC285D">
                      <w:pPr>
                        <w:spacing w:after="0" w:line="240" w:lineRule="auto"/>
                        <w:ind w:firstLine="567"/>
                        <w:jc w:val="both"/>
                        <w:rPr>
                          <w:rFonts w:ascii="Times New Roman" w:hAnsi="Times New Roman" w:cs="Times New Roman"/>
                          <w:b/>
                        </w:rPr>
                      </w:pPr>
                      <w:r w:rsidRPr="005A1800">
                        <w:rPr>
                          <w:rFonts w:ascii="Times New Roman" w:hAnsi="Times New Roman" w:cs="Times New Roman"/>
                        </w:rPr>
                        <w:t>- процеживается и охлаждается до 40 °C</w:t>
                      </w:r>
                    </w:p>
                  </w:txbxContent>
                </v:textbox>
              </v:rect>
            </w:pict>
          </mc:Fallback>
        </mc:AlternateContent>
      </w:r>
    </w:p>
    <w:p w14:paraId="12B668B1"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3B8A73EE" wp14:editId="498E4EBF">
                <wp:simplePos x="0" y="0"/>
                <wp:positionH relativeFrom="margin">
                  <wp:align>right</wp:align>
                </wp:positionH>
                <wp:positionV relativeFrom="paragraph">
                  <wp:posOffset>46496</wp:posOffset>
                </wp:positionV>
                <wp:extent cx="3138311" cy="1143000"/>
                <wp:effectExtent l="0" t="0" r="24130" b="19050"/>
                <wp:wrapNone/>
                <wp:docPr id="190004871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8311" cy="1143000"/>
                        </a:xfrm>
                        <a:prstGeom prst="rect">
                          <a:avLst/>
                        </a:prstGeom>
                        <a:solidFill>
                          <a:srgbClr val="FFFFFF"/>
                        </a:solidFill>
                        <a:ln w="9525">
                          <a:solidFill>
                            <a:srgbClr val="000000"/>
                          </a:solidFill>
                          <a:miter lim="800000"/>
                          <a:headEnd/>
                          <a:tailEnd/>
                        </a:ln>
                      </wps:spPr>
                      <wps:txbx>
                        <w:txbxContent>
                          <w:p w14:paraId="096FCA79"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11</w:t>
                            </w:r>
                            <w:r w:rsidRPr="004022C7">
                              <w:rPr>
                                <w:rFonts w:ascii="Times New Roman" w:hAnsi="Times New Roman" w:cs="Times New Roman"/>
                                <w:sz w:val="24"/>
                                <w:szCs w:val="24"/>
                              </w:rPr>
                              <w:t>: Внесение</w:t>
                            </w:r>
                            <w:r>
                              <w:rPr>
                                <w:rFonts w:ascii="Times New Roman" w:hAnsi="Times New Roman" w:cs="Times New Roman"/>
                                <w:sz w:val="24"/>
                                <w:szCs w:val="24"/>
                              </w:rPr>
                              <w:t xml:space="preserve"> растительного экстракта и </w:t>
                            </w:r>
                            <w:r w:rsidRPr="003440BE">
                              <w:rPr>
                                <w:rFonts w:ascii="Times New Roman" w:hAnsi="Times New Roman" w:cs="Times New Roman"/>
                                <w:sz w:val="24"/>
                                <w:szCs w:val="24"/>
                              </w:rPr>
                              <w:t>перемешивание</w:t>
                            </w:r>
                          </w:p>
                          <w:p w14:paraId="20B73B2E" w14:textId="77777777" w:rsidR="00EC285D" w:rsidRPr="003440BE" w:rsidRDefault="00EC285D" w:rsidP="00EC285D">
                            <w:pPr>
                              <w:spacing w:after="0" w:line="240" w:lineRule="auto"/>
                              <w:rPr>
                                <w:rFonts w:ascii="Times New Roman" w:hAnsi="Times New Roman" w:cs="Times New Roman"/>
                                <w:sz w:val="24"/>
                                <w:szCs w:val="24"/>
                              </w:rPr>
                            </w:pPr>
                            <w:r w:rsidRPr="003440BE">
                              <w:rPr>
                                <w:rFonts w:ascii="Times New Roman" w:hAnsi="Times New Roman" w:cs="Times New Roman"/>
                                <w:sz w:val="24"/>
                                <w:szCs w:val="24"/>
                              </w:rPr>
                              <w:t xml:space="preserve">-  </w:t>
                            </w:r>
                            <w:r>
                              <w:rPr>
                                <w:rFonts w:ascii="Times New Roman" w:hAnsi="Times New Roman" w:cs="Times New Roman"/>
                                <w:sz w:val="24"/>
                                <w:szCs w:val="24"/>
                              </w:rPr>
                              <w:t xml:space="preserve">до </w:t>
                            </w:r>
                            <w:r w:rsidRPr="003440BE">
                              <w:rPr>
                                <w:rFonts w:ascii="Times New Roman" w:hAnsi="Times New Roman" w:cs="Times New Roman"/>
                                <w:sz w:val="24"/>
                                <w:szCs w:val="24"/>
                              </w:rPr>
                              <w:t>t=20-25</w:t>
                            </w:r>
                            <w:r w:rsidRPr="003440BE">
                              <w:rPr>
                                <w:rFonts w:ascii="Times New Roman" w:hAnsi="Times New Roman" w:cs="Times New Roman"/>
                                <w:sz w:val="24"/>
                                <w:szCs w:val="24"/>
                                <w:vertAlign w:val="superscript"/>
                              </w:rPr>
                              <w:t>0</w:t>
                            </w:r>
                            <w:r w:rsidRPr="003440BE">
                              <w:rPr>
                                <w:rFonts w:ascii="Times New Roman" w:hAnsi="Times New Roman" w:cs="Times New Roman"/>
                                <w:sz w:val="24"/>
                                <w:szCs w:val="24"/>
                                <w:lang w:val="en-US"/>
                              </w:rPr>
                              <w:t>C</w:t>
                            </w:r>
                            <w:r w:rsidRPr="003440BE">
                              <w:rPr>
                                <w:rFonts w:ascii="Times New Roman" w:hAnsi="Times New Roman" w:cs="Times New Roman"/>
                                <w:sz w:val="24"/>
                                <w:szCs w:val="24"/>
                              </w:rPr>
                              <w:t>, 3-5% от массы сквашенного продукта</w:t>
                            </w:r>
                          </w:p>
                          <w:p w14:paraId="30662888" w14:textId="77777777" w:rsidR="00EC285D" w:rsidRDefault="00EC285D" w:rsidP="00EC285D">
                            <w:pPr>
                              <w:spacing w:after="0" w:line="240" w:lineRule="auto"/>
                              <w:jc w:val="both"/>
                              <w:rPr>
                                <w:rFonts w:ascii="Times New Roman" w:hAnsi="Times New Roman" w:cs="Times New Roman"/>
                                <w:sz w:val="24"/>
                                <w:szCs w:val="24"/>
                              </w:rPr>
                            </w:pPr>
                            <w:r w:rsidRPr="003440BE">
                              <w:rPr>
                                <w:rFonts w:ascii="Times New Roman" w:hAnsi="Times New Roman" w:cs="Times New Roman"/>
                                <w:sz w:val="24"/>
                                <w:szCs w:val="24"/>
                              </w:rPr>
                              <w:t>-время внесения - 3–5 минут</w:t>
                            </w:r>
                          </w:p>
                          <w:p w14:paraId="5A2DB48F" w14:textId="77777777" w:rsidR="00EC285D" w:rsidRPr="003440BE" w:rsidRDefault="00EC285D" w:rsidP="00EC285D">
                            <w:pPr>
                              <w:spacing w:after="0" w:line="240" w:lineRule="auto"/>
                              <w:jc w:val="both"/>
                              <w:rPr>
                                <w:rFonts w:ascii="Times New Roman" w:hAnsi="Times New Roman" w:cs="Times New Roman"/>
                                <w:b/>
                                <w:i/>
                                <w:sz w:val="24"/>
                                <w:szCs w:val="24"/>
                              </w:rPr>
                            </w:pPr>
                            <w:r w:rsidRPr="003440BE">
                              <w:rPr>
                                <w:rStyle w:val="af3"/>
                                <w:rFonts w:ascii="Times New Roman" w:hAnsi="Times New Roman" w:cs="Times New Roman"/>
                                <w:sz w:val="24"/>
                                <w:szCs w:val="24"/>
                              </w:rPr>
                              <w:t>(в зависимости от объема партии)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A73EE" id="Прямоугольник 17" o:spid="_x0000_s1063" style="position:absolute;left:0;text-align:left;margin-left:195.9pt;margin-top:3.65pt;width:247.1pt;height:90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">
                <v:textbox>
                  <w:txbxContent>
                    <w:p w14:paraId="096FCA79"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11</w:t>
                      </w:r>
                      <w:r w:rsidRPr="004022C7">
                        <w:rPr>
                          <w:rFonts w:ascii="Times New Roman" w:hAnsi="Times New Roman" w:cs="Times New Roman"/>
                          <w:sz w:val="24"/>
                          <w:szCs w:val="24"/>
                        </w:rPr>
                        <w:t>: Внесение</w:t>
                      </w:r>
                      <w:r>
                        <w:rPr>
                          <w:rFonts w:ascii="Times New Roman" w:hAnsi="Times New Roman" w:cs="Times New Roman"/>
                          <w:sz w:val="24"/>
                          <w:szCs w:val="24"/>
                        </w:rPr>
                        <w:t xml:space="preserve"> растительного экстракта и </w:t>
                      </w:r>
                      <w:r w:rsidRPr="003440BE">
                        <w:rPr>
                          <w:rFonts w:ascii="Times New Roman" w:hAnsi="Times New Roman" w:cs="Times New Roman"/>
                          <w:sz w:val="24"/>
                          <w:szCs w:val="24"/>
                        </w:rPr>
                        <w:t>перемешивание</w:t>
                      </w:r>
                    </w:p>
                    <w:p w14:paraId="20B73B2E" w14:textId="77777777" w:rsidR="00EC285D" w:rsidRPr="003440BE" w:rsidRDefault="00EC285D" w:rsidP="00EC285D">
                      <w:pPr>
                        <w:spacing w:after="0" w:line="240" w:lineRule="auto"/>
                        <w:rPr>
                          <w:rFonts w:ascii="Times New Roman" w:hAnsi="Times New Roman" w:cs="Times New Roman"/>
                          <w:sz w:val="24"/>
                          <w:szCs w:val="24"/>
                        </w:rPr>
                      </w:pPr>
                      <w:r w:rsidRPr="003440BE">
                        <w:rPr>
                          <w:rFonts w:ascii="Times New Roman" w:hAnsi="Times New Roman" w:cs="Times New Roman"/>
                          <w:sz w:val="24"/>
                          <w:szCs w:val="24"/>
                        </w:rPr>
                        <w:t xml:space="preserve">-  </w:t>
                      </w:r>
                      <w:r>
                        <w:rPr>
                          <w:rFonts w:ascii="Times New Roman" w:hAnsi="Times New Roman" w:cs="Times New Roman"/>
                          <w:sz w:val="24"/>
                          <w:szCs w:val="24"/>
                        </w:rPr>
                        <w:t xml:space="preserve">до </w:t>
                      </w:r>
                      <w:r w:rsidRPr="003440BE">
                        <w:rPr>
                          <w:rFonts w:ascii="Times New Roman" w:hAnsi="Times New Roman" w:cs="Times New Roman"/>
                          <w:sz w:val="24"/>
                          <w:szCs w:val="24"/>
                        </w:rPr>
                        <w:t>t=20-25</w:t>
                      </w:r>
                      <w:r w:rsidRPr="003440BE">
                        <w:rPr>
                          <w:rFonts w:ascii="Times New Roman" w:hAnsi="Times New Roman" w:cs="Times New Roman"/>
                          <w:sz w:val="24"/>
                          <w:szCs w:val="24"/>
                          <w:vertAlign w:val="superscript"/>
                        </w:rPr>
                        <w:t>0</w:t>
                      </w:r>
                      <w:r w:rsidRPr="003440BE">
                        <w:rPr>
                          <w:rFonts w:ascii="Times New Roman" w:hAnsi="Times New Roman" w:cs="Times New Roman"/>
                          <w:sz w:val="24"/>
                          <w:szCs w:val="24"/>
                          <w:lang w:val="en-US"/>
                        </w:rPr>
                        <w:t>C</w:t>
                      </w:r>
                      <w:r w:rsidRPr="003440BE">
                        <w:rPr>
                          <w:rFonts w:ascii="Times New Roman" w:hAnsi="Times New Roman" w:cs="Times New Roman"/>
                          <w:sz w:val="24"/>
                          <w:szCs w:val="24"/>
                        </w:rPr>
                        <w:t>, 3-5% от массы сквашенного продукта</w:t>
                      </w:r>
                    </w:p>
                    <w:p w14:paraId="30662888" w14:textId="77777777" w:rsidR="00EC285D" w:rsidRDefault="00EC285D" w:rsidP="00EC285D">
                      <w:pPr>
                        <w:spacing w:after="0" w:line="240" w:lineRule="auto"/>
                        <w:jc w:val="both"/>
                        <w:rPr>
                          <w:rFonts w:ascii="Times New Roman" w:hAnsi="Times New Roman" w:cs="Times New Roman"/>
                          <w:sz w:val="24"/>
                          <w:szCs w:val="24"/>
                        </w:rPr>
                      </w:pPr>
                      <w:r w:rsidRPr="003440BE">
                        <w:rPr>
                          <w:rFonts w:ascii="Times New Roman" w:hAnsi="Times New Roman" w:cs="Times New Roman"/>
                          <w:sz w:val="24"/>
                          <w:szCs w:val="24"/>
                        </w:rPr>
                        <w:t>-время внесения - 3–5 минут</w:t>
                      </w:r>
                    </w:p>
                    <w:p w14:paraId="5A2DB48F" w14:textId="77777777" w:rsidR="00EC285D" w:rsidRPr="003440BE" w:rsidRDefault="00EC285D" w:rsidP="00EC285D">
                      <w:pPr>
                        <w:spacing w:after="0" w:line="240" w:lineRule="auto"/>
                        <w:jc w:val="both"/>
                        <w:rPr>
                          <w:rFonts w:ascii="Times New Roman" w:hAnsi="Times New Roman" w:cs="Times New Roman"/>
                          <w:b/>
                          <w:i/>
                          <w:sz w:val="24"/>
                          <w:szCs w:val="24"/>
                        </w:rPr>
                      </w:pPr>
                      <w:r w:rsidRPr="003440BE">
                        <w:rPr>
                          <w:rStyle w:val="af3"/>
                          <w:rFonts w:ascii="Times New Roman" w:hAnsi="Times New Roman" w:cs="Times New Roman"/>
                          <w:sz w:val="24"/>
                          <w:szCs w:val="24"/>
                        </w:rPr>
                        <w:t>(в зависимости от объема партии)</w:t>
                      </w:r>
                    </w:p>
                  </w:txbxContent>
                </v:textbox>
                <w10:wrap anchorx="margin"/>
              </v:rect>
            </w:pict>
          </mc:Fallback>
        </mc:AlternateContent>
      </w:r>
    </w:p>
    <w:p w14:paraId="7ADB02E6"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3F0B1F06"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8B2118E"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4294967292" distB="4294967292" distL="114300" distR="114300" simplePos="0" relativeHeight="251684864" behindDoc="0" locked="0" layoutInCell="1" allowOverlap="1" wp14:anchorId="736FD4B1" wp14:editId="243F8C4E">
                <wp:simplePos x="0" y="0"/>
                <wp:positionH relativeFrom="column">
                  <wp:posOffset>2882265</wp:posOffset>
                </wp:positionH>
                <wp:positionV relativeFrom="paragraph">
                  <wp:posOffset>18414</wp:posOffset>
                </wp:positionV>
                <wp:extent cx="99060" cy="0"/>
                <wp:effectExtent l="0" t="76200" r="0" b="76200"/>
                <wp:wrapNone/>
                <wp:docPr id="789647868"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F480571" id="Прямая со стрелкой 15" o:spid="_x0000_s1026" type="#_x0000_t32" style="position:absolute;margin-left:226.95pt;margin-top:1.45pt;width:7.8pt;height:0;z-index:2516848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" strokecolor="black [3213]" strokeweight=".5pt">
                <v:stroke endarrow="block" joinstyle="miter"/>
                <o:lock v:ext="edit" shapetype="f"/>
              </v:shape>
            </w:pict>
          </mc:Fallback>
        </mc:AlternateContent>
      </w:r>
    </w:p>
    <w:p w14:paraId="52584F66"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20EADB97"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34F64582" wp14:editId="66D55667">
                <wp:simplePos x="0" y="0"/>
                <wp:positionH relativeFrom="column">
                  <wp:posOffset>2880360</wp:posOffset>
                </wp:positionH>
                <wp:positionV relativeFrom="paragraph">
                  <wp:posOffset>173355</wp:posOffset>
                </wp:positionV>
                <wp:extent cx="306705" cy="350520"/>
                <wp:effectExtent l="38100" t="0" r="0" b="30480"/>
                <wp:wrapNone/>
                <wp:docPr id="1805207351"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6705" cy="3505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0D27A7" id="Прямая со стрелкой 13" o:spid="_x0000_s1026" type="#_x0000_t32" style="position:absolute;margin-left:226.8pt;margin-top:13.65pt;width:24.15pt;height:27.6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" strokecolor="black [3213]" strokeweight=".5pt">
                <v:stroke endarrow="block" joinstyle="miter"/>
                <o:lock v:ext="edit" shapetype="f"/>
              </v:shape>
            </w:pict>
          </mc:Fallback>
        </mc:AlternateContent>
      </w:r>
    </w:p>
    <w:p w14:paraId="6CF6FA08"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59E2FE5D"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2160A6E1" wp14:editId="13EECA13">
                <wp:simplePos x="0" y="0"/>
                <wp:positionH relativeFrom="margin">
                  <wp:align>right</wp:align>
                </wp:positionH>
                <wp:positionV relativeFrom="paragraph">
                  <wp:posOffset>116628</wp:posOffset>
                </wp:positionV>
                <wp:extent cx="3059148" cy="457200"/>
                <wp:effectExtent l="0" t="0" r="27305" b="19050"/>
                <wp:wrapNone/>
                <wp:docPr id="2111382907"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9148" cy="457200"/>
                        </a:xfrm>
                        <a:prstGeom prst="rect">
                          <a:avLst/>
                        </a:prstGeom>
                        <a:solidFill>
                          <a:srgbClr val="FFFFFF"/>
                        </a:solidFill>
                        <a:ln w="9525">
                          <a:solidFill>
                            <a:srgbClr val="000000"/>
                          </a:solidFill>
                          <a:miter lim="800000"/>
                          <a:headEnd/>
                          <a:tailEnd/>
                        </a:ln>
                      </wps:spPr>
                      <wps:txbx>
                        <w:txbxContent>
                          <w:p w14:paraId="660049C4"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13</w:t>
                            </w:r>
                            <w:r w:rsidRPr="004022C7">
                              <w:rPr>
                                <w:rFonts w:ascii="Times New Roman" w:hAnsi="Times New Roman" w:cs="Times New Roman"/>
                                <w:sz w:val="24"/>
                                <w:szCs w:val="24"/>
                              </w:rPr>
                              <w:t>: Розлив</w:t>
                            </w:r>
                            <w:r>
                              <w:rPr>
                                <w:rFonts w:ascii="Times New Roman" w:hAnsi="Times New Roman" w:cs="Times New Roman"/>
                                <w:sz w:val="24"/>
                                <w:szCs w:val="24"/>
                              </w:rPr>
                              <w:t xml:space="preserve"> и упаковка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0A6E1" id="Прямоугольник 11" o:spid="_x0000_s1064" style="position:absolute;left:0;text-align:left;margin-left:189.7pt;margin-top:9.2pt;width:240.9pt;height:36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">
                <v:textbox>
                  <w:txbxContent>
                    <w:p w14:paraId="660049C4"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13</w:t>
                      </w:r>
                      <w:r w:rsidRPr="004022C7">
                        <w:rPr>
                          <w:rFonts w:ascii="Times New Roman" w:hAnsi="Times New Roman" w:cs="Times New Roman"/>
                          <w:sz w:val="24"/>
                          <w:szCs w:val="24"/>
                        </w:rPr>
                        <w:t>: Розлив</w:t>
                      </w:r>
                      <w:r>
                        <w:rPr>
                          <w:rFonts w:ascii="Times New Roman" w:hAnsi="Times New Roman" w:cs="Times New Roman"/>
                          <w:sz w:val="24"/>
                          <w:szCs w:val="24"/>
                        </w:rPr>
                        <w:t xml:space="preserve"> и упаковка</w:t>
                      </w:r>
                    </w:p>
                  </w:txbxContent>
                </v:textbox>
                <w10:wrap anchorx="margin"/>
              </v:rect>
            </w:pict>
          </mc:Fallback>
        </mc:AlternateContent>
      </w:r>
      <w:r w:rsidRPr="00FF4FCC">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4ACB078E" wp14:editId="69EDA574">
                <wp:simplePos x="0" y="0"/>
                <wp:positionH relativeFrom="column">
                  <wp:posOffset>-41557</wp:posOffset>
                </wp:positionH>
                <wp:positionV relativeFrom="paragraph">
                  <wp:posOffset>116628</wp:posOffset>
                </wp:positionV>
                <wp:extent cx="2926997" cy="457200"/>
                <wp:effectExtent l="0" t="0" r="26035" b="19050"/>
                <wp:wrapNone/>
                <wp:docPr id="735462395"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997" cy="457200"/>
                        </a:xfrm>
                        <a:prstGeom prst="rect">
                          <a:avLst/>
                        </a:prstGeom>
                        <a:solidFill>
                          <a:srgbClr val="FFFFFF"/>
                        </a:solidFill>
                        <a:ln w="9525">
                          <a:solidFill>
                            <a:srgbClr val="000000"/>
                          </a:solidFill>
                          <a:miter lim="800000"/>
                          <a:headEnd/>
                          <a:tailEnd/>
                        </a:ln>
                      </wps:spPr>
                      <wps:txbx>
                        <w:txbxContent>
                          <w:p w14:paraId="057A29D0"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12</w:t>
                            </w:r>
                            <w:r w:rsidRPr="004022C7">
                              <w:rPr>
                                <w:rFonts w:ascii="Times New Roman" w:hAnsi="Times New Roman" w:cs="Times New Roman"/>
                                <w:sz w:val="24"/>
                                <w:szCs w:val="24"/>
                              </w:rPr>
                              <w:t>: Охлаждение</w:t>
                            </w:r>
                          </w:p>
                          <w:p w14:paraId="3AA2C0AB" w14:textId="77777777" w:rsidR="00EC285D" w:rsidRPr="009B59DB" w:rsidRDefault="00EC285D" w:rsidP="00EC285D">
                            <w:pPr>
                              <w:spacing w:after="0" w:line="240" w:lineRule="auto"/>
                              <w:ind w:firstLine="567"/>
                              <w:jc w:val="center"/>
                              <w:rPr>
                                <w:rFonts w:ascii="Times New Roman" w:hAnsi="Times New Roman" w:cs="Times New Roman"/>
                                <w:b/>
                                <w:sz w:val="24"/>
                                <w:szCs w:val="24"/>
                              </w:rPr>
                            </w:pPr>
                            <w:r>
                              <w:rPr>
                                <w:rFonts w:ascii="Times New Roman" w:hAnsi="Times New Roman" w:cs="Times New Roman"/>
                                <w:sz w:val="24"/>
                                <w:szCs w:val="24"/>
                              </w:rPr>
                              <w:t>- t=4</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p w14:paraId="10C62B21" w14:textId="77777777" w:rsidR="00EC285D" w:rsidRDefault="00EC285D" w:rsidP="00EC285D">
                            <w:pPr>
                              <w:spacing w:after="0" w:line="24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B078E" id="Прямоугольник 9" o:spid="_x0000_s1065" style="position:absolute;left:0;text-align:left;margin-left:-3.25pt;margin-top:9.2pt;width:230.4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">
                <v:textbox>
                  <w:txbxContent>
                    <w:p w14:paraId="057A29D0"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12</w:t>
                      </w:r>
                      <w:r w:rsidRPr="004022C7">
                        <w:rPr>
                          <w:rFonts w:ascii="Times New Roman" w:hAnsi="Times New Roman" w:cs="Times New Roman"/>
                          <w:sz w:val="24"/>
                          <w:szCs w:val="24"/>
                        </w:rPr>
                        <w:t>: Охлаждение</w:t>
                      </w:r>
                    </w:p>
                    <w:p w14:paraId="3AA2C0AB" w14:textId="77777777" w:rsidR="00EC285D" w:rsidRPr="009B59DB" w:rsidRDefault="00EC285D" w:rsidP="00EC285D">
                      <w:pPr>
                        <w:spacing w:after="0" w:line="240" w:lineRule="auto"/>
                        <w:ind w:firstLine="567"/>
                        <w:jc w:val="center"/>
                        <w:rPr>
                          <w:rFonts w:ascii="Times New Roman" w:hAnsi="Times New Roman" w:cs="Times New Roman"/>
                          <w:b/>
                          <w:sz w:val="24"/>
                          <w:szCs w:val="24"/>
                        </w:rPr>
                      </w:pPr>
                      <w:r>
                        <w:rPr>
                          <w:rFonts w:ascii="Times New Roman" w:hAnsi="Times New Roman" w:cs="Times New Roman"/>
                          <w:sz w:val="24"/>
                          <w:szCs w:val="24"/>
                        </w:rPr>
                        <w:t>- t=4</w:t>
                      </w:r>
                      <w:r>
                        <w:rPr>
                          <w:rFonts w:ascii="Times New Roman" w:hAnsi="Times New Roman" w:cs="Times New Roman"/>
                          <w:sz w:val="24"/>
                          <w:szCs w:val="24"/>
                          <w:vertAlign w:val="superscript"/>
                        </w:rPr>
                        <w:t>0</w:t>
                      </w:r>
                      <w:r w:rsidRPr="004022C7">
                        <w:rPr>
                          <w:rFonts w:ascii="Times New Roman" w:hAnsi="Times New Roman" w:cs="Times New Roman"/>
                          <w:sz w:val="24"/>
                          <w:szCs w:val="24"/>
                          <w:lang w:val="en-US"/>
                        </w:rPr>
                        <w:t>C</w:t>
                      </w:r>
                    </w:p>
                    <w:p w14:paraId="10C62B21" w14:textId="77777777" w:rsidR="00EC285D" w:rsidRDefault="00EC285D" w:rsidP="00EC285D">
                      <w:pPr>
                        <w:spacing w:after="0" w:line="240" w:lineRule="auto"/>
                        <w:jc w:val="center"/>
                        <w:rPr>
                          <w:rFonts w:ascii="Times New Roman" w:hAnsi="Times New Roman" w:cs="Times New Roman"/>
                          <w:sz w:val="24"/>
                          <w:szCs w:val="24"/>
                        </w:rPr>
                      </w:pPr>
                    </w:p>
                  </w:txbxContent>
                </v:textbox>
              </v:rect>
            </w:pict>
          </mc:Fallback>
        </mc:AlternateContent>
      </w:r>
    </w:p>
    <w:p w14:paraId="7445208E"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4294967292" distB="4294967292" distL="114300" distR="114300" simplePos="0" relativeHeight="251686912" behindDoc="0" locked="0" layoutInCell="1" allowOverlap="1" wp14:anchorId="5CF14F4C" wp14:editId="307BEFA0">
                <wp:simplePos x="0" y="0"/>
                <wp:positionH relativeFrom="column">
                  <wp:posOffset>2941320</wp:posOffset>
                </wp:positionH>
                <wp:positionV relativeFrom="paragraph">
                  <wp:posOffset>121919</wp:posOffset>
                </wp:positionV>
                <wp:extent cx="99060" cy="0"/>
                <wp:effectExtent l="0" t="76200" r="0" b="76200"/>
                <wp:wrapNone/>
                <wp:docPr id="190401767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0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57E4594" id="Прямая со стрелкой 7" o:spid="_x0000_s1026" type="#_x0000_t32" style="position:absolute;margin-left:231.6pt;margin-top:9.6pt;width:7.8pt;height:0;z-index:2516869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" strokecolor="black [3213]" strokeweight=".5pt">
                <v:stroke endarrow="block" joinstyle="miter"/>
                <o:lock v:ext="edit" shapetype="f"/>
              </v:shape>
            </w:pict>
          </mc:Fallback>
        </mc:AlternateContent>
      </w:r>
    </w:p>
    <w:p w14:paraId="1AFEE192"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296" distR="114296" simplePos="0" relativeHeight="251683840" behindDoc="0" locked="0" layoutInCell="1" allowOverlap="1" wp14:anchorId="1DA49EE0" wp14:editId="4F6FB15E">
                <wp:simplePos x="0" y="0"/>
                <wp:positionH relativeFrom="column">
                  <wp:posOffset>3796664</wp:posOffset>
                </wp:positionH>
                <wp:positionV relativeFrom="paragraph">
                  <wp:posOffset>201295</wp:posOffset>
                </wp:positionV>
                <wp:extent cx="0" cy="123825"/>
                <wp:effectExtent l="76200" t="0" r="38100" b="28575"/>
                <wp:wrapNone/>
                <wp:docPr id="701485617"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DF00AD6" id="Прямая со стрелкой 5" o:spid="_x0000_s1026" type="#_x0000_t32" style="position:absolute;margin-left:298.95pt;margin-top:15.85pt;width:0;height:9.75pt;z-index:2516838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" strokecolor="black [3213]" strokeweight=".5pt">
                <v:stroke endarrow="block" joinstyle="miter"/>
                <o:lock v:ext="edit" shapetype="f"/>
              </v:shape>
            </w:pict>
          </mc:Fallback>
        </mc:AlternateContent>
      </w:r>
    </w:p>
    <w:p w14:paraId="3F206CCA"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0AF4539F" wp14:editId="5A38A086">
                <wp:simplePos x="0" y="0"/>
                <wp:positionH relativeFrom="column">
                  <wp:posOffset>1396365</wp:posOffset>
                </wp:positionH>
                <wp:positionV relativeFrom="paragraph">
                  <wp:posOffset>168275</wp:posOffset>
                </wp:positionV>
                <wp:extent cx="3181350" cy="466725"/>
                <wp:effectExtent l="0" t="0" r="0" b="9525"/>
                <wp:wrapNone/>
                <wp:docPr id="32420932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466725"/>
                        </a:xfrm>
                        <a:prstGeom prst="rect">
                          <a:avLst/>
                        </a:prstGeom>
                        <a:solidFill>
                          <a:srgbClr val="FFFFFF"/>
                        </a:solidFill>
                        <a:ln w="9525">
                          <a:solidFill>
                            <a:srgbClr val="000000"/>
                          </a:solidFill>
                          <a:miter lim="800000"/>
                          <a:headEnd/>
                          <a:tailEnd/>
                        </a:ln>
                      </wps:spPr>
                      <wps:txbx>
                        <w:txbxContent>
                          <w:p w14:paraId="1C56C6AC"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14</w:t>
                            </w:r>
                            <w:r w:rsidRPr="004022C7">
                              <w:rPr>
                                <w:rFonts w:ascii="Times New Roman" w:hAnsi="Times New Roman" w:cs="Times New Roman"/>
                                <w:sz w:val="24"/>
                                <w:szCs w:val="24"/>
                              </w:rPr>
                              <w:t>: Хранение</w:t>
                            </w:r>
                          </w:p>
                          <w:p w14:paraId="48108542" w14:textId="77777777" w:rsidR="00EC285D" w:rsidRDefault="00EC285D" w:rsidP="00EC285D">
                            <w:pPr>
                              <w:spacing w:after="0" w:line="240" w:lineRule="auto"/>
                              <w:jc w:val="center"/>
                              <w:rPr>
                                <w:rFonts w:ascii="Times New Roman" w:hAnsi="Times New Roman" w:cs="Times New Roman"/>
                                <w:sz w:val="24"/>
                                <w:szCs w:val="24"/>
                              </w:rPr>
                            </w:pPr>
                            <w:r w:rsidRPr="005E5273">
                              <w:rPr>
                                <w:rFonts w:ascii="Times New Roman" w:hAnsi="Times New Roman" w:cs="Times New Roman"/>
                                <w:sz w:val="24"/>
                                <w:szCs w:val="24"/>
                              </w:rPr>
                              <w:t>(4±2°C)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4539F" id="Прямоугольник 3" o:spid="_x0000_s1066" style="position:absolute;left:0;text-align:left;margin-left:109.95pt;margin-top:13.25pt;width:250.5pt;height:3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">
                <v:textbox>
                  <w:txbxContent>
                    <w:p w14:paraId="1C56C6AC" w14:textId="77777777" w:rsidR="00EC285D" w:rsidRDefault="00EC285D" w:rsidP="00EC28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Этап 14</w:t>
                      </w:r>
                      <w:r w:rsidRPr="004022C7">
                        <w:rPr>
                          <w:rFonts w:ascii="Times New Roman" w:hAnsi="Times New Roman" w:cs="Times New Roman"/>
                          <w:sz w:val="24"/>
                          <w:szCs w:val="24"/>
                        </w:rPr>
                        <w:t>: Хранение</w:t>
                      </w:r>
                    </w:p>
                    <w:p w14:paraId="48108542" w14:textId="77777777" w:rsidR="00EC285D" w:rsidRDefault="00EC285D" w:rsidP="00EC285D">
                      <w:pPr>
                        <w:spacing w:after="0" w:line="240" w:lineRule="auto"/>
                        <w:jc w:val="center"/>
                        <w:rPr>
                          <w:rFonts w:ascii="Times New Roman" w:hAnsi="Times New Roman" w:cs="Times New Roman"/>
                          <w:sz w:val="24"/>
                          <w:szCs w:val="24"/>
                        </w:rPr>
                      </w:pPr>
                      <w:r w:rsidRPr="005E5273">
                        <w:rPr>
                          <w:rFonts w:ascii="Times New Roman" w:hAnsi="Times New Roman" w:cs="Times New Roman"/>
                          <w:sz w:val="24"/>
                          <w:szCs w:val="24"/>
                        </w:rPr>
                        <w:t>(4±2°C)</w:t>
                      </w:r>
                    </w:p>
                  </w:txbxContent>
                </v:textbox>
              </v:rect>
            </w:pict>
          </mc:Fallback>
        </mc:AlternateContent>
      </w:r>
    </w:p>
    <w:p w14:paraId="59FA578D"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73FD91B7"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1CBFCFC"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69B531C7" w14:textId="77777777" w:rsidR="00EC285D" w:rsidRPr="00FF4FCC" w:rsidRDefault="00EC285D" w:rsidP="00EC285D">
      <w:pPr>
        <w:tabs>
          <w:tab w:val="left" w:pos="0"/>
        </w:tabs>
        <w:spacing w:after="0" w:line="240" w:lineRule="auto"/>
        <w:jc w:val="center"/>
        <w:rPr>
          <w:rFonts w:ascii="Times New Roman" w:eastAsia="TimesNewRomanPSMT" w:hAnsi="Times New Roman" w:cs="Times New Roman"/>
          <w:sz w:val="28"/>
          <w:szCs w:val="28"/>
        </w:rPr>
      </w:pPr>
      <w:r w:rsidRPr="00FF4FCC">
        <w:rPr>
          <w:rFonts w:ascii="Times New Roman" w:hAnsi="Times New Roman" w:cs="Times New Roman"/>
          <w:sz w:val="28"/>
          <w:szCs w:val="28"/>
        </w:rPr>
        <w:t>Рисунок 3</w:t>
      </w:r>
      <w:r>
        <w:rPr>
          <w:rFonts w:ascii="Times New Roman" w:hAnsi="Times New Roman" w:cs="Times New Roman"/>
          <w:sz w:val="28"/>
          <w:szCs w:val="28"/>
        </w:rPr>
        <w:t>1</w:t>
      </w:r>
      <w:r w:rsidRPr="00FF4FCC">
        <w:rPr>
          <w:rFonts w:ascii="Times New Roman" w:hAnsi="Times New Roman" w:cs="Times New Roman"/>
          <w:sz w:val="28"/>
          <w:szCs w:val="28"/>
        </w:rPr>
        <w:t xml:space="preserve"> – </w:t>
      </w:r>
      <w:r w:rsidRPr="00FF4FCC">
        <w:rPr>
          <w:rFonts w:ascii="Times New Roman" w:eastAsia="TimesNewRomanPSMT" w:hAnsi="Times New Roman" w:cs="Times New Roman"/>
          <w:sz w:val="28"/>
          <w:szCs w:val="28"/>
        </w:rPr>
        <w:t>Технологическая схема производства кисломолочного продукта функционального назначения</w:t>
      </w:r>
    </w:p>
    <w:p w14:paraId="67437E26" w14:textId="77777777" w:rsidR="00EC285D"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r>
    </w:p>
    <w:p w14:paraId="234B765C" w14:textId="77777777" w:rsidR="00EC285D"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Описание этапов технологической схемы:</w:t>
      </w:r>
    </w:p>
    <w:p w14:paraId="2108793F"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p>
    <w:p w14:paraId="5D2026D9"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Этап 1: Подготовка молочного сырья (коровье и кобылье молоко)</w:t>
      </w:r>
    </w:p>
    <w:p w14:paraId="357F3F2E"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Поступающее молоко проходит входной контроль по органолептическим, физико-химическим и микробиологическим показателям в соответствии ГОСТ 31449 и СТ РК 1005 или на основании сертификатов о качестве молока от производителей. Осуществляется первичная фильтрация, охлаждение и хранение при температуре 4 °C до момента смешивания (комбинирования).</w:t>
      </w:r>
    </w:p>
    <w:p w14:paraId="6DA7943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Style w:val="af4"/>
          <w:rFonts w:ascii="Times New Roman" w:hAnsi="Times New Roman" w:cs="Times New Roman"/>
          <w:b w:val="0"/>
          <w:sz w:val="28"/>
          <w:szCs w:val="28"/>
        </w:rPr>
        <w:t>Первичная фильтрация</w:t>
      </w:r>
      <w:r w:rsidRPr="00FF4FCC">
        <w:rPr>
          <w:rFonts w:ascii="Times New Roman" w:hAnsi="Times New Roman" w:cs="Times New Roman"/>
          <w:sz w:val="28"/>
          <w:szCs w:val="28"/>
        </w:rPr>
        <w:t xml:space="preserve"> осуществляется с целью удаления механических примесей (шерстинок, сгустков, остатков подстилки и других загрязнений, попадающих в молоко в процессе доения и транспортировки). Фильтрация проводится через сетчатые или тканевые фильтры, либо с использованием специализированных </w:t>
      </w:r>
      <w:proofErr w:type="spellStart"/>
      <w:r w:rsidRPr="00FF4FCC">
        <w:rPr>
          <w:rFonts w:ascii="Times New Roman" w:hAnsi="Times New Roman" w:cs="Times New Roman"/>
          <w:sz w:val="28"/>
          <w:szCs w:val="28"/>
        </w:rPr>
        <w:t>фильтроустановок</w:t>
      </w:r>
      <w:proofErr w:type="spellEnd"/>
      <w:r w:rsidRPr="00FF4FCC">
        <w:rPr>
          <w:rFonts w:ascii="Times New Roman" w:hAnsi="Times New Roman" w:cs="Times New Roman"/>
          <w:sz w:val="28"/>
          <w:szCs w:val="28"/>
        </w:rPr>
        <w:t>, не нарушающих коллоидную структуру молока. Эффективное удаление механических включений способствует улучшению санитарно-гигиенических характеристик сырья и снижению риска вторичного микробного обсеменения на следующих стадиях технологического процесса.</w:t>
      </w:r>
    </w:p>
    <w:p w14:paraId="50EDC6EA"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 xml:space="preserve">Хранение охлаждённого молочного сырья </w:t>
      </w:r>
      <w:r w:rsidRPr="00FF4FCC">
        <w:rPr>
          <w:rFonts w:ascii="Times New Roman" w:hAnsi="Times New Roman" w:cs="Times New Roman"/>
          <w:sz w:val="28"/>
          <w:szCs w:val="28"/>
        </w:rPr>
        <w:t xml:space="preserve">осуществляется в герметичных ёмкостях из нержавеющей стали, оборудованных мешалками, обеспечивающими однородность продукта и предотвращающими оседание белковых и жировых фракций. В течение всего периода хранения поддерживается стабильная температура +4 °C, что критически важно для сохранения микробиологической чистоты и предотвращения активации ферментативных процессов. Срок хранения молока в охлажденном виде ограничен и зависит от вида сырья и санитарного состояния партии. </w:t>
      </w:r>
      <w:r w:rsidRPr="00FF4FCC">
        <w:rPr>
          <w:rStyle w:val="af4"/>
          <w:rFonts w:ascii="Times New Roman" w:hAnsi="Times New Roman" w:cs="Times New Roman"/>
          <w:b w:val="0"/>
          <w:sz w:val="28"/>
          <w:szCs w:val="28"/>
        </w:rPr>
        <w:t>В связи с этим, особое внимание при этом должно быть уделено кобыльему молоку</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 xml:space="preserve">которое в силу своей биохимической природы (высокое содержание лактозы, низкая кислотность, низкое содержание жира и белка) характеризуется </w:t>
      </w:r>
      <w:r w:rsidRPr="00FF4FCC">
        <w:rPr>
          <w:rStyle w:val="af4"/>
          <w:rFonts w:ascii="Times New Roman" w:hAnsi="Times New Roman" w:cs="Times New Roman"/>
          <w:b w:val="0"/>
          <w:sz w:val="28"/>
          <w:szCs w:val="28"/>
        </w:rPr>
        <w:t>повышенной чувствительностью к условиям хранения</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В отличие от коровьего, кобылье молоко </w:t>
      </w:r>
      <w:r w:rsidRPr="00FF4FCC">
        <w:rPr>
          <w:rStyle w:val="af4"/>
          <w:rFonts w:ascii="Times New Roman" w:hAnsi="Times New Roman" w:cs="Times New Roman"/>
          <w:b w:val="0"/>
          <w:sz w:val="28"/>
          <w:szCs w:val="28"/>
        </w:rPr>
        <w:t>не может длительно храниться даже при температуре +4 °C</w:t>
      </w:r>
      <w:r w:rsidRPr="00FF4FCC">
        <w:rPr>
          <w:rFonts w:ascii="Times New Roman" w:hAnsi="Times New Roman" w:cs="Times New Roman"/>
          <w:sz w:val="28"/>
          <w:szCs w:val="28"/>
        </w:rPr>
        <w:t xml:space="preserve">- его микробиологическая стабильность сохраняется не более </w:t>
      </w:r>
      <w:r w:rsidRPr="00FF4FCC">
        <w:rPr>
          <w:rStyle w:val="af4"/>
          <w:rFonts w:ascii="Times New Roman" w:hAnsi="Times New Roman" w:cs="Times New Roman"/>
          <w:b w:val="0"/>
          <w:sz w:val="28"/>
          <w:szCs w:val="28"/>
        </w:rPr>
        <w:t>2 часов с момента получения</w:t>
      </w:r>
      <w:r w:rsidRPr="00FF4FCC">
        <w:rPr>
          <w:rFonts w:ascii="Times New Roman" w:hAnsi="Times New Roman" w:cs="Times New Roman"/>
          <w:sz w:val="28"/>
          <w:szCs w:val="28"/>
        </w:rPr>
        <w:t xml:space="preserve">. В связи с этим </w:t>
      </w:r>
      <w:r w:rsidRPr="00FF4FCC">
        <w:rPr>
          <w:rStyle w:val="af4"/>
          <w:rFonts w:ascii="Times New Roman" w:hAnsi="Times New Roman" w:cs="Times New Roman"/>
          <w:b w:val="0"/>
          <w:sz w:val="28"/>
          <w:szCs w:val="28"/>
        </w:rPr>
        <w:t>рекомендуется минимизировать интервал между доением, фильтрацией и смешиванием с коровьим молоком</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чтобы избежать потери функциональных и санитарных характеристик сырья.</w:t>
      </w:r>
    </w:p>
    <w:p w14:paraId="4CF4DD0B"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68D0C742"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 xml:space="preserve">Этап </w:t>
      </w:r>
      <w:proofErr w:type="gramStart"/>
      <w:r w:rsidRPr="00D23319">
        <w:rPr>
          <w:rFonts w:ascii="Times New Roman" w:hAnsi="Times New Roman" w:cs="Times New Roman"/>
          <w:bCs/>
          <w:sz w:val="28"/>
          <w:szCs w:val="28"/>
        </w:rPr>
        <w:t>2:  Комбинирование</w:t>
      </w:r>
      <w:proofErr w:type="gramEnd"/>
      <w:r w:rsidRPr="00D23319">
        <w:rPr>
          <w:rFonts w:ascii="Times New Roman" w:hAnsi="Times New Roman" w:cs="Times New Roman"/>
          <w:bCs/>
          <w:sz w:val="28"/>
          <w:szCs w:val="28"/>
        </w:rPr>
        <w:t xml:space="preserve"> (смешение) молочного сырья </w:t>
      </w:r>
    </w:p>
    <w:p w14:paraId="2C792E2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Комбинирование коровьего и кобыльего молока</w:t>
      </w:r>
      <w:r w:rsidRPr="00FF4FCC">
        <w:rPr>
          <w:rFonts w:ascii="Times New Roman" w:hAnsi="Times New Roman" w:cs="Times New Roman"/>
          <w:sz w:val="28"/>
          <w:szCs w:val="28"/>
        </w:rPr>
        <w:t xml:space="preserve"> проводится в пропорции </w:t>
      </w:r>
      <w:r w:rsidRPr="00FF4FCC">
        <w:rPr>
          <w:rStyle w:val="af4"/>
          <w:rFonts w:ascii="Times New Roman" w:hAnsi="Times New Roman" w:cs="Times New Roman"/>
          <w:b w:val="0"/>
          <w:sz w:val="28"/>
          <w:szCs w:val="28"/>
        </w:rPr>
        <w:t>85:15</w:t>
      </w:r>
      <w:r w:rsidRPr="00FF4FCC">
        <w:rPr>
          <w:rFonts w:ascii="Times New Roman" w:hAnsi="Times New Roman" w:cs="Times New Roman"/>
          <w:sz w:val="28"/>
          <w:szCs w:val="28"/>
        </w:rPr>
        <w:t xml:space="preserve"> по объёму, что позволяет объединить питательные и биологически активные свойства обоих видов молока, повышая функциональную ценность конечного кисломолочного продукта с пробиотическими свойствами. Смешение проводится при температуре </w:t>
      </w:r>
      <w:r w:rsidRPr="00FF4FCC">
        <w:rPr>
          <w:rStyle w:val="af4"/>
          <w:rFonts w:ascii="Times New Roman" w:hAnsi="Times New Roman" w:cs="Times New Roman"/>
          <w:b w:val="0"/>
          <w:sz w:val="28"/>
          <w:szCs w:val="28"/>
        </w:rPr>
        <w:t>34–40 °C</w:t>
      </w:r>
      <w:r w:rsidRPr="00FF4FCC">
        <w:rPr>
          <w:rFonts w:ascii="Times New Roman" w:hAnsi="Times New Roman" w:cs="Times New Roman"/>
          <w:b/>
          <w:sz w:val="28"/>
          <w:szCs w:val="28"/>
        </w:rPr>
        <w:t xml:space="preserve">, </w:t>
      </w:r>
      <w:r w:rsidRPr="00FF4FCC">
        <w:rPr>
          <w:rFonts w:ascii="Times New Roman" w:hAnsi="Times New Roman" w:cs="Times New Roman"/>
          <w:sz w:val="28"/>
          <w:szCs w:val="28"/>
        </w:rPr>
        <w:t xml:space="preserve">оптимальной для обеспечения равномерного распределения компонентов и подготовки молочной смеси к ферментации. Температурный режим выбран с учётом сохранения жизнеспособности пробиотических </w:t>
      </w:r>
      <w:r w:rsidRPr="00FF4FCC">
        <w:rPr>
          <w:rFonts w:ascii="Times New Roman" w:hAnsi="Times New Roman" w:cs="Times New Roman"/>
          <w:sz w:val="28"/>
          <w:szCs w:val="28"/>
        </w:rPr>
        <w:lastRenderedPageBreak/>
        <w:t>культур и максимальной активности ферментов. Процесс смешения выполняется в оборудованных ёмкостях из нержавеющей стали с механической мешалкой, обеспечивающей равномерное перемешивание и предотвращающей расслоение. В соответствии с технологическим режимом пропорции сырья контролируются с использованием метрологических методов, а температура — с помощью термодатчиков с погрешностью не более ±1 °C. Регулярный контроль параметров смеси позволяет обеспечить стабильное качество сырья и способствует получению продукта с заданными органолептическими и пробиотическими характеристиками.</w:t>
      </w:r>
    </w:p>
    <w:p w14:paraId="3FEB8B32"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Примечание: Точное соблюдение пропорций коровьего и кобыльего молока является ключевым фактором сохранения желаемых технологических и биологических свойств продукта. Нарушение баланса может привести к изменению вкуса, структуры и снижению пробиотической активности. Температурный режим смешения должен строго контролироваться, так как превышение верхнего предела температуры может негативно повлиять на жизнеспособность пробиотических культур и снизить качество конечного продукта.</w:t>
      </w:r>
    </w:p>
    <w:p w14:paraId="4A47C385"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3E24B4A9"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 xml:space="preserve">Этап </w:t>
      </w:r>
      <w:proofErr w:type="gramStart"/>
      <w:r w:rsidRPr="00D23319">
        <w:rPr>
          <w:rFonts w:ascii="Times New Roman" w:hAnsi="Times New Roman" w:cs="Times New Roman"/>
          <w:bCs/>
          <w:sz w:val="28"/>
          <w:szCs w:val="28"/>
        </w:rPr>
        <w:t>3:  Нормализация</w:t>
      </w:r>
      <w:proofErr w:type="gramEnd"/>
      <w:r w:rsidRPr="00D23319">
        <w:rPr>
          <w:rFonts w:ascii="Times New Roman" w:hAnsi="Times New Roman" w:cs="Times New Roman"/>
          <w:bCs/>
          <w:sz w:val="28"/>
          <w:szCs w:val="28"/>
        </w:rPr>
        <w:t xml:space="preserve"> по жиру и белку</w:t>
      </w:r>
    </w:p>
    <w:p w14:paraId="21338E17"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На данном этапе производится коррекция состава молочной смеси с целью достижения заданных показателей жирности и массовой доли сухих веществ, обеспечивающих оптимальные технологические и потребительские свойства конечного кисломолочного продукта. Нормализация проводится путём добавления или удаления молочного сырья (обезжиренного молока, сливок и/или сухого молока) с целью доведения:</w:t>
      </w:r>
    </w:p>
    <w:p w14:paraId="51DEC1E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-жирности до 3,2 %</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что соответствует требованиям к продуктам средней жирности и обеспечивает сбалансированный вкус и текстуру;</w:t>
      </w:r>
    </w:p>
    <w:p w14:paraId="69C18193" w14:textId="77777777" w:rsidR="00EC285D" w:rsidRPr="007928AD" w:rsidRDefault="00EC285D" w:rsidP="00EC285D">
      <w:pPr>
        <w:spacing w:after="0" w:line="240" w:lineRule="auto"/>
        <w:ind w:firstLine="567"/>
        <w:jc w:val="both"/>
        <w:rPr>
          <w:rFonts w:ascii="Times New Roman" w:hAnsi="Times New Roman" w:cs="Times New Roman"/>
          <w:bCs/>
          <w:sz w:val="28"/>
          <w:szCs w:val="28"/>
        </w:rPr>
      </w:pPr>
      <w:r w:rsidRPr="00FF4FCC">
        <w:rPr>
          <w:rStyle w:val="af4"/>
          <w:rFonts w:ascii="Times New Roman" w:hAnsi="Times New Roman" w:cs="Times New Roman"/>
          <w:b w:val="0"/>
          <w:sz w:val="28"/>
          <w:szCs w:val="28"/>
        </w:rPr>
        <w:t>-массовой доли сухих веществ в пределах 10,5–11,2 %</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что оптимально для ферментации и поддержания микробиологической стабильности.</w:t>
      </w:r>
    </w:p>
    <w:p w14:paraId="3F94C942" w14:textId="77777777" w:rsidR="00EC285D" w:rsidRPr="00FF4FCC" w:rsidRDefault="00EC285D" w:rsidP="00EC285D">
      <w:pPr>
        <w:spacing w:after="0" w:line="240" w:lineRule="auto"/>
        <w:ind w:firstLine="567"/>
        <w:jc w:val="both"/>
        <w:rPr>
          <w:rStyle w:val="af4"/>
          <w:rFonts w:ascii="Times New Roman" w:hAnsi="Times New Roman" w:cs="Times New Roman"/>
          <w:sz w:val="28"/>
          <w:szCs w:val="28"/>
        </w:rPr>
      </w:pPr>
      <w:r w:rsidRPr="00FF4FCC">
        <w:rPr>
          <w:rFonts w:ascii="Times New Roman" w:hAnsi="Times New Roman" w:cs="Times New Roman"/>
          <w:sz w:val="28"/>
          <w:szCs w:val="28"/>
        </w:rPr>
        <w:t xml:space="preserve">Процесс нормализации осуществляется после этапа комбинирования и перед гомогенизацией, что позволяет получить однородную по составу молочную смесь. Контроль жирности и сухих веществ, производится с использованием стандартных методов, согласно </w:t>
      </w:r>
      <w:r w:rsidRPr="00FF4FCC">
        <w:rPr>
          <w:rStyle w:val="af4"/>
          <w:rFonts w:ascii="Times New Roman" w:hAnsi="Times New Roman" w:cs="Times New Roman"/>
          <w:b w:val="0"/>
          <w:sz w:val="28"/>
          <w:szCs w:val="28"/>
        </w:rPr>
        <w:t xml:space="preserve">ГОСТ </w:t>
      </w:r>
      <w:r w:rsidRPr="00FF4FCC">
        <w:rPr>
          <w:rFonts w:ascii="Times New Roman" w:hAnsi="Times New Roman" w:cs="Times New Roman"/>
          <w:sz w:val="28"/>
          <w:szCs w:val="28"/>
        </w:rPr>
        <w:t>32941</w:t>
      </w:r>
      <w:r w:rsidRPr="00FF4FCC">
        <w:rPr>
          <w:rStyle w:val="af4"/>
          <w:rFonts w:ascii="Times New Roman" w:hAnsi="Times New Roman" w:cs="Times New Roman"/>
          <w:b w:val="0"/>
          <w:sz w:val="28"/>
          <w:szCs w:val="28"/>
        </w:rPr>
        <w:t xml:space="preserve">–2014 «Молоко и молочные продукты. Методы определения массовой доли жира» </w:t>
      </w:r>
      <w:r w:rsidRPr="00FF4FCC">
        <w:rPr>
          <w:rFonts w:ascii="Times New Roman" w:hAnsi="Times New Roman" w:cs="Times New Roman"/>
          <w:sz w:val="28"/>
          <w:szCs w:val="28"/>
        </w:rPr>
        <w:t xml:space="preserve">и </w:t>
      </w:r>
      <w:r w:rsidRPr="00FF4FCC">
        <w:rPr>
          <w:rStyle w:val="af4"/>
          <w:rFonts w:ascii="Times New Roman" w:hAnsi="Times New Roman" w:cs="Times New Roman"/>
          <w:b w:val="0"/>
          <w:sz w:val="28"/>
          <w:szCs w:val="28"/>
        </w:rPr>
        <w:t>ГОСТ 26809–86 «Молоко и молочные продукты. Метод определения массовой доли сухих веществ»</w:t>
      </w:r>
      <w:r w:rsidRPr="00FF4FCC">
        <w:rPr>
          <w:rFonts w:ascii="Times New Roman" w:hAnsi="Times New Roman" w:cs="Times New Roman"/>
          <w:sz w:val="28"/>
          <w:szCs w:val="28"/>
        </w:rPr>
        <w:t>, обеспечивающих точность измерений и воспроизводимость результатов. Расчётные и контрольные значения должны соответствовать заданным допускам, предусмотренным техническими условиями на продукт.</w:t>
      </w:r>
    </w:p>
    <w:p w14:paraId="49F9AF2F" w14:textId="77777777" w:rsidR="00EC285D" w:rsidRPr="00FF4FCC" w:rsidRDefault="00EC285D" w:rsidP="00EC285D">
      <w:pPr>
        <w:spacing w:after="0" w:line="240" w:lineRule="auto"/>
        <w:ind w:firstLine="567"/>
        <w:jc w:val="both"/>
        <w:rPr>
          <w:rFonts w:ascii="Times New Roman" w:hAnsi="Times New Roman" w:cs="Times New Roman"/>
          <w:b/>
          <w:bCs/>
          <w:sz w:val="28"/>
          <w:szCs w:val="28"/>
        </w:rPr>
      </w:pPr>
      <w:r w:rsidRPr="00FF4FCC">
        <w:rPr>
          <w:rFonts w:ascii="Times New Roman" w:hAnsi="Times New Roman" w:cs="Times New Roman"/>
          <w:sz w:val="28"/>
          <w:szCs w:val="28"/>
        </w:rPr>
        <w:t xml:space="preserve">Технологическая операция проводится в закрытых нормализаторах или емкостях с автоматическим управлением и системой принудительного перемешивания, обеспечивающей равномерное распределение компонентов в объёме. На этапе нормализации температурный режим поддерживается в диапазоне </w:t>
      </w:r>
      <w:r w:rsidRPr="00FF4FCC">
        <w:rPr>
          <w:rStyle w:val="af4"/>
          <w:rFonts w:ascii="Times New Roman" w:hAnsi="Times New Roman" w:cs="Times New Roman"/>
          <w:b w:val="0"/>
          <w:sz w:val="28"/>
          <w:szCs w:val="28"/>
        </w:rPr>
        <w:t>4–10 °C</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Это необходимо для предотвращения </w:t>
      </w:r>
      <w:r w:rsidRPr="00FF4FCC">
        <w:rPr>
          <w:rFonts w:ascii="Times New Roman" w:hAnsi="Times New Roman" w:cs="Times New Roman"/>
          <w:sz w:val="28"/>
          <w:szCs w:val="28"/>
        </w:rPr>
        <w:lastRenderedPageBreak/>
        <w:t>микробиологического роста в молочной смеси до момента термической обработки. Температура контролируется с помощью погружных термодатчиков с точностью не менее ±0,5 °C.</w:t>
      </w:r>
    </w:p>
    <w:p w14:paraId="0AC27F7C"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Нормализация состава молочной смеси оказывает прямое влияние на вязкость, </w:t>
      </w:r>
      <w:proofErr w:type="spellStart"/>
      <w:r w:rsidRPr="00FF4FCC">
        <w:rPr>
          <w:rFonts w:ascii="Times New Roman" w:hAnsi="Times New Roman" w:cs="Times New Roman"/>
          <w:sz w:val="28"/>
          <w:szCs w:val="28"/>
        </w:rPr>
        <w:t>кислотонакопление</w:t>
      </w:r>
      <w:proofErr w:type="spellEnd"/>
      <w:r w:rsidRPr="00FF4FCC">
        <w:rPr>
          <w:rFonts w:ascii="Times New Roman" w:hAnsi="Times New Roman" w:cs="Times New Roman"/>
          <w:sz w:val="28"/>
          <w:szCs w:val="28"/>
        </w:rPr>
        <w:t xml:space="preserve"> и консистенцию готового продукта. Отклонения от установленных значений жира и сухих веществ могут привести к нестабильному брожению, неравномерной структуре сгустка и снижению пробиотической активности.</w:t>
      </w:r>
    </w:p>
    <w:p w14:paraId="62A1709E" w14:textId="77777777" w:rsidR="00EC285D" w:rsidRPr="00FF4FCC" w:rsidRDefault="00EC285D" w:rsidP="00EC285D">
      <w:pPr>
        <w:spacing w:after="0" w:line="240" w:lineRule="auto"/>
        <w:ind w:firstLine="567"/>
        <w:jc w:val="both"/>
        <w:rPr>
          <w:rFonts w:ascii="Times New Roman" w:hAnsi="Times New Roman" w:cs="Times New Roman"/>
          <w:b/>
          <w:sz w:val="28"/>
          <w:szCs w:val="28"/>
        </w:rPr>
      </w:pPr>
    </w:p>
    <w:p w14:paraId="666A3C8E"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 xml:space="preserve">Этап </w:t>
      </w:r>
      <w:proofErr w:type="gramStart"/>
      <w:r w:rsidRPr="00D23319">
        <w:rPr>
          <w:rFonts w:ascii="Times New Roman" w:hAnsi="Times New Roman" w:cs="Times New Roman"/>
          <w:bCs/>
          <w:sz w:val="28"/>
          <w:szCs w:val="28"/>
        </w:rPr>
        <w:t>4:  Гомогенизация</w:t>
      </w:r>
      <w:proofErr w:type="gramEnd"/>
    </w:p>
    <w:p w14:paraId="14A207A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Гомогенизация — это ключевой технологический этап, направленный на улучшение качества и стабильности кисломолочного продукта за счёт разрушения жировых глобул и обеспечения равномерного распределения жира в молочной среде. Этот процесс способствует формированию однородной структуры продукта, улучшению текстуры, а также повышает его органолептические и пробиотические свойства.</w:t>
      </w:r>
    </w:p>
    <w:p w14:paraId="270C5302" w14:textId="77777777" w:rsidR="00EC285D" w:rsidRPr="00FF4FCC" w:rsidRDefault="00EC285D" w:rsidP="00EC285D">
      <w:pPr>
        <w:pStyle w:val="af2"/>
        <w:spacing w:before="0" w:beforeAutospacing="0" w:after="0" w:afterAutospacing="0"/>
        <w:ind w:firstLine="567"/>
        <w:jc w:val="both"/>
        <w:rPr>
          <w:b/>
          <w:sz w:val="28"/>
          <w:szCs w:val="28"/>
        </w:rPr>
      </w:pPr>
      <w:r w:rsidRPr="00FF4FCC">
        <w:rPr>
          <w:sz w:val="28"/>
          <w:szCs w:val="28"/>
        </w:rPr>
        <w:t xml:space="preserve">Гомогенизация проводится на специализированном оборудовании, обеспечивающем работу при высоком давлении и контролируемой температуре. В предлагаемой технологии используется </w:t>
      </w:r>
      <w:r w:rsidRPr="00FF4FCC">
        <w:rPr>
          <w:rStyle w:val="af4"/>
          <w:b w:val="0"/>
          <w:sz w:val="28"/>
          <w:szCs w:val="28"/>
        </w:rPr>
        <w:t>двухступенчатая гомогенизация</w:t>
      </w:r>
      <w:r w:rsidRPr="00FF4FCC">
        <w:rPr>
          <w:b/>
          <w:sz w:val="28"/>
          <w:szCs w:val="28"/>
        </w:rPr>
        <w:t>:</w:t>
      </w:r>
    </w:p>
    <w:p w14:paraId="1ED93631"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t>Первая ступень:</w:t>
      </w:r>
      <w:r w:rsidRPr="00FF4FCC">
        <w:rPr>
          <w:sz w:val="28"/>
          <w:szCs w:val="28"/>
        </w:rPr>
        <w:t xml:space="preserve"> давление 12–15 МПа (120–150 бар), что обеспечивает интенсивное разрушение крупных жировых глобул и уменьшение их размера до микронного уровня.</w:t>
      </w:r>
    </w:p>
    <w:p w14:paraId="0E00ADB3"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t>Вторая ступень:</w:t>
      </w:r>
      <w:r w:rsidRPr="00FF4FCC">
        <w:rPr>
          <w:sz w:val="28"/>
          <w:szCs w:val="28"/>
        </w:rPr>
        <w:t xml:space="preserve"> давление 3–5 МПа, выполняющая стабилизационную функцию, предотвращая агрегацию частиц и обеспечивая однородность смеси.</w:t>
      </w:r>
    </w:p>
    <w:p w14:paraId="4B1472D6"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Температурный режим процесса варьируется в диапазоне </w:t>
      </w:r>
      <w:r w:rsidRPr="00FF4FCC">
        <w:rPr>
          <w:rStyle w:val="af4"/>
          <w:b w:val="0"/>
          <w:sz w:val="28"/>
          <w:szCs w:val="28"/>
        </w:rPr>
        <w:t>55–65 °C</w:t>
      </w:r>
      <w:r w:rsidRPr="00FF4FCC">
        <w:rPr>
          <w:b/>
          <w:sz w:val="28"/>
          <w:szCs w:val="28"/>
        </w:rPr>
        <w:t>.</w:t>
      </w:r>
      <w:r w:rsidRPr="00FF4FCC">
        <w:rPr>
          <w:sz w:val="28"/>
          <w:szCs w:val="28"/>
        </w:rPr>
        <w:t xml:space="preserve"> Эта температура оптимальна для обеспечения необходимой вязкости и текучести молочной смеси, что способствует эффективному прохождению молока через узкие щели гомогенизатора. При этом температура не превышает порог, при котором может происходить денатурация молочных белков, что критично для сохранения биологической активности продукта.</w:t>
      </w:r>
    </w:p>
    <w:p w14:paraId="6A86482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Контроль давления и температуры осуществляется с помощью автоматизированных систем управления, обеспечивающих стабильность параметров с точностью не менее ±1 МПа и ±1 °C соответственно. Данные параметры фиксируются и документируются в технологическом журнале, что позволяет обеспечить воспроизводимость процесса и высокое качество продукта.</w:t>
      </w:r>
    </w:p>
    <w:p w14:paraId="3C8B7DF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Гомогенизация выполняется на оборудовании из нержавеющей стали, соответствующем санитарным требованиям, что исключает риск микробиологического загрязнения.</w:t>
      </w:r>
    </w:p>
    <w:p w14:paraId="4E6BB56F" w14:textId="77777777" w:rsidR="00EC285D" w:rsidRDefault="00EC285D" w:rsidP="00EC285D">
      <w:pPr>
        <w:pStyle w:val="af2"/>
        <w:spacing w:before="0" w:beforeAutospacing="0" w:after="0" w:afterAutospacing="0"/>
        <w:ind w:firstLine="567"/>
        <w:jc w:val="both"/>
        <w:rPr>
          <w:rStyle w:val="af3"/>
          <w:sz w:val="28"/>
          <w:szCs w:val="28"/>
        </w:rPr>
      </w:pPr>
      <w:r w:rsidRPr="00FF4FCC">
        <w:rPr>
          <w:rStyle w:val="af3"/>
          <w:i w:val="0"/>
          <w:iCs w:val="0"/>
          <w:sz w:val="28"/>
          <w:szCs w:val="28"/>
        </w:rPr>
        <w:t xml:space="preserve">Строгое соблюдение режимов давления и температуры гомогенизации критично для сохранения физико-химических и биологических свойств молочной смеси. Нарушение параметров может привести к ухудшению </w:t>
      </w:r>
      <w:r w:rsidRPr="00FF4FCC">
        <w:rPr>
          <w:rStyle w:val="af3"/>
          <w:i w:val="0"/>
          <w:iCs w:val="0"/>
          <w:sz w:val="28"/>
          <w:szCs w:val="28"/>
        </w:rPr>
        <w:lastRenderedPageBreak/>
        <w:t>текстуры, снижению стабильности продукта и потере пробиотической активности</w:t>
      </w:r>
      <w:r w:rsidRPr="00FF4FCC">
        <w:rPr>
          <w:rStyle w:val="af3"/>
          <w:sz w:val="28"/>
          <w:szCs w:val="28"/>
        </w:rPr>
        <w:t>.</w:t>
      </w:r>
    </w:p>
    <w:p w14:paraId="151C3B38" w14:textId="77777777" w:rsidR="00EC285D" w:rsidRPr="00FF4FCC" w:rsidRDefault="00EC285D" w:rsidP="00EC285D">
      <w:pPr>
        <w:pStyle w:val="af2"/>
        <w:spacing w:before="0" w:beforeAutospacing="0" w:after="0" w:afterAutospacing="0"/>
        <w:ind w:firstLine="567"/>
        <w:jc w:val="both"/>
        <w:rPr>
          <w:i/>
          <w:sz w:val="28"/>
          <w:szCs w:val="28"/>
        </w:rPr>
      </w:pPr>
    </w:p>
    <w:p w14:paraId="7718894A" w14:textId="77777777" w:rsidR="00EC285D" w:rsidRPr="00D23319" w:rsidRDefault="00EC285D" w:rsidP="00EC285D">
      <w:pPr>
        <w:tabs>
          <w:tab w:val="left" w:pos="567"/>
        </w:tabs>
        <w:spacing w:after="0" w:line="240" w:lineRule="auto"/>
        <w:ind w:firstLine="567"/>
        <w:rPr>
          <w:rFonts w:ascii="Times New Roman" w:hAnsi="Times New Roman" w:cs="Times New Roman"/>
          <w:bCs/>
          <w:sz w:val="28"/>
          <w:szCs w:val="28"/>
        </w:rPr>
      </w:pPr>
      <w:r w:rsidRPr="00FF4FCC">
        <w:rPr>
          <w:rFonts w:ascii="Times New Roman" w:hAnsi="Times New Roman" w:cs="Times New Roman"/>
          <w:sz w:val="24"/>
          <w:szCs w:val="24"/>
        </w:rPr>
        <w:t>-</w:t>
      </w:r>
      <w:r w:rsidRPr="00FF4FCC">
        <w:rPr>
          <w:rFonts w:ascii="Times New Roman" w:hAnsi="Times New Roman" w:cs="Times New Roman"/>
          <w:sz w:val="28"/>
          <w:szCs w:val="28"/>
        </w:rPr>
        <w:tab/>
      </w:r>
      <w:r w:rsidRPr="00D23319">
        <w:rPr>
          <w:rFonts w:ascii="Times New Roman" w:hAnsi="Times New Roman" w:cs="Times New Roman"/>
          <w:bCs/>
          <w:sz w:val="28"/>
          <w:szCs w:val="28"/>
        </w:rPr>
        <w:t>Этап 5: Пастеризация</w:t>
      </w:r>
    </w:p>
    <w:p w14:paraId="0357D3B2"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Пастеризация является критически важным этапом технологического процесса, направленным на снижение микробной обсеменённости молочной смеси, уничтожение патогенной и условно-патогенной микрофлоры, а также инактивацию ферментов, способных негативно повлиять на стабильность продукта при хранении.</w:t>
      </w:r>
    </w:p>
    <w:p w14:paraId="5B611839"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Режим пастеризации:</w:t>
      </w:r>
    </w:p>
    <w:p w14:paraId="36EB244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-температура нагрева - </w:t>
      </w:r>
      <w:r w:rsidRPr="00FF4FCC">
        <w:rPr>
          <w:rStyle w:val="af4"/>
          <w:rFonts w:ascii="Times New Roman" w:hAnsi="Times New Roman" w:cs="Times New Roman"/>
          <w:b w:val="0"/>
          <w:sz w:val="28"/>
          <w:szCs w:val="28"/>
        </w:rPr>
        <w:t>85 °C</w:t>
      </w:r>
      <w:r w:rsidRPr="00FF4FCC">
        <w:rPr>
          <w:rFonts w:ascii="Times New Roman" w:hAnsi="Times New Roman" w:cs="Times New Roman"/>
          <w:b/>
          <w:sz w:val="28"/>
          <w:szCs w:val="28"/>
        </w:rPr>
        <w:t>,</w:t>
      </w:r>
    </w:p>
    <w:p w14:paraId="75DB0B35"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-выдержка - </w:t>
      </w:r>
      <w:r w:rsidRPr="00FF4FCC">
        <w:rPr>
          <w:rStyle w:val="af4"/>
          <w:rFonts w:ascii="Times New Roman" w:hAnsi="Times New Roman" w:cs="Times New Roman"/>
          <w:b w:val="0"/>
          <w:sz w:val="28"/>
          <w:szCs w:val="28"/>
        </w:rPr>
        <w:t>10–15 минут</w:t>
      </w:r>
      <w:r w:rsidRPr="00FF4FCC">
        <w:rPr>
          <w:rFonts w:ascii="Times New Roman" w:hAnsi="Times New Roman" w:cs="Times New Roman"/>
          <w:sz w:val="28"/>
          <w:szCs w:val="28"/>
        </w:rPr>
        <w:t>.</w:t>
      </w:r>
    </w:p>
    <w:p w14:paraId="6F49ED88"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Данный термический режим отнесён к группе высокотемпературной длительной пастеризации и обеспечивает достаточную термическую обработку при сохранении пищевой и биологической ценности сырья, особенно с учетом присутствия кобыльего молока, чувствительного к агрессивной термообработке.</w:t>
      </w:r>
    </w:p>
    <w:p w14:paraId="022A6F39"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Температурный режим</w:t>
      </w:r>
      <w:r w:rsidRPr="00FF4FCC">
        <w:rPr>
          <w:rFonts w:ascii="Times New Roman" w:hAnsi="Times New Roman" w:cs="Times New Roman"/>
          <w:sz w:val="28"/>
          <w:szCs w:val="28"/>
        </w:rPr>
        <w:t xml:space="preserve"> 85 °C выбрано как компромиссное значение между эффективным обеззараживанием и минимальной денатурацией сывороточных белков, особенно важных в составе кобыльего молока, которое содержит более чувствительные фракции (β-лактоглобулины, иммуноглобулины и др.).</w:t>
      </w:r>
    </w:p>
    <w:p w14:paraId="30F9981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Время выдержки</w:t>
      </w:r>
      <w:r w:rsidRPr="00FF4FCC">
        <w:rPr>
          <w:rFonts w:ascii="Times New Roman" w:hAnsi="Times New Roman" w:cs="Times New Roman"/>
          <w:sz w:val="28"/>
          <w:szCs w:val="28"/>
        </w:rPr>
        <w:t xml:space="preserve"> 10-15 минут обеспечивает гарантированное уничтожение мезофильной микрофлоры, включая условно-патогенные формы (</w:t>
      </w:r>
      <w:proofErr w:type="spellStart"/>
      <w:r w:rsidRPr="00FF4FCC">
        <w:rPr>
          <w:rFonts w:ascii="Times New Roman" w:hAnsi="Times New Roman" w:cs="Times New Roman"/>
          <w:i/>
          <w:iCs/>
          <w:sz w:val="28"/>
          <w:szCs w:val="28"/>
        </w:rPr>
        <w:t>Staphylococcus</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spp</w:t>
      </w:r>
      <w:proofErr w:type="spellEnd"/>
      <w:r w:rsidRPr="00FF4FCC">
        <w:rPr>
          <w:rFonts w:ascii="Times New Roman" w:hAnsi="Times New Roman" w:cs="Times New Roman"/>
          <w:i/>
          <w:iCs/>
          <w:sz w:val="28"/>
          <w:szCs w:val="28"/>
        </w:rPr>
        <w:t xml:space="preserve">., </w:t>
      </w:r>
      <w:proofErr w:type="spellStart"/>
      <w:r w:rsidRPr="00FF4FCC">
        <w:rPr>
          <w:rFonts w:ascii="Times New Roman" w:hAnsi="Times New Roman" w:cs="Times New Roman"/>
          <w:i/>
          <w:iCs/>
          <w:sz w:val="28"/>
          <w:szCs w:val="28"/>
        </w:rPr>
        <w:t>Enterobacteriaceae</w:t>
      </w:r>
      <w:proofErr w:type="spellEnd"/>
      <w:r w:rsidRPr="00FF4FCC">
        <w:rPr>
          <w:rFonts w:ascii="Times New Roman" w:hAnsi="Times New Roman" w:cs="Times New Roman"/>
          <w:sz w:val="28"/>
          <w:szCs w:val="28"/>
        </w:rPr>
        <w:t xml:space="preserve"> и др.), при этом не оказывает разрушительного воздействия на термочувствительные биологически активные компоненты.</w:t>
      </w:r>
    </w:p>
    <w:p w14:paraId="724BFDD9"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Пастеризация проводится в закрытых проточных или ваннах длительной пастеризации из нержавеющей стали, соответствующих требованиям </w:t>
      </w:r>
      <w:r w:rsidRPr="00FF4FCC">
        <w:rPr>
          <w:rStyle w:val="af4"/>
          <w:rFonts w:ascii="Times New Roman" w:hAnsi="Times New Roman" w:cs="Times New Roman"/>
          <w:b w:val="0"/>
          <w:sz w:val="28"/>
          <w:szCs w:val="28"/>
        </w:rPr>
        <w:t>ГОСТ 34346–2017</w:t>
      </w:r>
      <w:r w:rsidRPr="00FF4FCC">
        <w:rPr>
          <w:rFonts w:ascii="Times New Roman" w:hAnsi="Times New Roman" w:cs="Times New Roman"/>
          <w:sz w:val="28"/>
          <w:szCs w:val="28"/>
        </w:rPr>
        <w:t xml:space="preserve"> и санитарных норм. Температура контролируется автоматизированной системой с точностью не менее ±0,5 °C. Время выдержки фиксируется таймером или средствами АСУ ТП.</w:t>
      </w:r>
    </w:p>
    <w:p w14:paraId="685662B8"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После окончания пастеризации смесь незамедлительно направляется на </w:t>
      </w:r>
      <w:r w:rsidRPr="00FF4FCC">
        <w:rPr>
          <w:rStyle w:val="af4"/>
          <w:rFonts w:ascii="Times New Roman" w:hAnsi="Times New Roman" w:cs="Times New Roman"/>
          <w:b w:val="0"/>
          <w:sz w:val="28"/>
          <w:szCs w:val="28"/>
        </w:rPr>
        <w:t>охлаждение</w:t>
      </w:r>
      <w:r w:rsidRPr="00FF4FCC">
        <w:rPr>
          <w:rFonts w:ascii="Times New Roman" w:hAnsi="Times New Roman" w:cs="Times New Roman"/>
          <w:sz w:val="28"/>
          <w:szCs w:val="28"/>
        </w:rPr>
        <w:t xml:space="preserve"> до температуры заквашивания, что предотвращает повторное развитие </w:t>
      </w:r>
      <w:proofErr w:type="spellStart"/>
      <w:r w:rsidRPr="00FF4FCC">
        <w:rPr>
          <w:rFonts w:ascii="Times New Roman" w:hAnsi="Times New Roman" w:cs="Times New Roman"/>
          <w:sz w:val="28"/>
          <w:szCs w:val="28"/>
        </w:rPr>
        <w:t>термотолерантной</w:t>
      </w:r>
      <w:proofErr w:type="spellEnd"/>
      <w:r w:rsidRPr="00FF4FCC">
        <w:rPr>
          <w:rFonts w:ascii="Times New Roman" w:hAnsi="Times New Roman" w:cs="Times New Roman"/>
          <w:sz w:val="28"/>
          <w:szCs w:val="28"/>
        </w:rPr>
        <w:t xml:space="preserve"> микрофлоры и способствует стабилизации белково-жировой фазы.</w:t>
      </w:r>
    </w:p>
    <w:p w14:paraId="55161478" w14:textId="77777777" w:rsidR="00EC285D"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При пастеризации комбинированного сырья, содержащего кобылье молоко, крайне важно соблюдать допустимый температурно-временной режим. Превышение 85 °C или увеличение времени выдержки может привести к необратимой денатурации сывороточных белков, потере ценных фракций и ухудшению функциональных свойств продукта.</w:t>
      </w:r>
    </w:p>
    <w:p w14:paraId="4B1C2173"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p>
    <w:p w14:paraId="113C1B29" w14:textId="77777777" w:rsidR="00EC285D" w:rsidRPr="00D23319" w:rsidRDefault="00EC285D" w:rsidP="00EC285D">
      <w:pPr>
        <w:tabs>
          <w:tab w:val="left" w:pos="0"/>
          <w:tab w:val="left" w:pos="567"/>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Этап 6–7. Охлаждение до температуры сквашивания и внесение пробиотической закваски</w:t>
      </w:r>
    </w:p>
    <w:p w14:paraId="49EABA54" w14:textId="77777777" w:rsidR="00EC285D" w:rsidRPr="00D23319" w:rsidRDefault="00EC285D" w:rsidP="00EC285D">
      <w:pPr>
        <w:pStyle w:val="4"/>
        <w:spacing w:before="0" w:line="240" w:lineRule="auto"/>
        <w:ind w:firstLine="567"/>
        <w:jc w:val="both"/>
        <w:rPr>
          <w:rFonts w:ascii="Times New Roman" w:hAnsi="Times New Roman" w:cs="Times New Roman"/>
          <w:bCs/>
          <w:i w:val="0"/>
          <w:color w:val="auto"/>
          <w:sz w:val="28"/>
          <w:szCs w:val="28"/>
        </w:rPr>
      </w:pPr>
      <w:r w:rsidRPr="00D23319">
        <w:rPr>
          <w:rStyle w:val="af4"/>
          <w:rFonts w:ascii="Times New Roman" w:hAnsi="Times New Roman" w:cs="Times New Roman"/>
          <w:b w:val="0"/>
          <w:i w:val="0"/>
          <w:color w:val="auto"/>
          <w:sz w:val="28"/>
          <w:szCs w:val="28"/>
        </w:rPr>
        <w:lastRenderedPageBreak/>
        <w:t>6.1. Охлаждение молочной смеси до температуры сквашивания</w:t>
      </w:r>
    </w:p>
    <w:p w14:paraId="4CFAF87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По завершении пастеризации молочная смесь направляется на охлаждение до температуры, оптимальной для внесения пробиотической закваски. Температурный режим охлаждения составляет: </w:t>
      </w:r>
      <w:r w:rsidRPr="00FF4FCC">
        <w:rPr>
          <w:rStyle w:val="af4"/>
          <w:b w:val="0"/>
          <w:sz w:val="28"/>
          <w:szCs w:val="28"/>
        </w:rPr>
        <w:t>40 ± 2 °C</w:t>
      </w:r>
      <w:r w:rsidRPr="00FF4FCC">
        <w:rPr>
          <w:b/>
          <w:sz w:val="28"/>
          <w:szCs w:val="28"/>
        </w:rPr>
        <w:t>.</w:t>
      </w:r>
      <w:r w:rsidRPr="00FF4FCC">
        <w:rPr>
          <w:sz w:val="28"/>
          <w:szCs w:val="28"/>
        </w:rPr>
        <w:t xml:space="preserve"> Данный диапазон является оптимальным для жизнедеятельности большинства мезофильных и термофильных пробиотических культур (включая </w:t>
      </w:r>
      <w:proofErr w:type="spellStart"/>
      <w:r w:rsidRPr="00FF4FCC">
        <w:rPr>
          <w:rStyle w:val="af3"/>
          <w:sz w:val="28"/>
          <w:szCs w:val="28"/>
        </w:rPr>
        <w:t>Lactobacillus</w:t>
      </w:r>
      <w:proofErr w:type="spellEnd"/>
      <w:r w:rsidRPr="00FF4FCC">
        <w:rPr>
          <w:rStyle w:val="af3"/>
          <w:sz w:val="28"/>
          <w:szCs w:val="28"/>
        </w:rPr>
        <w:t xml:space="preserve"> </w:t>
      </w:r>
      <w:proofErr w:type="spellStart"/>
      <w:r w:rsidRPr="00FF4FCC">
        <w:rPr>
          <w:rStyle w:val="af3"/>
          <w:sz w:val="28"/>
          <w:szCs w:val="28"/>
        </w:rPr>
        <w:t>acidophilus</w:t>
      </w:r>
      <w:proofErr w:type="spellEnd"/>
      <w:r w:rsidRPr="00FF4FCC">
        <w:rPr>
          <w:iCs/>
          <w:sz w:val="28"/>
          <w:szCs w:val="28"/>
        </w:rPr>
        <w:t xml:space="preserve">, </w:t>
      </w:r>
      <w:proofErr w:type="spellStart"/>
      <w:r w:rsidRPr="00FF4FCC">
        <w:rPr>
          <w:rStyle w:val="af3"/>
          <w:sz w:val="28"/>
          <w:szCs w:val="28"/>
        </w:rPr>
        <w:t>Bifidobacterium</w:t>
      </w:r>
      <w:proofErr w:type="spellEnd"/>
      <w:r w:rsidRPr="00FF4FCC">
        <w:rPr>
          <w:rStyle w:val="af3"/>
          <w:sz w:val="28"/>
          <w:szCs w:val="28"/>
        </w:rPr>
        <w:t xml:space="preserve"> </w:t>
      </w:r>
      <w:proofErr w:type="spellStart"/>
      <w:r w:rsidRPr="00FF4FCC">
        <w:rPr>
          <w:rStyle w:val="af3"/>
          <w:sz w:val="28"/>
          <w:szCs w:val="28"/>
        </w:rPr>
        <w:t>spp</w:t>
      </w:r>
      <w:proofErr w:type="spellEnd"/>
      <w:r w:rsidRPr="00FF4FCC">
        <w:rPr>
          <w:rStyle w:val="af3"/>
          <w:sz w:val="28"/>
          <w:szCs w:val="28"/>
        </w:rPr>
        <w:t>.</w:t>
      </w:r>
      <w:r w:rsidRPr="00FF4FCC">
        <w:rPr>
          <w:iCs/>
          <w:sz w:val="28"/>
          <w:szCs w:val="28"/>
        </w:rPr>
        <w:t xml:space="preserve">, </w:t>
      </w:r>
      <w:proofErr w:type="spellStart"/>
      <w:r w:rsidRPr="00FF4FCC">
        <w:rPr>
          <w:rStyle w:val="af3"/>
          <w:sz w:val="28"/>
          <w:szCs w:val="28"/>
        </w:rPr>
        <w:t>Lactobacillus</w:t>
      </w:r>
      <w:proofErr w:type="spellEnd"/>
      <w:r w:rsidRPr="00FF4FCC">
        <w:rPr>
          <w:rStyle w:val="af3"/>
          <w:sz w:val="28"/>
          <w:szCs w:val="28"/>
        </w:rPr>
        <w:t xml:space="preserve"> </w:t>
      </w:r>
      <w:proofErr w:type="spellStart"/>
      <w:r w:rsidRPr="00FF4FCC">
        <w:rPr>
          <w:rStyle w:val="af3"/>
          <w:sz w:val="28"/>
          <w:szCs w:val="28"/>
        </w:rPr>
        <w:t>casei</w:t>
      </w:r>
      <w:proofErr w:type="spellEnd"/>
      <w:r>
        <w:rPr>
          <w:rStyle w:val="af3"/>
          <w:sz w:val="28"/>
          <w:szCs w:val="28"/>
        </w:rPr>
        <w:t xml:space="preserve"> </w:t>
      </w:r>
      <w:r w:rsidRPr="00FF4FCC">
        <w:rPr>
          <w:sz w:val="28"/>
          <w:szCs w:val="28"/>
        </w:rPr>
        <w:t xml:space="preserve">и др.), а также обеспечивает минимальное термическое воздействие на заквасочную биомассу при внесении. </w:t>
      </w:r>
    </w:p>
    <w:p w14:paraId="531ABFCD"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t xml:space="preserve">Охлаждение производится в рубашечных емкостях с мешалками или в теплообменных аппаратах. Оборудование должно обеспечивать </w:t>
      </w:r>
      <w:r w:rsidRPr="00FF4FCC">
        <w:rPr>
          <w:rStyle w:val="af4"/>
          <w:b w:val="0"/>
          <w:sz w:val="28"/>
          <w:szCs w:val="28"/>
        </w:rPr>
        <w:t>плавное снижение температуры</w:t>
      </w:r>
      <w:r w:rsidRPr="00FF4FCC">
        <w:rPr>
          <w:sz w:val="28"/>
          <w:szCs w:val="28"/>
        </w:rPr>
        <w:t xml:space="preserve"> с минимальным перепадом, во избежание локального перегрева или переохлаждения, которое может нарушить термодинамическое равновесие белково-жировой фазы. Температура контролируется с точностью не менее ±0,5 °C. Достижение стабильного температурного фона фиксируется термодатчиками, после чего осуществляется внесение закваски.</w:t>
      </w:r>
    </w:p>
    <w:p w14:paraId="443CFBC1" w14:textId="77777777" w:rsidR="00EC285D" w:rsidRPr="00FF4FCC" w:rsidRDefault="00EC285D" w:rsidP="00EC285D">
      <w:pPr>
        <w:pStyle w:val="af2"/>
        <w:spacing w:before="0" w:beforeAutospacing="0" w:after="0" w:afterAutospacing="0"/>
        <w:ind w:firstLine="567"/>
        <w:jc w:val="both"/>
        <w:rPr>
          <w:sz w:val="28"/>
          <w:szCs w:val="28"/>
        </w:rPr>
      </w:pPr>
    </w:p>
    <w:p w14:paraId="7293049C" w14:textId="77777777" w:rsidR="00EC285D" w:rsidRPr="00D23319" w:rsidRDefault="00EC285D" w:rsidP="00EC285D">
      <w:pPr>
        <w:pStyle w:val="af2"/>
        <w:spacing w:before="0" w:beforeAutospacing="0" w:after="0" w:afterAutospacing="0"/>
        <w:ind w:firstLine="708"/>
        <w:jc w:val="both"/>
        <w:rPr>
          <w:bCs/>
          <w:sz w:val="28"/>
          <w:szCs w:val="28"/>
        </w:rPr>
      </w:pPr>
      <w:r w:rsidRPr="00D23319">
        <w:rPr>
          <w:bCs/>
          <w:sz w:val="28"/>
          <w:szCs w:val="28"/>
        </w:rPr>
        <w:t>6.2. Приготовление и внесение пробиотической закваски</w:t>
      </w:r>
    </w:p>
    <w:p w14:paraId="0D24CB49" w14:textId="77777777" w:rsidR="00EC285D" w:rsidRPr="00FF4FCC" w:rsidRDefault="00EC285D" w:rsidP="00EC285D">
      <w:pPr>
        <w:pStyle w:val="af2"/>
        <w:spacing w:before="0" w:beforeAutospacing="0" w:after="0" w:afterAutospacing="0"/>
        <w:ind w:firstLine="708"/>
        <w:jc w:val="both"/>
        <w:rPr>
          <w:sz w:val="28"/>
          <w:szCs w:val="28"/>
        </w:rPr>
      </w:pPr>
      <w:r w:rsidRPr="00FF4FCC">
        <w:rPr>
          <w:sz w:val="28"/>
          <w:szCs w:val="28"/>
        </w:rPr>
        <w:t xml:space="preserve">Для обеспечения пробиотических свойств кисломолочного продукта используется концентрированная пробиотическая закваска с численностью жизнеспособных клеток </w:t>
      </w:r>
      <w:r w:rsidRPr="00FF4FCC">
        <w:rPr>
          <w:rStyle w:val="af4"/>
          <w:b w:val="0"/>
          <w:sz w:val="28"/>
          <w:szCs w:val="28"/>
        </w:rPr>
        <w:t>не менее 10⁹ КОЕ/г</w:t>
      </w:r>
      <w:r w:rsidRPr="00FF4FCC">
        <w:rPr>
          <w:b/>
          <w:sz w:val="28"/>
          <w:szCs w:val="28"/>
        </w:rPr>
        <w:t>.</w:t>
      </w:r>
    </w:p>
    <w:p w14:paraId="579777AD" w14:textId="77777777" w:rsidR="00EC285D" w:rsidRPr="00FF4FCC" w:rsidRDefault="00EC285D" w:rsidP="00EC285D">
      <w:pPr>
        <w:pStyle w:val="af2"/>
        <w:spacing w:before="0" w:beforeAutospacing="0" w:after="0" w:afterAutospacing="0"/>
        <w:ind w:firstLine="708"/>
        <w:jc w:val="both"/>
        <w:rPr>
          <w:sz w:val="28"/>
          <w:szCs w:val="28"/>
        </w:rPr>
      </w:pPr>
      <w:r w:rsidRPr="00FF4FCC">
        <w:rPr>
          <w:sz w:val="28"/>
          <w:szCs w:val="28"/>
        </w:rPr>
        <w:t xml:space="preserve">Внесение закваски осуществляется в количестве </w:t>
      </w:r>
      <w:r w:rsidRPr="00FF4FCC">
        <w:rPr>
          <w:rStyle w:val="af4"/>
          <w:sz w:val="28"/>
          <w:szCs w:val="28"/>
        </w:rPr>
        <w:t>5</w:t>
      </w:r>
      <w:r w:rsidRPr="00FF4FCC">
        <w:rPr>
          <w:rStyle w:val="af4"/>
          <w:b w:val="0"/>
          <w:sz w:val="28"/>
          <w:szCs w:val="28"/>
        </w:rPr>
        <w:t> % от массы (объёма) молочной основы</w:t>
      </w:r>
      <w:r w:rsidRPr="00FF4FCC">
        <w:rPr>
          <w:b/>
          <w:sz w:val="28"/>
          <w:szCs w:val="28"/>
        </w:rPr>
        <w:t>.</w:t>
      </w:r>
      <w:r w:rsidRPr="00FF4FCC">
        <w:rPr>
          <w:sz w:val="28"/>
          <w:szCs w:val="28"/>
        </w:rPr>
        <w:t xml:space="preserve"> Пробиотическая закваска предварительно проходит этап </w:t>
      </w:r>
      <w:r w:rsidRPr="00FF4FCC">
        <w:rPr>
          <w:rStyle w:val="af4"/>
          <w:b w:val="0"/>
          <w:sz w:val="28"/>
          <w:szCs w:val="28"/>
        </w:rPr>
        <w:t>активации</w:t>
      </w:r>
      <w:r w:rsidRPr="00FF4FCC">
        <w:rPr>
          <w:sz w:val="28"/>
          <w:szCs w:val="28"/>
        </w:rPr>
        <w:t xml:space="preserve"> с целью адаптации микроорганизмов к молочной среде и сокращения лаг-фазы в период сквашивания.</w:t>
      </w:r>
    </w:p>
    <w:p w14:paraId="68D6FE9D" w14:textId="77777777" w:rsidR="00EC285D" w:rsidRPr="00FF4FCC" w:rsidRDefault="00EC285D" w:rsidP="00EC285D">
      <w:pPr>
        <w:pStyle w:val="af2"/>
        <w:spacing w:before="0" w:beforeAutospacing="0" w:after="0" w:afterAutospacing="0"/>
        <w:ind w:firstLine="708"/>
        <w:jc w:val="both"/>
        <w:rPr>
          <w:sz w:val="28"/>
          <w:szCs w:val="28"/>
        </w:rPr>
      </w:pPr>
      <w:r w:rsidRPr="00FF4FCC">
        <w:rPr>
          <w:sz w:val="28"/>
          <w:szCs w:val="28"/>
        </w:rPr>
        <w:t>Подготовка (активация) закваски включает следующие стадии:</w:t>
      </w:r>
    </w:p>
    <w:p w14:paraId="1AF2B3EA" w14:textId="77777777" w:rsidR="00EC285D" w:rsidRPr="00FF4FCC" w:rsidRDefault="00EC285D" w:rsidP="00EC285D">
      <w:pPr>
        <w:pStyle w:val="af2"/>
        <w:spacing w:before="0" w:beforeAutospacing="0" w:after="0" w:afterAutospacing="0"/>
        <w:ind w:firstLine="708"/>
        <w:jc w:val="both"/>
        <w:rPr>
          <w:b/>
          <w:sz w:val="28"/>
          <w:szCs w:val="28"/>
        </w:rPr>
      </w:pPr>
      <w:r w:rsidRPr="00FF4FCC">
        <w:rPr>
          <w:rStyle w:val="af4"/>
          <w:b w:val="0"/>
          <w:sz w:val="28"/>
          <w:szCs w:val="28"/>
        </w:rPr>
        <w:t>Разведение</w:t>
      </w:r>
      <w:r w:rsidRPr="00FF4FCC">
        <w:rPr>
          <w:sz w:val="28"/>
          <w:szCs w:val="28"/>
        </w:rPr>
        <w:t xml:space="preserve"> пробиотической лиофилизированной культуры в стерилизованном восстановленном обезжиренном молоке (или пастеризованной молочной среде), предварительно охлаждённой до </w:t>
      </w:r>
      <w:r w:rsidRPr="00FF4FCC">
        <w:rPr>
          <w:rStyle w:val="af4"/>
          <w:b w:val="0"/>
          <w:sz w:val="28"/>
          <w:szCs w:val="28"/>
        </w:rPr>
        <w:t>37–40 °C</w:t>
      </w:r>
      <w:r w:rsidRPr="00FF4FCC">
        <w:rPr>
          <w:b/>
          <w:sz w:val="28"/>
          <w:szCs w:val="28"/>
        </w:rPr>
        <w:t>.</w:t>
      </w:r>
    </w:p>
    <w:p w14:paraId="6BECDA8B" w14:textId="77777777" w:rsidR="00EC285D" w:rsidRPr="00FF4FCC" w:rsidRDefault="00EC285D" w:rsidP="00EC285D">
      <w:pPr>
        <w:pStyle w:val="af2"/>
        <w:spacing w:before="0" w:beforeAutospacing="0" w:after="0" w:afterAutospacing="0"/>
        <w:ind w:firstLine="708"/>
        <w:jc w:val="both"/>
        <w:rPr>
          <w:b/>
          <w:sz w:val="28"/>
          <w:szCs w:val="28"/>
        </w:rPr>
      </w:pPr>
      <w:r w:rsidRPr="00FF4FCC">
        <w:rPr>
          <w:rStyle w:val="af4"/>
          <w:b w:val="0"/>
          <w:sz w:val="28"/>
          <w:szCs w:val="28"/>
        </w:rPr>
        <w:t xml:space="preserve">Инкубация </w:t>
      </w:r>
      <w:r w:rsidRPr="00FF4FCC">
        <w:rPr>
          <w:sz w:val="28"/>
          <w:szCs w:val="28"/>
        </w:rPr>
        <w:t xml:space="preserve">в термостате при </w:t>
      </w:r>
      <w:r w:rsidRPr="00FF4FCC">
        <w:rPr>
          <w:rStyle w:val="af4"/>
          <w:sz w:val="28"/>
          <w:szCs w:val="28"/>
        </w:rPr>
        <w:t>37</w:t>
      </w:r>
      <w:r w:rsidRPr="00FF4FCC">
        <w:rPr>
          <w:rStyle w:val="af4"/>
          <w:b w:val="0"/>
          <w:sz w:val="28"/>
          <w:szCs w:val="28"/>
        </w:rPr>
        <w:t xml:space="preserve">–40 °C в течение 4–6 часов </w:t>
      </w:r>
      <w:r w:rsidRPr="00FF4FCC">
        <w:rPr>
          <w:sz w:val="28"/>
          <w:szCs w:val="28"/>
        </w:rPr>
        <w:t>до достижения показателя активной кислотности или микробной численности ≥10⁹ КОЕ/г.</w:t>
      </w:r>
    </w:p>
    <w:p w14:paraId="7888EBB9" w14:textId="77777777" w:rsidR="00EC285D" w:rsidRPr="00FF4FCC" w:rsidRDefault="00EC285D" w:rsidP="00EC285D">
      <w:pPr>
        <w:pStyle w:val="af2"/>
        <w:spacing w:before="0" w:beforeAutospacing="0" w:after="0" w:afterAutospacing="0"/>
        <w:ind w:firstLine="708"/>
        <w:jc w:val="both"/>
        <w:rPr>
          <w:b/>
          <w:sz w:val="28"/>
          <w:szCs w:val="28"/>
        </w:rPr>
      </w:pPr>
      <w:r w:rsidRPr="00FF4FCC">
        <w:rPr>
          <w:rStyle w:val="af4"/>
          <w:b w:val="0"/>
          <w:sz w:val="28"/>
          <w:szCs w:val="28"/>
        </w:rPr>
        <w:t>Контроль</w:t>
      </w:r>
      <w:r w:rsidRPr="00FF4FCC">
        <w:rPr>
          <w:sz w:val="28"/>
          <w:szCs w:val="28"/>
        </w:rPr>
        <w:t xml:space="preserve"> микробиологических параметров (визуально - по кислотности, при необходимости - микроскопически или методом количественного посева).</w:t>
      </w:r>
    </w:p>
    <w:p w14:paraId="37C80155" w14:textId="77777777" w:rsidR="00EC285D" w:rsidRPr="00FF4FCC" w:rsidRDefault="00EC285D" w:rsidP="00EC285D">
      <w:pPr>
        <w:pStyle w:val="af2"/>
        <w:spacing w:before="0" w:beforeAutospacing="0" w:after="0" w:afterAutospacing="0"/>
        <w:ind w:firstLine="708"/>
        <w:jc w:val="both"/>
        <w:rPr>
          <w:b/>
          <w:sz w:val="28"/>
          <w:szCs w:val="28"/>
        </w:rPr>
      </w:pPr>
      <w:r w:rsidRPr="00FF4FCC">
        <w:rPr>
          <w:rStyle w:val="af4"/>
          <w:b w:val="0"/>
          <w:sz w:val="28"/>
          <w:szCs w:val="28"/>
        </w:rPr>
        <w:t>Внесение активированной закваски</w:t>
      </w:r>
      <w:r w:rsidRPr="00FF4FCC">
        <w:rPr>
          <w:sz w:val="28"/>
          <w:szCs w:val="28"/>
        </w:rPr>
        <w:t xml:space="preserve"> в подготовленную смесь при температуре </w:t>
      </w:r>
      <w:r w:rsidRPr="00FF4FCC">
        <w:rPr>
          <w:rStyle w:val="af4"/>
          <w:b w:val="0"/>
          <w:sz w:val="28"/>
          <w:szCs w:val="28"/>
        </w:rPr>
        <w:t>40 ± 2 °C</w:t>
      </w:r>
      <w:r w:rsidRPr="00FF4FCC">
        <w:rPr>
          <w:sz w:val="28"/>
          <w:szCs w:val="28"/>
        </w:rPr>
        <w:t xml:space="preserve"> с последующим перемешиванием в течение 10–15 минут до равномерного распределения.</w:t>
      </w:r>
    </w:p>
    <w:p w14:paraId="0EE7EDBA" w14:textId="77777777" w:rsidR="00EC285D" w:rsidRDefault="00EC285D" w:rsidP="00EC285D">
      <w:pPr>
        <w:pStyle w:val="af2"/>
        <w:spacing w:before="0" w:beforeAutospacing="0" w:after="0" w:afterAutospacing="0"/>
        <w:ind w:firstLine="708"/>
        <w:jc w:val="both"/>
        <w:rPr>
          <w:sz w:val="28"/>
          <w:szCs w:val="28"/>
        </w:rPr>
      </w:pPr>
      <w:r w:rsidRPr="00FF4FCC">
        <w:rPr>
          <w:sz w:val="28"/>
          <w:szCs w:val="28"/>
        </w:rPr>
        <w:t xml:space="preserve">Поддержание температуры внесения в пределах 40 ± 2 °C позволяет активным пробиотическим культурам быстро вступить в фазу экспоненциального роста. Активация закваски перед внесением обеспечивает </w:t>
      </w:r>
      <w:r w:rsidRPr="00FF4FCC">
        <w:rPr>
          <w:rStyle w:val="af4"/>
          <w:b w:val="0"/>
          <w:sz w:val="28"/>
          <w:szCs w:val="28"/>
        </w:rPr>
        <w:t>биотехнологическую стабильность</w:t>
      </w:r>
      <w:r w:rsidRPr="00FF4FCC">
        <w:rPr>
          <w:bCs/>
          <w:sz w:val="28"/>
          <w:szCs w:val="28"/>
        </w:rPr>
        <w:t>, улучшает</w:t>
      </w:r>
      <w:r w:rsidRPr="00FF4FCC">
        <w:rPr>
          <w:rStyle w:val="af4"/>
          <w:b w:val="0"/>
          <w:sz w:val="28"/>
          <w:szCs w:val="28"/>
        </w:rPr>
        <w:t xml:space="preserve"> приживаемость </w:t>
      </w:r>
      <w:r w:rsidRPr="00FF4FCC">
        <w:rPr>
          <w:rStyle w:val="af4"/>
          <w:b w:val="0"/>
          <w:sz w:val="28"/>
          <w:szCs w:val="28"/>
        </w:rPr>
        <w:lastRenderedPageBreak/>
        <w:t>микробиоты</w:t>
      </w:r>
      <w:r w:rsidRPr="00FF4FCC">
        <w:rPr>
          <w:b/>
          <w:sz w:val="28"/>
          <w:szCs w:val="28"/>
        </w:rPr>
        <w:t>,</w:t>
      </w:r>
      <w:r w:rsidRPr="00FF4FCC">
        <w:rPr>
          <w:sz w:val="28"/>
          <w:szCs w:val="28"/>
        </w:rPr>
        <w:t xml:space="preserve"> способствует </w:t>
      </w:r>
      <w:r w:rsidRPr="00FF4FCC">
        <w:rPr>
          <w:rStyle w:val="af4"/>
          <w:b w:val="0"/>
          <w:sz w:val="28"/>
          <w:szCs w:val="28"/>
        </w:rPr>
        <w:t>быстрому формированию кислотности и структуры</w:t>
      </w:r>
      <w:r w:rsidRPr="00FF4FCC">
        <w:rPr>
          <w:sz w:val="28"/>
          <w:szCs w:val="28"/>
        </w:rPr>
        <w:t xml:space="preserve"> продукта.</w:t>
      </w:r>
    </w:p>
    <w:p w14:paraId="7297B5DC" w14:textId="77777777" w:rsidR="00EC285D" w:rsidRPr="00FF4FCC" w:rsidRDefault="00EC285D" w:rsidP="00EC285D">
      <w:pPr>
        <w:pStyle w:val="af2"/>
        <w:spacing w:before="0" w:beforeAutospacing="0" w:after="0" w:afterAutospacing="0"/>
        <w:ind w:firstLine="708"/>
        <w:jc w:val="both"/>
        <w:rPr>
          <w:sz w:val="28"/>
          <w:szCs w:val="28"/>
        </w:rPr>
      </w:pPr>
    </w:p>
    <w:p w14:paraId="4128A917" w14:textId="77777777" w:rsidR="00EC285D" w:rsidRPr="00D23319" w:rsidRDefault="00EC285D" w:rsidP="00EC285D">
      <w:pPr>
        <w:spacing w:after="0" w:line="240" w:lineRule="auto"/>
        <w:ind w:firstLine="567"/>
        <w:rPr>
          <w:rFonts w:ascii="Times New Roman" w:hAnsi="Times New Roman" w:cs="Times New Roman"/>
          <w:bCs/>
          <w:sz w:val="28"/>
          <w:szCs w:val="28"/>
        </w:rPr>
      </w:pPr>
      <w:r w:rsidRPr="00D23319">
        <w:rPr>
          <w:rFonts w:ascii="Times New Roman" w:hAnsi="Times New Roman" w:cs="Times New Roman"/>
          <w:bCs/>
          <w:sz w:val="28"/>
          <w:szCs w:val="28"/>
        </w:rPr>
        <w:t>Этап 8: Сквашивание (ферментация)</w:t>
      </w:r>
    </w:p>
    <w:p w14:paraId="4FEBAE0C"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Сквашивание представляет собой ключевой биотехнологический этап, в ходе которого под действием заквасочной микрофлоры в молочной смеси происходят процессы </w:t>
      </w:r>
      <w:r w:rsidRPr="00FF4FCC">
        <w:rPr>
          <w:rStyle w:val="af4"/>
          <w:rFonts w:ascii="Times New Roman" w:hAnsi="Times New Roman" w:cs="Times New Roman"/>
          <w:b w:val="0"/>
          <w:sz w:val="28"/>
          <w:szCs w:val="28"/>
        </w:rPr>
        <w:t>молочнокислого брожения</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обусловливающие формирование текстуры, кислотности, вкусо-ароматических характеристик, а также стабилизацию микробиологического профиля продукта.</w:t>
      </w:r>
    </w:p>
    <w:p w14:paraId="1F80E24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Технологические параметры:</w:t>
      </w:r>
    </w:p>
    <w:p w14:paraId="2E7537BA" w14:textId="77777777" w:rsidR="00EC285D" w:rsidRPr="00FF4FCC" w:rsidRDefault="00EC285D" w:rsidP="00EC285D">
      <w:pPr>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Температура сквашивания:37–39 °C</w:t>
      </w:r>
    </w:p>
    <w:p w14:paraId="61E7990F" w14:textId="77777777" w:rsidR="00EC285D" w:rsidRPr="00FF4FCC" w:rsidRDefault="00EC285D" w:rsidP="00EC285D">
      <w:pPr>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Продолжительность сквашивания:6–8 часов</w:t>
      </w:r>
    </w:p>
    <w:p w14:paraId="0CE7C106" w14:textId="77777777" w:rsidR="00EC285D" w:rsidRPr="00FF4FCC" w:rsidRDefault="00EC285D" w:rsidP="00EC285D">
      <w:pPr>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Целевая кислотность:75–85°Т (</w:t>
      </w:r>
      <w:proofErr w:type="spellStart"/>
      <w:r w:rsidRPr="00FF4FCC">
        <w:rPr>
          <w:rStyle w:val="af4"/>
          <w:rFonts w:ascii="Times New Roman" w:hAnsi="Times New Roman" w:cs="Times New Roman"/>
          <w:b w:val="0"/>
          <w:sz w:val="28"/>
          <w:szCs w:val="28"/>
        </w:rPr>
        <w:t>Тёрнера</w:t>
      </w:r>
      <w:proofErr w:type="spellEnd"/>
    </w:p>
    <w:p w14:paraId="31E4BE3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
          <w:sz w:val="28"/>
          <w:szCs w:val="28"/>
        </w:rPr>
        <w:t>Биохимическая сущность процесса</w:t>
      </w:r>
      <w:proofErr w:type="gramStart"/>
      <w:r w:rsidRPr="00FF4FCC">
        <w:rPr>
          <w:rFonts w:ascii="Times New Roman" w:hAnsi="Times New Roman" w:cs="Times New Roman"/>
          <w:i/>
          <w:sz w:val="28"/>
          <w:szCs w:val="28"/>
        </w:rPr>
        <w:t>:</w:t>
      </w:r>
      <w:r>
        <w:rPr>
          <w:rFonts w:ascii="Times New Roman" w:hAnsi="Times New Roman" w:cs="Times New Roman"/>
          <w:i/>
          <w:sz w:val="28"/>
          <w:szCs w:val="28"/>
        </w:rPr>
        <w:t xml:space="preserve"> </w:t>
      </w:r>
      <w:r w:rsidRPr="00FF4FCC">
        <w:rPr>
          <w:rFonts w:ascii="Times New Roman" w:hAnsi="Times New Roman" w:cs="Times New Roman"/>
          <w:sz w:val="28"/>
          <w:szCs w:val="28"/>
        </w:rPr>
        <w:t>При</w:t>
      </w:r>
      <w:proofErr w:type="gramEnd"/>
      <w:r w:rsidRPr="00FF4FCC">
        <w:rPr>
          <w:rFonts w:ascii="Times New Roman" w:hAnsi="Times New Roman" w:cs="Times New Roman"/>
          <w:sz w:val="28"/>
          <w:szCs w:val="28"/>
        </w:rPr>
        <w:t xml:space="preserve"> поддержании оптимальной температуры термофильные и пробиотические микроорганизмы (например, </w:t>
      </w:r>
      <w:proofErr w:type="spellStart"/>
      <w:r w:rsidRPr="00FF4FCC">
        <w:rPr>
          <w:rStyle w:val="af3"/>
          <w:rFonts w:ascii="Times New Roman" w:hAnsi="Times New Roman" w:cs="Times New Roman"/>
          <w:sz w:val="28"/>
          <w:szCs w:val="28"/>
        </w:rPr>
        <w:t>Lactobacillus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acidophilus</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Bifidobacterium</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spp</w:t>
      </w:r>
      <w:proofErr w:type="spellEnd"/>
      <w:r w:rsidRPr="00FF4FCC">
        <w:rPr>
          <w:rStyle w:val="af3"/>
          <w:rFonts w:ascii="Times New Roman" w:hAnsi="Times New Roman" w:cs="Times New Roman"/>
          <w:sz w:val="28"/>
          <w:szCs w:val="28"/>
        </w:rPr>
        <w:t>.</w:t>
      </w:r>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Lactobacillus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ssp</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bulgaricus</w:t>
      </w:r>
      <w:proofErr w:type="spellEnd"/>
      <w:r w:rsidRPr="00FF4FCC">
        <w:rPr>
          <w:rFonts w:ascii="Times New Roman" w:hAnsi="Times New Roman" w:cs="Times New Roman"/>
          <w:sz w:val="28"/>
          <w:szCs w:val="28"/>
        </w:rPr>
        <w:t xml:space="preserve">, </w:t>
      </w:r>
      <w:r w:rsidRPr="00FF4FCC">
        <w:rPr>
          <w:rStyle w:val="af3"/>
          <w:rFonts w:ascii="Times New Roman" w:hAnsi="Times New Roman" w:cs="Times New Roman"/>
          <w:sz w:val="28"/>
          <w:szCs w:val="28"/>
        </w:rPr>
        <w:t xml:space="preserve">Streptococcus </w:t>
      </w:r>
      <w:proofErr w:type="spellStart"/>
      <w:r w:rsidRPr="00FF4FCC">
        <w:rPr>
          <w:rStyle w:val="af3"/>
          <w:rFonts w:ascii="Times New Roman" w:hAnsi="Times New Roman" w:cs="Times New Roman"/>
          <w:sz w:val="28"/>
          <w:szCs w:val="28"/>
        </w:rPr>
        <w:t>thermophilus</w:t>
      </w:r>
      <w:proofErr w:type="spellEnd"/>
      <w:r w:rsidRPr="00FF4FCC">
        <w:rPr>
          <w:rFonts w:ascii="Times New Roman" w:hAnsi="Times New Roman" w:cs="Times New Roman"/>
          <w:sz w:val="28"/>
          <w:szCs w:val="28"/>
        </w:rPr>
        <w:t>) активно метаболизируют лактозу с образованием молочной кислоты, что приводит к:</w:t>
      </w:r>
    </w:p>
    <w:p w14:paraId="2F626FA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-снижению pH,</w:t>
      </w:r>
    </w:p>
    <w:p w14:paraId="6E61C5BC"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-денатурации и коагуляции казеиновой фракции,</w:t>
      </w:r>
    </w:p>
    <w:p w14:paraId="37EBB15D"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-формированию гелеобразной структуры (коагулята),</w:t>
      </w:r>
    </w:p>
    <w:p w14:paraId="67FFFE32"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-накоплению ароматических и вкусовых метаболитов (ацетальдегид, диацетил и др.).</w:t>
      </w:r>
    </w:p>
    <w:p w14:paraId="62C7B3F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
          <w:sz w:val="28"/>
          <w:szCs w:val="28"/>
        </w:rPr>
        <w:t xml:space="preserve">Организация процесса: </w:t>
      </w:r>
      <w:r w:rsidRPr="00FF4FCC">
        <w:rPr>
          <w:rFonts w:ascii="Times New Roman" w:hAnsi="Times New Roman" w:cs="Times New Roman"/>
          <w:sz w:val="28"/>
          <w:szCs w:val="28"/>
        </w:rPr>
        <w:t xml:space="preserve">Смесь с внесённой закваской выдерживается в </w:t>
      </w:r>
      <w:proofErr w:type="spellStart"/>
      <w:r w:rsidRPr="00FF4FCC">
        <w:rPr>
          <w:rFonts w:ascii="Times New Roman" w:hAnsi="Times New Roman" w:cs="Times New Roman"/>
          <w:sz w:val="28"/>
          <w:szCs w:val="28"/>
        </w:rPr>
        <w:t>термостатируемых</w:t>
      </w:r>
      <w:proofErr w:type="spellEnd"/>
      <w:r w:rsidRPr="00FF4FCC">
        <w:rPr>
          <w:rFonts w:ascii="Times New Roman" w:hAnsi="Times New Roman" w:cs="Times New Roman"/>
          <w:sz w:val="28"/>
          <w:szCs w:val="28"/>
        </w:rPr>
        <w:t xml:space="preserve"> ваннах, резервуарах или стаканчиках при стабильной температуре </w:t>
      </w:r>
      <w:r w:rsidRPr="00FF4FCC">
        <w:rPr>
          <w:rStyle w:val="af4"/>
          <w:rFonts w:ascii="Times New Roman" w:hAnsi="Times New Roman" w:cs="Times New Roman"/>
          <w:b w:val="0"/>
          <w:sz w:val="28"/>
          <w:szCs w:val="28"/>
        </w:rPr>
        <w:t>37–39 °C</w:t>
      </w:r>
      <w:r w:rsidRPr="00FF4FCC">
        <w:rPr>
          <w:rFonts w:ascii="Times New Roman" w:hAnsi="Times New Roman" w:cs="Times New Roman"/>
          <w:sz w:val="28"/>
          <w:szCs w:val="28"/>
        </w:rPr>
        <w:t>, обеспечиваемой системой водяного или парового обогрева. Продолжительность выдержки подбирается в зависимости от активности закваски, целевого кислотного профиля и требуемой текстуры конечного продукта.</w:t>
      </w:r>
    </w:p>
    <w:p w14:paraId="224F9825"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В процессе ферментации осуществляется </w:t>
      </w:r>
      <w:r w:rsidRPr="00FF4FCC">
        <w:rPr>
          <w:rStyle w:val="af4"/>
          <w:rFonts w:ascii="Times New Roman" w:hAnsi="Times New Roman" w:cs="Times New Roman"/>
          <w:b w:val="0"/>
          <w:sz w:val="28"/>
          <w:szCs w:val="28"/>
        </w:rPr>
        <w:t>периодический контроль кислотности</w:t>
      </w:r>
      <w:r w:rsidRPr="00FF4FCC">
        <w:rPr>
          <w:rFonts w:ascii="Times New Roman" w:hAnsi="Times New Roman" w:cs="Times New Roman"/>
          <w:sz w:val="28"/>
          <w:szCs w:val="28"/>
        </w:rPr>
        <w:t xml:space="preserve"> (через 4, 6 и 8 часов) по титруемому методу (в °Т), а также контроль pH при необходимости (ориентировочно до 4.5–4.7).</w:t>
      </w:r>
    </w:p>
    <w:p w14:paraId="628C8A9F"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Процесс считается завершённым при достижении кислотности </w:t>
      </w:r>
      <w:r w:rsidRPr="00FF4FCC">
        <w:rPr>
          <w:rStyle w:val="af4"/>
          <w:rFonts w:ascii="Times New Roman" w:hAnsi="Times New Roman" w:cs="Times New Roman"/>
          <w:b w:val="0"/>
          <w:sz w:val="28"/>
          <w:szCs w:val="28"/>
        </w:rPr>
        <w:t>75–85°Т</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после чего продукт направляется на охлаждение.</w:t>
      </w:r>
    </w:p>
    <w:p w14:paraId="44AEE508"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
          <w:sz w:val="28"/>
          <w:szCs w:val="28"/>
        </w:rPr>
        <w:t>Обоснование выбранных параметров:</w:t>
      </w:r>
    </w:p>
    <w:p w14:paraId="049533A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Температурный режим 37–39 °C</w:t>
      </w:r>
      <w:r w:rsidRPr="00FF4FCC">
        <w:rPr>
          <w:rFonts w:ascii="Times New Roman" w:hAnsi="Times New Roman" w:cs="Times New Roman"/>
          <w:sz w:val="28"/>
          <w:szCs w:val="28"/>
        </w:rPr>
        <w:t xml:space="preserve"> соответствует оптимальным условиям роста и метаболической активности термофильных пробиотических культур.</w:t>
      </w:r>
    </w:p>
    <w:p w14:paraId="6AEA8B8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 xml:space="preserve">Время 6–8 часов </w:t>
      </w:r>
      <w:r w:rsidRPr="00FF4FCC">
        <w:rPr>
          <w:rFonts w:ascii="Times New Roman" w:hAnsi="Times New Roman" w:cs="Times New Roman"/>
          <w:sz w:val="28"/>
          <w:szCs w:val="28"/>
        </w:rPr>
        <w:t xml:space="preserve">обеспечивает формирование стабильной кислотности и гелеобразной структуры без риска </w:t>
      </w:r>
      <w:proofErr w:type="spellStart"/>
      <w:r w:rsidRPr="00FF4FCC">
        <w:rPr>
          <w:rFonts w:ascii="Times New Roman" w:hAnsi="Times New Roman" w:cs="Times New Roman"/>
          <w:sz w:val="28"/>
          <w:szCs w:val="28"/>
        </w:rPr>
        <w:t>перекисления</w:t>
      </w:r>
      <w:proofErr w:type="spellEnd"/>
      <w:r w:rsidRPr="00FF4FCC">
        <w:rPr>
          <w:rFonts w:ascii="Times New Roman" w:hAnsi="Times New Roman" w:cs="Times New Roman"/>
          <w:sz w:val="28"/>
          <w:szCs w:val="28"/>
        </w:rPr>
        <w:t>.</w:t>
      </w:r>
    </w:p>
    <w:p w14:paraId="42F73399"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Достижение кислотности </w:t>
      </w:r>
      <w:r w:rsidRPr="00FF4FCC">
        <w:rPr>
          <w:rStyle w:val="af4"/>
          <w:rFonts w:ascii="Times New Roman" w:hAnsi="Times New Roman" w:cs="Times New Roman"/>
          <w:b w:val="0"/>
          <w:sz w:val="28"/>
          <w:szCs w:val="28"/>
        </w:rPr>
        <w:t>75–85°Т</w:t>
      </w:r>
      <w:r w:rsidRPr="00FF4FCC">
        <w:rPr>
          <w:rFonts w:ascii="Times New Roman" w:hAnsi="Times New Roman" w:cs="Times New Roman"/>
          <w:sz w:val="28"/>
          <w:szCs w:val="28"/>
        </w:rPr>
        <w:t xml:space="preserve"> позволяет получить сбалансированный органолептический профиль, характерный для функциональных кисломолочных напитков.</w:t>
      </w:r>
    </w:p>
    <w:p w14:paraId="20835D1C" w14:textId="77777777" w:rsidR="00EC285D"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Примечание: </w:t>
      </w:r>
      <w:r>
        <w:rPr>
          <w:rFonts w:ascii="Times New Roman" w:hAnsi="Times New Roman" w:cs="Times New Roman"/>
          <w:sz w:val="28"/>
          <w:szCs w:val="28"/>
        </w:rPr>
        <w:t>в</w:t>
      </w:r>
      <w:r w:rsidRPr="00FF4FCC">
        <w:rPr>
          <w:rFonts w:ascii="Times New Roman" w:hAnsi="Times New Roman" w:cs="Times New Roman"/>
          <w:sz w:val="28"/>
          <w:szCs w:val="28"/>
        </w:rPr>
        <w:t xml:space="preserve">ажно не допускать превышения времени или температуры сквашивания, так как это может привести к избыточному </w:t>
      </w:r>
      <w:r w:rsidRPr="00FF4FCC">
        <w:rPr>
          <w:rFonts w:ascii="Times New Roman" w:hAnsi="Times New Roman" w:cs="Times New Roman"/>
          <w:sz w:val="28"/>
          <w:szCs w:val="28"/>
        </w:rPr>
        <w:lastRenderedPageBreak/>
        <w:t>закислению продукта, разрушению белковых структур и снижению жизнеспособности пробиотических микроорганизмов.</w:t>
      </w:r>
    </w:p>
    <w:p w14:paraId="6A97BD8E"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5A4FEE3D"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Этап 9: Охлаждение после сквашивания</w:t>
      </w:r>
    </w:p>
    <w:p w14:paraId="47738B7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После завершения ферментации продукт подвергается </w:t>
      </w:r>
      <w:r w:rsidRPr="00FF4FCC">
        <w:rPr>
          <w:rStyle w:val="af4"/>
          <w:rFonts w:ascii="Times New Roman" w:hAnsi="Times New Roman" w:cs="Times New Roman"/>
          <w:b w:val="0"/>
          <w:sz w:val="28"/>
          <w:szCs w:val="28"/>
        </w:rPr>
        <w:t>немедленному охлаждению</w:t>
      </w:r>
      <w:r w:rsidRPr="00FF4FCC">
        <w:rPr>
          <w:rFonts w:ascii="Times New Roman" w:hAnsi="Times New Roman" w:cs="Times New Roman"/>
          <w:sz w:val="28"/>
          <w:szCs w:val="28"/>
        </w:rPr>
        <w:t xml:space="preserve"> до температуры </w:t>
      </w:r>
      <w:r w:rsidRPr="00FF4FCC">
        <w:rPr>
          <w:rStyle w:val="af4"/>
          <w:rFonts w:ascii="Times New Roman" w:hAnsi="Times New Roman" w:cs="Times New Roman"/>
          <w:b w:val="0"/>
          <w:sz w:val="28"/>
          <w:szCs w:val="28"/>
        </w:rPr>
        <w:t>20–25 °C</w:t>
      </w:r>
      <w:r w:rsidRPr="00FF4FCC">
        <w:rPr>
          <w:rFonts w:ascii="Times New Roman" w:hAnsi="Times New Roman" w:cs="Times New Roman"/>
          <w:b/>
          <w:sz w:val="28"/>
          <w:szCs w:val="28"/>
        </w:rPr>
        <w:t xml:space="preserve">, с </w:t>
      </w:r>
      <w:r w:rsidRPr="00FF4FCC">
        <w:rPr>
          <w:rFonts w:ascii="Times New Roman" w:hAnsi="Times New Roman" w:cs="Times New Roman"/>
          <w:sz w:val="28"/>
          <w:szCs w:val="28"/>
        </w:rPr>
        <w:t xml:space="preserve">целью </w:t>
      </w:r>
      <w:r w:rsidRPr="00FF4FCC">
        <w:rPr>
          <w:rStyle w:val="af4"/>
          <w:rFonts w:ascii="Times New Roman" w:hAnsi="Times New Roman" w:cs="Times New Roman"/>
          <w:b w:val="0"/>
          <w:sz w:val="28"/>
          <w:szCs w:val="28"/>
        </w:rPr>
        <w:t xml:space="preserve">прекращения метаболической активности заквасочной микрофлоры </w:t>
      </w:r>
      <w:r w:rsidRPr="00FF4FCC">
        <w:rPr>
          <w:rFonts w:ascii="Times New Roman" w:hAnsi="Times New Roman" w:cs="Times New Roman"/>
          <w:bCs/>
          <w:sz w:val="28"/>
          <w:szCs w:val="28"/>
        </w:rPr>
        <w:t xml:space="preserve">и </w:t>
      </w:r>
      <w:r w:rsidRPr="00FF4FCC">
        <w:rPr>
          <w:rStyle w:val="af4"/>
          <w:rFonts w:ascii="Times New Roman" w:hAnsi="Times New Roman" w:cs="Times New Roman"/>
          <w:b w:val="0"/>
          <w:sz w:val="28"/>
          <w:szCs w:val="28"/>
        </w:rPr>
        <w:t>стабилизации кислотности и структуры</w:t>
      </w:r>
      <w:r w:rsidRPr="00FF4FCC">
        <w:rPr>
          <w:rFonts w:ascii="Times New Roman" w:hAnsi="Times New Roman" w:cs="Times New Roman"/>
          <w:b/>
          <w:sz w:val="28"/>
          <w:szCs w:val="28"/>
        </w:rPr>
        <w:t>.</w:t>
      </w:r>
    </w:p>
    <w:p w14:paraId="36B9AD32"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i/>
          <w:sz w:val="28"/>
          <w:szCs w:val="28"/>
        </w:rPr>
        <w:t>Цель этапа:</w:t>
      </w:r>
    </w:p>
    <w:p w14:paraId="0C3618A8"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Остановить развитие молочнокислых бактерий и замедлить дальнейшее закисление.</w:t>
      </w:r>
    </w:p>
    <w:p w14:paraId="125C8F12"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Стабилизировать белковый коагулят (не допустить переуплотнения или разрушения).</w:t>
      </w:r>
    </w:p>
    <w:p w14:paraId="03E95533"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Подготовить продукт к внесению дополнительных компонентов (например, растительного экстракта), которые могут быть чувствительны к высокой температуре.</w:t>
      </w:r>
    </w:p>
    <w:p w14:paraId="297626B9"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Снизить микробиологические риски при дальнейшем хранении и фасовке.</w:t>
      </w:r>
    </w:p>
    <w:p w14:paraId="34B84C97"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i/>
          <w:sz w:val="28"/>
          <w:szCs w:val="28"/>
        </w:rPr>
        <w:t>Технологическая организация:</w:t>
      </w:r>
    </w:p>
    <w:p w14:paraId="1D5F1E57"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Охлаждение проводится </w:t>
      </w:r>
      <w:r w:rsidRPr="00FF4FCC">
        <w:rPr>
          <w:rStyle w:val="af4"/>
          <w:rFonts w:ascii="Times New Roman" w:hAnsi="Times New Roman" w:cs="Times New Roman"/>
          <w:b w:val="0"/>
          <w:sz w:val="28"/>
          <w:szCs w:val="28"/>
        </w:rPr>
        <w:t>сразу по достижении целевой кислотности (75–85°Т)</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без задержек.</w:t>
      </w:r>
    </w:p>
    <w:p w14:paraId="651BAF25"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Используются рубашечные емкости, теплообменники или холодильные камеры с возможностью регулировки температуры.</w:t>
      </w:r>
    </w:p>
    <w:p w14:paraId="721AF97A"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Температура понижается </w:t>
      </w:r>
      <w:r w:rsidRPr="00FF4FCC">
        <w:rPr>
          <w:rStyle w:val="af4"/>
          <w:rFonts w:ascii="Times New Roman" w:hAnsi="Times New Roman" w:cs="Times New Roman"/>
          <w:b w:val="0"/>
          <w:sz w:val="28"/>
          <w:szCs w:val="28"/>
        </w:rPr>
        <w:t>плавно до 20–25 °</w:t>
      </w:r>
      <w:proofErr w:type="gramStart"/>
      <w:r w:rsidRPr="00FF4FCC">
        <w:rPr>
          <w:rStyle w:val="af4"/>
          <w:rFonts w:ascii="Times New Roman" w:hAnsi="Times New Roman" w:cs="Times New Roman"/>
          <w:b w:val="0"/>
          <w:sz w:val="28"/>
          <w:szCs w:val="28"/>
        </w:rPr>
        <w:t xml:space="preserve">C  </w:t>
      </w:r>
      <w:r w:rsidRPr="00FF4FCC">
        <w:rPr>
          <w:rFonts w:ascii="Times New Roman" w:hAnsi="Times New Roman" w:cs="Times New Roman"/>
          <w:sz w:val="28"/>
          <w:szCs w:val="28"/>
        </w:rPr>
        <w:t>в</w:t>
      </w:r>
      <w:proofErr w:type="gramEnd"/>
      <w:r w:rsidRPr="00FF4FCC">
        <w:rPr>
          <w:rFonts w:ascii="Times New Roman" w:hAnsi="Times New Roman" w:cs="Times New Roman"/>
          <w:sz w:val="28"/>
          <w:szCs w:val="28"/>
        </w:rPr>
        <w:t xml:space="preserve"> течение </w:t>
      </w:r>
      <w:r w:rsidRPr="00FF4FCC">
        <w:rPr>
          <w:rStyle w:val="af4"/>
          <w:rFonts w:ascii="Times New Roman" w:hAnsi="Times New Roman" w:cs="Times New Roman"/>
          <w:b w:val="0"/>
          <w:sz w:val="28"/>
          <w:szCs w:val="28"/>
        </w:rPr>
        <w:t>не более 30–40 минут</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чтобы избежать разрушения гелеобразной структуры продукта.</w:t>
      </w:r>
    </w:p>
    <w:p w14:paraId="0FE1B1C3"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При этом перемешивание должно быть </w:t>
      </w:r>
      <w:r w:rsidRPr="00FF4FCC">
        <w:rPr>
          <w:rStyle w:val="af4"/>
          <w:rFonts w:ascii="Times New Roman" w:hAnsi="Times New Roman" w:cs="Times New Roman"/>
          <w:b w:val="0"/>
          <w:sz w:val="28"/>
          <w:szCs w:val="28"/>
        </w:rPr>
        <w:t>медленным и равномерным</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либо отсутствовать вовсе (в случае термостатного способа производства), чтобы сохранить однородность.</w:t>
      </w:r>
    </w:p>
    <w:p w14:paraId="606D43CE"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
          <w:sz w:val="28"/>
          <w:szCs w:val="28"/>
        </w:rPr>
        <w:t xml:space="preserve">Обоснование: </w:t>
      </w:r>
      <w:r w:rsidRPr="00FF4FCC">
        <w:rPr>
          <w:rFonts w:ascii="Times New Roman" w:hAnsi="Times New Roman" w:cs="Times New Roman"/>
          <w:sz w:val="28"/>
          <w:szCs w:val="28"/>
        </w:rPr>
        <w:t xml:space="preserve">Диапазон </w:t>
      </w:r>
      <w:r w:rsidRPr="00FF4FCC">
        <w:rPr>
          <w:rStyle w:val="af4"/>
          <w:rFonts w:ascii="Times New Roman" w:hAnsi="Times New Roman" w:cs="Times New Roman"/>
          <w:b w:val="0"/>
          <w:sz w:val="28"/>
          <w:szCs w:val="28"/>
        </w:rPr>
        <w:t>20–25 °C</w:t>
      </w:r>
      <w:r w:rsidRPr="00FF4FCC">
        <w:rPr>
          <w:rFonts w:ascii="Times New Roman" w:hAnsi="Times New Roman" w:cs="Times New Roman"/>
          <w:sz w:val="28"/>
          <w:szCs w:val="28"/>
        </w:rPr>
        <w:t xml:space="preserve"> обеспечивает технологическую “паузу” перед дальнейшими этапами (внесение добавок, фасовка, финальное охлаждение), не подвергая продукт микробиологической угрозе.</w:t>
      </w:r>
    </w:p>
    <w:p w14:paraId="5ACF17FE"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Более резкое или чрезмерное охлаждение (например, до 4–6 °C) на этом этапе может привести к </w:t>
      </w:r>
      <w:r w:rsidRPr="00FF4FCC">
        <w:rPr>
          <w:rStyle w:val="af4"/>
          <w:rFonts w:ascii="Times New Roman" w:hAnsi="Times New Roman" w:cs="Times New Roman"/>
          <w:b w:val="0"/>
          <w:sz w:val="28"/>
          <w:szCs w:val="28"/>
        </w:rPr>
        <w:t>стрессу заквасочных культур</w:t>
      </w:r>
      <w:r w:rsidRPr="00FF4FCC">
        <w:rPr>
          <w:rFonts w:ascii="Times New Roman" w:hAnsi="Times New Roman" w:cs="Times New Roman"/>
          <w:sz w:val="28"/>
          <w:szCs w:val="28"/>
        </w:rPr>
        <w:t xml:space="preserve">, особенно пробиотических, и нарушению структуры (расслоению, отделению сыворотки). Напротив, отсутствие охлаждения приводит к </w:t>
      </w:r>
      <w:r w:rsidRPr="00FF4FCC">
        <w:rPr>
          <w:rStyle w:val="af4"/>
          <w:rFonts w:ascii="Times New Roman" w:hAnsi="Times New Roman" w:cs="Times New Roman"/>
          <w:b w:val="0"/>
          <w:sz w:val="28"/>
          <w:szCs w:val="28"/>
        </w:rPr>
        <w:t>продолжению сквашивания</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избыточному накоплению кислоты и </w:t>
      </w:r>
      <w:r w:rsidRPr="00FF4FCC">
        <w:rPr>
          <w:rStyle w:val="af4"/>
          <w:rFonts w:ascii="Times New Roman" w:hAnsi="Times New Roman" w:cs="Times New Roman"/>
          <w:b w:val="0"/>
          <w:sz w:val="28"/>
          <w:szCs w:val="28"/>
        </w:rPr>
        <w:t>ухудшению органолептических свойств</w:t>
      </w:r>
      <w:r w:rsidRPr="00FF4FCC">
        <w:rPr>
          <w:rFonts w:ascii="Times New Roman" w:hAnsi="Times New Roman" w:cs="Times New Roman"/>
          <w:b/>
          <w:sz w:val="28"/>
          <w:szCs w:val="28"/>
        </w:rPr>
        <w:t>.</w:t>
      </w:r>
    </w:p>
    <w:p w14:paraId="55D8432A"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Примечание: Температура охлаждения 20–25 °C также оптимальна для внесения термочувствительных функциональных компонентов, таких как экстракты растений, фруктовые наполнители, витамины и пребиотики, что делает данный этап критически важным в комбинированной технологии.</w:t>
      </w:r>
    </w:p>
    <w:p w14:paraId="64957E91" w14:textId="77777777" w:rsidR="00EC285D" w:rsidRDefault="00EC285D" w:rsidP="00EC285D">
      <w:pPr>
        <w:spacing w:after="0" w:line="240" w:lineRule="auto"/>
        <w:ind w:firstLine="567"/>
        <w:rPr>
          <w:rFonts w:ascii="Times New Roman" w:hAnsi="Times New Roman" w:cs="Times New Roman"/>
          <w:bCs/>
          <w:sz w:val="28"/>
          <w:szCs w:val="28"/>
        </w:rPr>
      </w:pPr>
    </w:p>
    <w:p w14:paraId="5625787C" w14:textId="77777777" w:rsidR="00EC285D" w:rsidRPr="00D23319" w:rsidRDefault="00EC285D" w:rsidP="00EC285D">
      <w:pPr>
        <w:spacing w:after="0" w:line="240" w:lineRule="auto"/>
        <w:ind w:firstLine="567"/>
        <w:rPr>
          <w:rFonts w:ascii="Times New Roman" w:hAnsi="Times New Roman" w:cs="Times New Roman"/>
          <w:bCs/>
          <w:sz w:val="28"/>
          <w:szCs w:val="28"/>
        </w:rPr>
      </w:pPr>
      <w:r w:rsidRPr="00D23319">
        <w:rPr>
          <w:rFonts w:ascii="Times New Roman" w:hAnsi="Times New Roman" w:cs="Times New Roman"/>
          <w:bCs/>
          <w:sz w:val="28"/>
          <w:szCs w:val="28"/>
        </w:rPr>
        <w:t xml:space="preserve">Этап 10: Приготовление растительного экстракта </w:t>
      </w:r>
    </w:p>
    <w:p w14:paraId="768C17E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Для обогащения кисломолочного продукта биологически активными веществами применяется водный экстракт растительного сырья, </w:t>
      </w:r>
      <w:r w:rsidRPr="00FF4FCC">
        <w:rPr>
          <w:rFonts w:ascii="Times New Roman" w:hAnsi="Times New Roman" w:cs="Times New Roman"/>
          <w:sz w:val="28"/>
          <w:szCs w:val="28"/>
        </w:rPr>
        <w:lastRenderedPageBreak/>
        <w:t>полученный методом настаивания (инфузии) с контролем температурно-временных параметров. Целью данного этапа является извлечение (экстракция) физиологически ценных компонентов — полифенолов, флавоноидов, органических кислот, витаминов, обладающих антиоксидантной, антимикробной и иммуномодулирующей активностью.</w:t>
      </w:r>
    </w:p>
    <w:p w14:paraId="777D86C7" w14:textId="77777777" w:rsidR="00EC285D" w:rsidRPr="00FF4FCC" w:rsidRDefault="00EC285D" w:rsidP="00EC285D">
      <w:pPr>
        <w:pStyle w:val="af2"/>
        <w:spacing w:before="0" w:beforeAutospacing="0" w:after="0" w:afterAutospacing="0"/>
        <w:ind w:firstLine="567"/>
        <w:rPr>
          <w:b/>
          <w:sz w:val="28"/>
          <w:szCs w:val="28"/>
        </w:rPr>
      </w:pPr>
      <w:r w:rsidRPr="00FF4FCC">
        <w:rPr>
          <w:rStyle w:val="af4"/>
          <w:b w:val="0"/>
          <w:sz w:val="28"/>
          <w:szCs w:val="28"/>
        </w:rPr>
        <w:t>1. Измельчение растительного сырья</w:t>
      </w:r>
    </w:p>
    <w:p w14:paraId="25A8715D"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Растительное сырьё (высушенное или свежее, согласно рецептуре) измельчается до </w:t>
      </w:r>
      <w:r w:rsidRPr="00FF4FCC">
        <w:rPr>
          <w:rStyle w:val="af4"/>
          <w:b w:val="0"/>
          <w:sz w:val="28"/>
          <w:szCs w:val="28"/>
        </w:rPr>
        <w:t>размера частиц не более 2 мм</w:t>
      </w:r>
      <w:r w:rsidRPr="00FF4FCC">
        <w:rPr>
          <w:b/>
          <w:sz w:val="28"/>
          <w:szCs w:val="28"/>
        </w:rPr>
        <w:t>.</w:t>
      </w:r>
    </w:p>
    <w:p w14:paraId="4A11B40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Измельчение проводят на роторных или молотковых измельчителях, обеспечивающих однородную фракцию для равномерной экстракции.</w:t>
      </w:r>
    </w:p>
    <w:p w14:paraId="2433858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Цель: увеличение площади контакта сырья с экстрагентом (водой), повышение выхода растворимых веществ.</w:t>
      </w:r>
    </w:p>
    <w:p w14:paraId="67971703"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2. Заливка горячей водой</w:t>
      </w:r>
    </w:p>
    <w:p w14:paraId="2A5AAF0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Измельчённое сырьё заливается </w:t>
      </w:r>
      <w:r w:rsidRPr="00FF4FCC">
        <w:rPr>
          <w:rStyle w:val="af4"/>
          <w:b w:val="0"/>
          <w:sz w:val="28"/>
          <w:szCs w:val="28"/>
        </w:rPr>
        <w:t>горячей водой температурой 80 °C</w:t>
      </w:r>
      <w:r w:rsidRPr="00FF4FCC">
        <w:rPr>
          <w:sz w:val="28"/>
          <w:szCs w:val="28"/>
        </w:rPr>
        <w:t xml:space="preserve"> в соотношении </w:t>
      </w:r>
      <w:r w:rsidRPr="00FF4FCC">
        <w:rPr>
          <w:rStyle w:val="af4"/>
          <w:b w:val="0"/>
          <w:sz w:val="28"/>
          <w:szCs w:val="28"/>
        </w:rPr>
        <w:t>1:10 (масса/объём)</w:t>
      </w:r>
      <w:r w:rsidRPr="00FF4FCC">
        <w:rPr>
          <w:b/>
          <w:sz w:val="28"/>
          <w:szCs w:val="28"/>
        </w:rPr>
        <w:t>.</w:t>
      </w:r>
    </w:p>
    <w:p w14:paraId="73FA3AD8"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Температура 80 °C обеспечивает эффективную экстракцию без разрушения термолабильных компонентов (например, витаминов группы B, фенольных соединений).</w:t>
      </w:r>
    </w:p>
    <w:p w14:paraId="61B0685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Соотношение 1:10 является оптимальным для получения концентрированного экстракта с высокой степенью растворения биологически активных веществ.</w:t>
      </w:r>
    </w:p>
    <w:p w14:paraId="47A03683"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3. Настаивание</w:t>
      </w:r>
    </w:p>
    <w:p w14:paraId="6858160E" w14:textId="77777777" w:rsidR="00EC285D" w:rsidRPr="00FF4FCC" w:rsidRDefault="00EC285D" w:rsidP="00EC285D">
      <w:pPr>
        <w:pStyle w:val="af2"/>
        <w:spacing w:before="0" w:beforeAutospacing="0" w:after="0" w:afterAutospacing="0"/>
        <w:ind w:firstLine="567"/>
        <w:jc w:val="both"/>
        <w:rPr>
          <w:b/>
          <w:sz w:val="28"/>
          <w:szCs w:val="28"/>
        </w:rPr>
      </w:pPr>
      <w:r w:rsidRPr="00FF4FCC">
        <w:rPr>
          <w:sz w:val="28"/>
          <w:szCs w:val="28"/>
        </w:rPr>
        <w:t xml:space="preserve">Смесь выдерживается в </w:t>
      </w:r>
      <w:proofErr w:type="spellStart"/>
      <w:r w:rsidRPr="00FF4FCC">
        <w:rPr>
          <w:rStyle w:val="af4"/>
          <w:b w:val="0"/>
          <w:sz w:val="28"/>
          <w:szCs w:val="28"/>
        </w:rPr>
        <w:t>термостатируемой</w:t>
      </w:r>
      <w:proofErr w:type="spellEnd"/>
      <w:r w:rsidRPr="00FF4FCC">
        <w:rPr>
          <w:rStyle w:val="af4"/>
          <w:b w:val="0"/>
          <w:sz w:val="28"/>
          <w:szCs w:val="28"/>
        </w:rPr>
        <w:t xml:space="preserve"> ёмкости </w:t>
      </w:r>
      <w:r w:rsidRPr="00FF4FCC">
        <w:rPr>
          <w:sz w:val="28"/>
          <w:szCs w:val="28"/>
        </w:rPr>
        <w:t xml:space="preserve">при </w:t>
      </w:r>
      <w:r w:rsidRPr="00FF4FCC">
        <w:rPr>
          <w:rStyle w:val="af4"/>
          <w:b w:val="0"/>
          <w:sz w:val="28"/>
          <w:szCs w:val="28"/>
        </w:rPr>
        <w:t>температуре 80 °C в течение 30 минут</w:t>
      </w:r>
      <w:r w:rsidRPr="00FF4FCC">
        <w:rPr>
          <w:b/>
          <w:sz w:val="28"/>
          <w:szCs w:val="28"/>
        </w:rPr>
        <w:t>.</w:t>
      </w:r>
    </w:p>
    <w:p w14:paraId="1653087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За это время происходит диффузионное выщелачивание действующих веществ в водную фазу, сопровождающееся частичной дезинфекцией и инактивацией нежелательной микрофлоры.</w:t>
      </w:r>
    </w:p>
    <w:p w14:paraId="0A781D2A"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4. Фильтрация</w:t>
      </w:r>
    </w:p>
    <w:p w14:paraId="3D0391A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После настаивания экстракт </w:t>
      </w:r>
      <w:r w:rsidRPr="00FF4FCC">
        <w:rPr>
          <w:rStyle w:val="af4"/>
          <w:b w:val="0"/>
          <w:sz w:val="28"/>
          <w:szCs w:val="28"/>
        </w:rPr>
        <w:t>процеживается через фильтрующий материал</w:t>
      </w:r>
      <w:r w:rsidRPr="00FF4FCC">
        <w:rPr>
          <w:sz w:val="28"/>
          <w:szCs w:val="28"/>
        </w:rPr>
        <w:t xml:space="preserve"> (мелкоячеистый фильтр 100–200 мкм).</w:t>
      </w:r>
    </w:p>
    <w:p w14:paraId="4CF677E6"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Фильтрация необходима для удаления грубых частиц и взвесей, которые могут повлиять на консистенцию и однородность готового продукта.</w:t>
      </w:r>
    </w:p>
    <w:p w14:paraId="2662850D"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5. Охлаждение экстракта</w:t>
      </w:r>
    </w:p>
    <w:p w14:paraId="2C971D0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Полученный экстракт </w:t>
      </w:r>
      <w:r w:rsidRPr="00FF4FCC">
        <w:rPr>
          <w:rStyle w:val="af4"/>
          <w:b w:val="0"/>
          <w:sz w:val="28"/>
          <w:szCs w:val="28"/>
        </w:rPr>
        <w:t>охлаждается до температуры 40 °C</w:t>
      </w:r>
      <w:r w:rsidRPr="00FF4FCC">
        <w:rPr>
          <w:sz w:val="28"/>
          <w:szCs w:val="28"/>
        </w:rPr>
        <w:t>, что соответствует температуре кисломолочной основы после сквашивания.</w:t>
      </w:r>
    </w:p>
    <w:p w14:paraId="3C41CFE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Температурное выравнивание необходимо для предотвращения теплового стресса продукта и обеспечения гомогенного смешивания на следующем этапе.</w:t>
      </w:r>
    </w:p>
    <w:p w14:paraId="43D12DB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Технологическое обоснование:</w:t>
      </w:r>
    </w:p>
    <w:p w14:paraId="4AD31DF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Температура 80 °C обеспечивает сохранность большинства биоактивных веществ, в отличие от кипячения (100 °C), которое приводит к разрушению термочувствительных соединений.</w:t>
      </w:r>
    </w:p>
    <w:p w14:paraId="20327DA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Временной режим (30 минут) достаточен для извлечения основных компонентов при условии измельчения до &lt;2 мм.</w:t>
      </w:r>
    </w:p>
    <w:p w14:paraId="4C0C3EF9"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lastRenderedPageBreak/>
        <w:t>Охлаждение до 40 °C необходимо для внесения в продукт без нарушения структуры коагулята и жизнедеятельности пробиотической микрофлоры.</w:t>
      </w:r>
    </w:p>
    <w:p w14:paraId="0CD8AA3B"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Этап 11: Внесение растительного экстракта и перемешивание</w:t>
      </w:r>
    </w:p>
    <w:p w14:paraId="6F074FC1"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После охлаждения сквашенного молочного продукта до 20–25 °C осуществляется внесение предварительно подготовленного растительного экстракта. Целью этапа является обогащение основы биологически активными веществами, содержащимися в экстракте, и равномерное распределение его по объёму без нарушения структуры и микробиологической стабильности продукта.</w:t>
      </w:r>
    </w:p>
    <w:p w14:paraId="068B9368" w14:textId="77777777" w:rsidR="00EC285D" w:rsidRPr="00FF4FCC" w:rsidRDefault="00EC285D" w:rsidP="00EC285D">
      <w:pPr>
        <w:spacing w:after="0" w:line="240" w:lineRule="auto"/>
        <w:ind w:firstLine="567"/>
        <w:jc w:val="both"/>
        <w:rPr>
          <w:rFonts w:ascii="Times New Roman" w:hAnsi="Times New Roman" w:cs="Times New Roman"/>
          <w:b/>
          <w:i/>
          <w:sz w:val="28"/>
          <w:szCs w:val="28"/>
        </w:rPr>
      </w:pPr>
      <w:r w:rsidRPr="00FF4FCC">
        <w:rPr>
          <w:rFonts w:ascii="Times New Roman" w:hAnsi="Times New Roman" w:cs="Times New Roman"/>
          <w:i/>
          <w:sz w:val="28"/>
          <w:szCs w:val="28"/>
        </w:rPr>
        <w:t>Технологические параметры:</w:t>
      </w:r>
    </w:p>
    <w:p w14:paraId="33A2ACA9"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b/>
          <w:sz w:val="28"/>
          <w:szCs w:val="28"/>
        </w:rPr>
      </w:pPr>
      <w:r w:rsidRPr="00FF4FCC">
        <w:rPr>
          <w:rStyle w:val="af4"/>
          <w:rFonts w:ascii="Times New Roman" w:hAnsi="Times New Roman" w:cs="Times New Roman"/>
          <w:b w:val="0"/>
          <w:sz w:val="28"/>
          <w:szCs w:val="28"/>
        </w:rPr>
        <w:t>Температура продукта при внесении экстракта: 20–25 °C</w:t>
      </w:r>
    </w:p>
    <w:p w14:paraId="02C6ABDC"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b/>
          <w:sz w:val="28"/>
          <w:szCs w:val="28"/>
        </w:rPr>
      </w:pPr>
      <w:r w:rsidRPr="00FF4FCC">
        <w:rPr>
          <w:rStyle w:val="af4"/>
          <w:rFonts w:ascii="Times New Roman" w:hAnsi="Times New Roman" w:cs="Times New Roman"/>
          <w:b w:val="0"/>
          <w:sz w:val="28"/>
          <w:szCs w:val="28"/>
        </w:rPr>
        <w:t>Доза внесения экстракта: 3–5 % от массы сквашенного продукта</w:t>
      </w:r>
    </w:p>
    <w:p w14:paraId="1ABBCFF2"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Style w:val="af4"/>
          <w:rFonts w:ascii="Times New Roman" w:hAnsi="Times New Roman" w:cs="Times New Roman"/>
          <w:b w:val="0"/>
          <w:sz w:val="28"/>
          <w:szCs w:val="28"/>
        </w:rPr>
        <w:t xml:space="preserve">Продолжительность перемешивания: 3–5 минут </w:t>
      </w:r>
      <w:r w:rsidRPr="00FF4FCC">
        <w:rPr>
          <w:rStyle w:val="af3"/>
          <w:rFonts w:ascii="Times New Roman" w:hAnsi="Times New Roman" w:cs="Times New Roman"/>
          <w:sz w:val="28"/>
          <w:szCs w:val="28"/>
        </w:rPr>
        <w:t>(в зависимости от объёма партии и конфигурации мешалки)</w:t>
      </w:r>
    </w:p>
    <w:p w14:paraId="32253329" w14:textId="77777777" w:rsidR="00EC285D" w:rsidRPr="00FF4FCC" w:rsidRDefault="00EC285D" w:rsidP="00EC285D">
      <w:pPr>
        <w:pStyle w:val="4"/>
        <w:spacing w:before="0" w:line="240" w:lineRule="auto"/>
        <w:ind w:firstLine="567"/>
        <w:jc w:val="both"/>
        <w:rPr>
          <w:rFonts w:ascii="Times New Roman" w:hAnsi="Times New Roman" w:cs="Times New Roman"/>
          <w:b/>
          <w:color w:val="auto"/>
          <w:sz w:val="28"/>
          <w:szCs w:val="28"/>
        </w:rPr>
      </w:pPr>
      <w:r w:rsidRPr="00FF4FCC">
        <w:rPr>
          <w:rFonts w:ascii="Times New Roman" w:hAnsi="Times New Roman" w:cs="Times New Roman"/>
          <w:color w:val="auto"/>
          <w:sz w:val="28"/>
          <w:szCs w:val="28"/>
        </w:rPr>
        <w:t>Организация процесса:</w:t>
      </w:r>
    </w:p>
    <w:p w14:paraId="582877DF" w14:textId="77777777" w:rsidR="00EC285D" w:rsidRPr="00D23319" w:rsidRDefault="00EC285D" w:rsidP="00EC285D">
      <w:pPr>
        <w:pStyle w:val="4"/>
        <w:spacing w:before="0" w:line="240" w:lineRule="auto"/>
        <w:ind w:firstLine="567"/>
        <w:jc w:val="both"/>
        <w:rPr>
          <w:rFonts w:ascii="Times New Roman" w:hAnsi="Times New Roman" w:cs="Times New Roman"/>
          <w:b/>
          <w:bCs/>
          <w:i w:val="0"/>
          <w:color w:val="auto"/>
          <w:sz w:val="28"/>
          <w:szCs w:val="28"/>
        </w:rPr>
      </w:pPr>
      <w:r w:rsidRPr="00D23319">
        <w:rPr>
          <w:rStyle w:val="af4"/>
          <w:rFonts w:ascii="Times New Roman" w:hAnsi="Times New Roman" w:cs="Times New Roman"/>
          <w:b w:val="0"/>
          <w:bCs w:val="0"/>
          <w:color w:val="auto"/>
          <w:sz w:val="28"/>
          <w:szCs w:val="28"/>
        </w:rPr>
        <w:t>Контроль температур:</w:t>
      </w:r>
    </w:p>
    <w:p w14:paraId="238B86E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1. Перед внесением экстракт и сквашенная основа должны быть выровнены по температуре (в пределах 20–25 °C), чтобы исключить тепловой шок, расслоение продукта или инактивацию пробиотических культур.</w:t>
      </w:r>
    </w:p>
    <w:p w14:paraId="3AC2D3B6"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2. Дозирование экстракта:</w:t>
      </w:r>
    </w:p>
    <w:p w14:paraId="5F40C2C2" w14:textId="77777777" w:rsidR="00EC285D" w:rsidRPr="00FF4FCC" w:rsidRDefault="00EC285D" w:rsidP="00EC285D">
      <w:pPr>
        <w:pStyle w:val="af2"/>
        <w:spacing w:before="0" w:beforeAutospacing="0" w:after="0" w:afterAutospacing="0"/>
        <w:ind w:firstLine="567"/>
        <w:jc w:val="both"/>
        <w:rPr>
          <w:b/>
          <w:sz w:val="28"/>
          <w:szCs w:val="28"/>
        </w:rPr>
      </w:pPr>
      <w:r w:rsidRPr="00FF4FCC">
        <w:rPr>
          <w:sz w:val="28"/>
          <w:szCs w:val="28"/>
        </w:rPr>
        <w:t xml:space="preserve">Внесение экстракта осуществляется дозирующими насосами или вручную (в лабораторных условиях) в количестве </w:t>
      </w:r>
      <w:r w:rsidRPr="00FF4FCC">
        <w:rPr>
          <w:rStyle w:val="af4"/>
          <w:b w:val="0"/>
          <w:sz w:val="28"/>
          <w:szCs w:val="28"/>
        </w:rPr>
        <w:t>3–5 % от общей массы продукта</w:t>
      </w:r>
      <w:r w:rsidRPr="00FF4FCC">
        <w:rPr>
          <w:b/>
          <w:sz w:val="28"/>
          <w:szCs w:val="28"/>
        </w:rPr>
        <w:t>.</w:t>
      </w:r>
    </w:p>
    <w:p w14:paraId="527C7DE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Объём зависит от концентрации действующих веществ в экстракте и функциональной направленности продукта.</w:t>
      </w:r>
    </w:p>
    <w:p w14:paraId="0CF77A5D" w14:textId="77777777" w:rsidR="00EC285D" w:rsidRPr="00E47FE7" w:rsidRDefault="00EC285D" w:rsidP="00EC285D">
      <w:pPr>
        <w:pStyle w:val="af2"/>
        <w:spacing w:before="0" w:beforeAutospacing="0" w:after="0" w:afterAutospacing="0"/>
        <w:ind w:firstLine="567"/>
        <w:jc w:val="both"/>
        <w:rPr>
          <w:b/>
          <w:sz w:val="28"/>
          <w:szCs w:val="28"/>
        </w:rPr>
      </w:pPr>
      <w:r w:rsidRPr="007928AD">
        <w:rPr>
          <w:bCs/>
          <w:sz w:val="28"/>
          <w:szCs w:val="28"/>
        </w:rPr>
        <w:t>3.</w:t>
      </w:r>
      <w:r w:rsidRPr="00E47FE7">
        <w:rPr>
          <w:rStyle w:val="af4"/>
          <w:b w:val="0"/>
          <w:sz w:val="28"/>
          <w:szCs w:val="28"/>
        </w:rPr>
        <w:t xml:space="preserve"> Перемешивание:</w:t>
      </w:r>
    </w:p>
    <w:p w14:paraId="0D1DFB0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Смешивание проводится </w:t>
      </w:r>
      <w:r w:rsidRPr="00FF4FCC">
        <w:rPr>
          <w:rStyle w:val="af4"/>
          <w:b w:val="0"/>
          <w:bCs w:val="0"/>
          <w:sz w:val="28"/>
          <w:szCs w:val="28"/>
        </w:rPr>
        <w:t>медленно, равномерно</w:t>
      </w:r>
      <w:r w:rsidRPr="00FF4FCC">
        <w:rPr>
          <w:sz w:val="28"/>
          <w:szCs w:val="28"/>
        </w:rPr>
        <w:t>, с целью сохранить структурно-механические свойства полученного коагулята.</w:t>
      </w:r>
    </w:p>
    <w:p w14:paraId="5234330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Время перемешивания составляет </w:t>
      </w:r>
      <w:r w:rsidRPr="00FF4FCC">
        <w:rPr>
          <w:rStyle w:val="af4"/>
          <w:b w:val="0"/>
          <w:sz w:val="28"/>
          <w:szCs w:val="28"/>
        </w:rPr>
        <w:t>3–5 минут</w:t>
      </w:r>
      <w:r w:rsidRPr="00FF4FCC">
        <w:rPr>
          <w:sz w:val="28"/>
          <w:szCs w:val="28"/>
        </w:rPr>
        <w:t>, в зависимости от объёма партии и характеристик оборудования (тип мешалки, скорость вращения, объём резервуара).</w:t>
      </w:r>
    </w:p>
    <w:p w14:paraId="37976F1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Не допускается интенсивное перемешивание, которое может привести к разрушению белковой структуры, образованию осадка или отделению сыворотки.</w:t>
      </w:r>
    </w:p>
    <w:p w14:paraId="478C7D86" w14:textId="77777777" w:rsidR="00EC285D" w:rsidRPr="00FF4FCC" w:rsidRDefault="00EC285D" w:rsidP="00EC285D">
      <w:pPr>
        <w:pStyle w:val="af2"/>
        <w:spacing w:before="0" w:beforeAutospacing="0" w:after="0" w:afterAutospacing="0"/>
        <w:ind w:firstLine="567"/>
        <w:jc w:val="both"/>
        <w:rPr>
          <w:i/>
          <w:sz w:val="28"/>
          <w:szCs w:val="28"/>
        </w:rPr>
      </w:pPr>
      <w:r w:rsidRPr="00FF4FCC">
        <w:rPr>
          <w:i/>
          <w:sz w:val="28"/>
          <w:szCs w:val="28"/>
        </w:rPr>
        <w:t>Обоснование параметров:</w:t>
      </w:r>
    </w:p>
    <w:p w14:paraId="73B846CF"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Температурный режим 20–25 °C</w:t>
      </w:r>
      <w:r w:rsidRPr="00FF4FCC">
        <w:rPr>
          <w:rFonts w:ascii="Times New Roman" w:hAnsi="Times New Roman" w:cs="Times New Roman"/>
          <w:sz w:val="28"/>
          <w:szCs w:val="28"/>
        </w:rPr>
        <w:t xml:space="preserve"> является безопасным как для пробиотических культур, так и для растительных биоактивных веществ, большинство из которых термолабильны.</w:t>
      </w:r>
    </w:p>
    <w:p w14:paraId="7F8157D3" w14:textId="77777777" w:rsidR="00EC285D" w:rsidRPr="00FF4FCC" w:rsidRDefault="00EC285D" w:rsidP="00EC285D">
      <w:pPr>
        <w:tabs>
          <w:tab w:val="left" w:pos="0"/>
          <w:tab w:val="left" w:pos="567"/>
        </w:tabs>
        <w:spacing w:after="0" w:line="240" w:lineRule="auto"/>
        <w:ind w:firstLine="567"/>
        <w:jc w:val="both"/>
        <w:rPr>
          <w:rFonts w:ascii="Times New Roman" w:eastAsia="Times New Roman" w:hAnsi="Times New Roman" w:cs="Times New Roman"/>
          <w:sz w:val="28"/>
          <w:szCs w:val="28"/>
        </w:rPr>
      </w:pPr>
      <w:r w:rsidRPr="00FF4FCC">
        <w:rPr>
          <w:rFonts w:ascii="Times New Roman" w:hAnsi="Times New Roman" w:cs="Times New Roman"/>
          <w:sz w:val="28"/>
          <w:szCs w:val="28"/>
        </w:rPr>
        <w:t>-</w:t>
      </w:r>
      <w:r w:rsidRPr="00FF4FCC">
        <w:rPr>
          <w:rFonts w:ascii="Times New Roman" w:eastAsia="Times New Roman" w:hAnsi="Times New Roman" w:cs="Times New Roman"/>
          <w:sz w:val="28"/>
          <w:szCs w:val="28"/>
        </w:rPr>
        <w:t xml:space="preserve">Диапазон дозирования </w:t>
      </w:r>
      <w:r w:rsidRPr="00FF4FCC">
        <w:rPr>
          <w:rFonts w:ascii="Times New Roman" w:eastAsia="Times New Roman" w:hAnsi="Times New Roman" w:cs="Times New Roman"/>
          <w:bCs/>
          <w:sz w:val="28"/>
          <w:szCs w:val="28"/>
        </w:rPr>
        <w:t>3–5 %</w:t>
      </w:r>
      <w:r w:rsidRPr="00FF4FCC">
        <w:rPr>
          <w:rFonts w:ascii="Times New Roman" w:eastAsia="Times New Roman" w:hAnsi="Times New Roman" w:cs="Times New Roman"/>
          <w:sz w:val="28"/>
          <w:szCs w:val="28"/>
        </w:rPr>
        <w:t xml:space="preserve"> позволяет достичь функционального иммуномодулирующего эффекта без чрезмерного влияния на вкус и консистенцию.</w:t>
      </w:r>
    </w:p>
    <w:p w14:paraId="201337C2"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eastAsia="Times New Roman" w:hAnsi="Times New Roman" w:cs="Times New Roman"/>
          <w:sz w:val="28"/>
          <w:szCs w:val="28"/>
        </w:rPr>
        <w:t>-</w:t>
      </w:r>
      <w:r w:rsidRPr="00FF4FCC">
        <w:rPr>
          <w:rFonts w:ascii="Times New Roman" w:hAnsi="Times New Roman" w:cs="Times New Roman"/>
          <w:sz w:val="28"/>
          <w:szCs w:val="28"/>
        </w:rPr>
        <w:t>Короткое и деликатное перемешивание сохраняет стабильную гелеобразную структуру и органолептические характеристики.</w:t>
      </w:r>
    </w:p>
    <w:p w14:paraId="1C4EDBEE"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lastRenderedPageBreak/>
        <w:t>Примечание: В случае использования нестабильных растительных экстрактов (например, содержащих эфирные масла или осадочные компоненты), рекомендуется дополнительная фильтрация перед внесением, а также проверка совместимости с кисломолочной средой (pH, реакционная способность).</w:t>
      </w:r>
    </w:p>
    <w:p w14:paraId="1857F3C2" w14:textId="77777777" w:rsidR="00EC285D" w:rsidRPr="00D23319" w:rsidRDefault="00EC285D" w:rsidP="00EC285D">
      <w:pPr>
        <w:pStyle w:val="af2"/>
        <w:spacing w:before="0" w:beforeAutospacing="0" w:after="0" w:afterAutospacing="0"/>
        <w:ind w:firstLine="567"/>
        <w:jc w:val="both"/>
        <w:rPr>
          <w:bCs/>
          <w:sz w:val="28"/>
          <w:szCs w:val="28"/>
        </w:rPr>
      </w:pPr>
      <w:r w:rsidRPr="00D23319">
        <w:rPr>
          <w:bCs/>
          <w:sz w:val="28"/>
          <w:szCs w:val="28"/>
        </w:rPr>
        <w:t>Этап 12: Охлаждение</w:t>
      </w:r>
    </w:p>
    <w:p w14:paraId="012F1918"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После завершения смешивания сквашенного продукта с растительным экстрактом, продукт подвергается контролируемому охлаждению до температуры </w:t>
      </w:r>
      <w:r w:rsidRPr="00FF4FCC">
        <w:rPr>
          <w:rStyle w:val="af4"/>
          <w:rFonts w:ascii="Times New Roman" w:hAnsi="Times New Roman" w:cs="Times New Roman"/>
          <w:b w:val="0"/>
          <w:sz w:val="28"/>
          <w:szCs w:val="28"/>
        </w:rPr>
        <w:t>4 ± 2 °C</w:t>
      </w:r>
      <w:r w:rsidRPr="00FF4FCC">
        <w:rPr>
          <w:rFonts w:ascii="Times New Roman" w:hAnsi="Times New Roman" w:cs="Times New Roman"/>
          <w:b/>
          <w:sz w:val="28"/>
          <w:szCs w:val="28"/>
        </w:rPr>
        <w:t>.</w:t>
      </w:r>
      <w:r w:rsidRPr="00FF4FCC">
        <w:rPr>
          <w:rFonts w:ascii="Times New Roman" w:hAnsi="Times New Roman" w:cs="Times New Roman"/>
          <w:sz w:val="28"/>
          <w:szCs w:val="28"/>
        </w:rPr>
        <w:t xml:space="preserve"> Цель этапа - стабилизация физико-химических и микробиологических свойств продукта перед фасовкой, обеспечение технологической безопасности и повышение стойкости при последующем хранении.</w:t>
      </w:r>
    </w:p>
    <w:p w14:paraId="06E2695E"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i/>
          <w:sz w:val="28"/>
          <w:szCs w:val="28"/>
        </w:rPr>
        <w:t>Технологические параметры:</w:t>
      </w:r>
    </w:p>
    <w:p w14:paraId="36F0DEBE"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b/>
          <w:sz w:val="28"/>
          <w:szCs w:val="28"/>
        </w:rPr>
      </w:pPr>
      <w:r w:rsidRPr="00FF4FCC">
        <w:rPr>
          <w:rStyle w:val="af4"/>
          <w:rFonts w:ascii="Times New Roman" w:hAnsi="Times New Roman" w:cs="Times New Roman"/>
          <w:b w:val="0"/>
          <w:sz w:val="28"/>
          <w:szCs w:val="28"/>
        </w:rPr>
        <w:t>Целевая температура охлаждения:4 ± 2 °C</w:t>
      </w:r>
    </w:p>
    <w:p w14:paraId="519DE8B7"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 xml:space="preserve">Продолжительность охлаждения: до 1,5–2 часов </w:t>
      </w:r>
      <w:r w:rsidRPr="00FF4FCC">
        <w:rPr>
          <w:rFonts w:ascii="Times New Roman" w:hAnsi="Times New Roman" w:cs="Times New Roman"/>
          <w:sz w:val="28"/>
          <w:szCs w:val="28"/>
        </w:rPr>
        <w:t>(в зависимости от объёма и системы охлаждения)</w:t>
      </w:r>
    </w:p>
    <w:p w14:paraId="31F593CA" w14:textId="77777777" w:rsidR="00EC285D" w:rsidRPr="00FF4FCC" w:rsidRDefault="00EC285D" w:rsidP="00EC285D">
      <w:pPr>
        <w:pStyle w:val="4"/>
        <w:spacing w:before="0" w:line="240" w:lineRule="auto"/>
        <w:ind w:firstLine="567"/>
        <w:jc w:val="both"/>
        <w:rPr>
          <w:rFonts w:ascii="Times New Roman" w:hAnsi="Times New Roman" w:cs="Times New Roman"/>
          <w:b/>
          <w:color w:val="auto"/>
          <w:sz w:val="28"/>
          <w:szCs w:val="28"/>
        </w:rPr>
      </w:pPr>
      <w:r w:rsidRPr="00FF4FCC">
        <w:rPr>
          <w:rFonts w:ascii="Times New Roman" w:hAnsi="Times New Roman" w:cs="Times New Roman"/>
          <w:color w:val="auto"/>
          <w:sz w:val="28"/>
          <w:szCs w:val="28"/>
        </w:rPr>
        <w:t>Описание процесса:</w:t>
      </w:r>
    </w:p>
    <w:p w14:paraId="35338805" w14:textId="77777777" w:rsidR="00EC285D" w:rsidRPr="00FF4FCC" w:rsidRDefault="00EC285D" w:rsidP="00EC285D">
      <w:pPr>
        <w:pStyle w:val="af2"/>
        <w:spacing w:before="0" w:beforeAutospacing="0" w:after="0" w:afterAutospacing="0"/>
        <w:ind w:firstLine="567"/>
        <w:jc w:val="both"/>
        <w:rPr>
          <w:b/>
          <w:sz w:val="28"/>
          <w:szCs w:val="28"/>
        </w:rPr>
      </w:pPr>
      <w:r w:rsidRPr="00FF4FCC">
        <w:rPr>
          <w:sz w:val="28"/>
          <w:szCs w:val="28"/>
        </w:rPr>
        <w:t xml:space="preserve">Продукт из ёмкостей, где производилось внесение растительного экстракта и перемешивание, направляется в </w:t>
      </w:r>
      <w:r w:rsidRPr="00FF4FCC">
        <w:rPr>
          <w:rStyle w:val="af4"/>
          <w:b w:val="0"/>
          <w:sz w:val="28"/>
          <w:szCs w:val="28"/>
        </w:rPr>
        <w:t>охлаждающие резервуары или камеры</w:t>
      </w:r>
      <w:r w:rsidRPr="00FF4FCC">
        <w:rPr>
          <w:b/>
          <w:sz w:val="28"/>
          <w:szCs w:val="28"/>
        </w:rPr>
        <w:t>.</w:t>
      </w:r>
    </w:p>
    <w:p w14:paraId="14F60747"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Охлаждение проводится в стационарных ёмкостях с рубашечным охлаждением или в специальных холодильных отделениях.</w:t>
      </w:r>
    </w:p>
    <w:p w14:paraId="3D81F201"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При необходимости (в производстве больших объёмов) продукт </w:t>
      </w:r>
      <w:r w:rsidRPr="00FF4FCC">
        <w:rPr>
          <w:rStyle w:val="af4"/>
          <w:b w:val="0"/>
          <w:sz w:val="28"/>
          <w:szCs w:val="28"/>
        </w:rPr>
        <w:t>медленно перемешивается</w:t>
      </w:r>
      <w:r w:rsidRPr="00FF4FCC">
        <w:rPr>
          <w:sz w:val="28"/>
          <w:szCs w:val="28"/>
        </w:rPr>
        <w:t xml:space="preserve"> во время охлаждения, чтобы обеспечить равномерное распределение температуры и избежать локального переохлаждения.</w:t>
      </w:r>
    </w:p>
    <w:p w14:paraId="3D2DE795"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 xml:space="preserve">После достижения температуры </w:t>
      </w:r>
      <w:r w:rsidRPr="00FF4FCC">
        <w:rPr>
          <w:rStyle w:val="af4"/>
          <w:b w:val="0"/>
          <w:sz w:val="28"/>
          <w:szCs w:val="28"/>
        </w:rPr>
        <w:t>4 °C</w:t>
      </w:r>
      <w:r w:rsidRPr="00FF4FCC">
        <w:rPr>
          <w:sz w:val="28"/>
          <w:szCs w:val="28"/>
        </w:rPr>
        <w:t xml:space="preserve"> продукт может быть направлен на </w:t>
      </w:r>
      <w:r w:rsidRPr="00FF4FCC">
        <w:rPr>
          <w:rStyle w:val="af4"/>
          <w:b w:val="0"/>
          <w:sz w:val="28"/>
          <w:szCs w:val="28"/>
        </w:rPr>
        <w:t>фасовку или дозирование</w:t>
      </w:r>
      <w:r w:rsidRPr="00FF4FCC">
        <w:rPr>
          <w:sz w:val="28"/>
          <w:szCs w:val="28"/>
        </w:rPr>
        <w:t xml:space="preserve"> в транспортную или потребительскую упаковку.</w:t>
      </w:r>
    </w:p>
    <w:p w14:paraId="251A0317" w14:textId="77777777" w:rsidR="00EC285D" w:rsidRPr="00FF4FCC" w:rsidRDefault="00EC285D" w:rsidP="00EC285D">
      <w:pPr>
        <w:pStyle w:val="4"/>
        <w:spacing w:before="0" w:line="240" w:lineRule="auto"/>
        <w:ind w:firstLine="567"/>
        <w:jc w:val="both"/>
        <w:rPr>
          <w:rFonts w:ascii="Times New Roman" w:hAnsi="Times New Roman" w:cs="Times New Roman"/>
          <w:b/>
          <w:color w:val="auto"/>
          <w:sz w:val="28"/>
          <w:szCs w:val="28"/>
        </w:rPr>
      </w:pPr>
      <w:r w:rsidRPr="00FF4FCC">
        <w:rPr>
          <w:rFonts w:ascii="Times New Roman" w:hAnsi="Times New Roman" w:cs="Times New Roman"/>
          <w:color w:val="auto"/>
          <w:sz w:val="28"/>
          <w:szCs w:val="28"/>
        </w:rPr>
        <w:t>Целесообразность этапа:</w:t>
      </w:r>
    </w:p>
    <w:p w14:paraId="71F55987" w14:textId="77777777" w:rsidR="00EC285D" w:rsidRPr="00FF4FCC" w:rsidRDefault="00EC285D" w:rsidP="00EC285D">
      <w:pPr>
        <w:pStyle w:val="af2"/>
        <w:numPr>
          <w:ilvl w:val="0"/>
          <w:numId w:val="9"/>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Биохимическая стабилизация</w:t>
      </w:r>
    </w:p>
    <w:p w14:paraId="6C787784" w14:textId="77777777" w:rsidR="00EC285D" w:rsidRPr="00FF4FCC" w:rsidRDefault="00EC285D" w:rsidP="00EC285D">
      <w:pPr>
        <w:pStyle w:val="af2"/>
        <w:tabs>
          <w:tab w:val="left" w:pos="567"/>
        </w:tabs>
        <w:spacing w:before="0" w:beforeAutospacing="0" w:after="0" w:afterAutospacing="0"/>
        <w:jc w:val="both"/>
        <w:rPr>
          <w:b/>
          <w:sz w:val="28"/>
          <w:szCs w:val="28"/>
        </w:rPr>
      </w:pPr>
      <w:r w:rsidRPr="00FF4FCC">
        <w:rPr>
          <w:sz w:val="28"/>
          <w:szCs w:val="28"/>
        </w:rPr>
        <w:tab/>
        <w:t xml:space="preserve">Охлаждение приостанавливает дальнейшую активность ферментов и пробиотических микроорганизмов, тем самым </w:t>
      </w:r>
      <w:r w:rsidRPr="00FF4FCC">
        <w:rPr>
          <w:rStyle w:val="af4"/>
          <w:b w:val="0"/>
          <w:sz w:val="28"/>
          <w:szCs w:val="28"/>
        </w:rPr>
        <w:t xml:space="preserve">предотвращая </w:t>
      </w:r>
      <w:proofErr w:type="spellStart"/>
      <w:r w:rsidRPr="00FF4FCC">
        <w:rPr>
          <w:rStyle w:val="af4"/>
          <w:b w:val="0"/>
          <w:sz w:val="28"/>
          <w:szCs w:val="28"/>
        </w:rPr>
        <w:t>переразвитие</w:t>
      </w:r>
      <w:proofErr w:type="spellEnd"/>
      <w:r w:rsidRPr="00FF4FCC">
        <w:rPr>
          <w:rStyle w:val="af4"/>
          <w:b w:val="0"/>
          <w:sz w:val="28"/>
          <w:szCs w:val="28"/>
        </w:rPr>
        <w:t xml:space="preserve"> кислотности</w:t>
      </w:r>
      <w:r w:rsidRPr="00FF4FCC">
        <w:rPr>
          <w:sz w:val="28"/>
          <w:szCs w:val="28"/>
        </w:rPr>
        <w:t xml:space="preserve"> и </w:t>
      </w:r>
      <w:r w:rsidRPr="00FF4FCC">
        <w:rPr>
          <w:rStyle w:val="af4"/>
          <w:b w:val="0"/>
          <w:sz w:val="28"/>
          <w:szCs w:val="28"/>
        </w:rPr>
        <w:t>структурные изменения</w:t>
      </w:r>
      <w:r w:rsidRPr="00FF4FCC">
        <w:rPr>
          <w:b/>
          <w:sz w:val="28"/>
          <w:szCs w:val="28"/>
        </w:rPr>
        <w:t>.</w:t>
      </w:r>
    </w:p>
    <w:p w14:paraId="648DFD4F" w14:textId="77777777" w:rsidR="00EC285D" w:rsidRPr="00FF4FCC" w:rsidRDefault="00EC285D" w:rsidP="00EC285D">
      <w:pPr>
        <w:pStyle w:val="af2"/>
        <w:numPr>
          <w:ilvl w:val="0"/>
          <w:numId w:val="9"/>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Формирование текстуры</w:t>
      </w:r>
    </w:p>
    <w:p w14:paraId="363BB15E"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 xml:space="preserve">При понижении температуры происходит </w:t>
      </w:r>
      <w:r w:rsidRPr="00FF4FCC">
        <w:rPr>
          <w:rStyle w:val="af4"/>
          <w:b w:val="0"/>
          <w:sz w:val="28"/>
          <w:szCs w:val="28"/>
        </w:rPr>
        <w:t>укрепление белкового коагулята</w:t>
      </w:r>
      <w:r w:rsidRPr="00FF4FCC">
        <w:rPr>
          <w:b/>
          <w:sz w:val="28"/>
          <w:szCs w:val="28"/>
        </w:rPr>
        <w:t xml:space="preserve">, </w:t>
      </w:r>
      <w:r w:rsidRPr="00FF4FCC">
        <w:rPr>
          <w:sz w:val="28"/>
          <w:szCs w:val="28"/>
        </w:rPr>
        <w:t>повышение вязкости и стабилизация консистенции, что важно для однородности и товарного вида.</w:t>
      </w:r>
    </w:p>
    <w:p w14:paraId="2B102BAE" w14:textId="77777777" w:rsidR="00EC285D" w:rsidRPr="00FF4FCC" w:rsidRDefault="00EC285D" w:rsidP="00EC285D">
      <w:pPr>
        <w:pStyle w:val="af2"/>
        <w:numPr>
          <w:ilvl w:val="0"/>
          <w:numId w:val="9"/>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Подготовка к фасовке</w:t>
      </w:r>
    </w:p>
    <w:p w14:paraId="26688575" w14:textId="77777777" w:rsidR="00EC285D" w:rsidRPr="00FF4FCC" w:rsidRDefault="00EC285D" w:rsidP="00EC285D">
      <w:pPr>
        <w:pStyle w:val="af2"/>
        <w:tabs>
          <w:tab w:val="left" w:pos="567"/>
        </w:tabs>
        <w:spacing w:before="0" w:beforeAutospacing="0" w:after="0" w:afterAutospacing="0"/>
        <w:jc w:val="both"/>
        <w:rPr>
          <w:b/>
          <w:sz w:val="28"/>
          <w:szCs w:val="28"/>
        </w:rPr>
      </w:pPr>
      <w:r w:rsidRPr="00FF4FCC">
        <w:rPr>
          <w:sz w:val="28"/>
          <w:szCs w:val="28"/>
        </w:rPr>
        <w:tab/>
        <w:t xml:space="preserve">Фасовка холодного продукта позволяет избежать </w:t>
      </w:r>
      <w:r w:rsidRPr="00FF4FCC">
        <w:rPr>
          <w:rStyle w:val="af4"/>
          <w:b w:val="0"/>
          <w:sz w:val="28"/>
          <w:szCs w:val="28"/>
        </w:rPr>
        <w:t>конденсации влаги на упаковке</w:t>
      </w:r>
      <w:r w:rsidRPr="00FF4FCC">
        <w:rPr>
          <w:b/>
          <w:sz w:val="28"/>
          <w:szCs w:val="28"/>
        </w:rPr>
        <w:t xml:space="preserve">, </w:t>
      </w:r>
      <w:r w:rsidRPr="00FF4FCC">
        <w:rPr>
          <w:rStyle w:val="af4"/>
          <w:b w:val="0"/>
          <w:sz w:val="28"/>
          <w:szCs w:val="28"/>
        </w:rPr>
        <w:t>обеспечить точную дозировку</w:t>
      </w:r>
      <w:r w:rsidRPr="00FF4FCC">
        <w:rPr>
          <w:b/>
          <w:sz w:val="28"/>
          <w:szCs w:val="28"/>
        </w:rPr>
        <w:t xml:space="preserve">, </w:t>
      </w:r>
      <w:r w:rsidRPr="00FF4FCC">
        <w:rPr>
          <w:sz w:val="28"/>
          <w:szCs w:val="28"/>
        </w:rPr>
        <w:t xml:space="preserve">а также </w:t>
      </w:r>
      <w:r w:rsidRPr="00FF4FCC">
        <w:rPr>
          <w:rStyle w:val="af4"/>
          <w:b w:val="0"/>
          <w:sz w:val="28"/>
          <w:szCs w:val="28"/>
        </w:rPr>
        <w:t>повысить санитарную безопасность процесса</w:t>
      </w:r>
      <w:r w:rsidRPr="00FF4FCC">
        <w:rPr>
          <w:b/>
          <w:sz w:val="28"/>
          <w:szCs w:val="28"/>
        </w:rPr>
        <w:t>.</w:t>
      </w:r>
    </w:p>
    <w:p w14:paraId="12D4ABC7" w14:textId="77777777" w:rsidR="00EC285D" w:rsidRPr="00FF4FCC" w:rsidRDefault="00EC285D" w:rsidP="00EC285D">
      <w:pPr>
        <w:pStyle w:val="af2"/>
        <w:numPr>
          <w:ilvl w:val="0"/>
          <w:numId w:val="9"/>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Соответствие санитарным нормам хранения</w:t>
      </w:r>
    </w:p>
    <w:p w14:paraId="03CEB5B5" w14:textId="77777777" w:rsidR="00EC285D" w:rsidRPr="00FF4FCC" w:rsidRDefault="00EC285D" w:rsidP="00EC285D">
      <w:pPr>
        <w:pStyle w:val="af2"/>
        <w:tabs>
          <w:tab w:val="num" w:pos="0"/>
          <w:tab w:val="left" w:pos="851"/>
        </w:tabs>
        <w:spacing w:before="0" w:beforeAutospacing="0" w:after="0" w:afterAutospacing="0"/>
        <w:ind w:left="567"/>
        <w:jc w:val="both"/>
        <w:rPr>
          <w:sz w:val="28"/>
          <w:szCs w:val="28"/>
        </w:rPr>
      </w:pPr>
      <w:r w:rsidRPr="00FF4FCC">
        <w:rPr>
          <w:sz w:val="28"/>
          <w:szCs w:val="28"/>
        </w:rPr>
        <w:t>Быстрое охлаждение до температуры хранения минимизирует рост условно-патогенной микрофлоры и увеличивает срок годности.</w:t>
      </w:r>
    </w:p>
    <w:p w14:paraId="2C1D8E03"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lastRenderedPageBreak/>
        <w:t xml:space="preserve">Недостаточное или несвоевременное охлаждение может привести к </w:t>
      </w:r>
      <w:r w:rsidRPr="00FF4FCC">
        <w:rPr>
          <w:rStyle w:val="af4"/>
          <w:b w:val="0"/>
          <w:sz w:val="28"/>
          <w:szCs w:val="28"/>
        </w:rPr>
        <w:t>нежелательному увеличению кислотности</w:t>
      </w:r>
      <w:r w:rsidRPr="00FF4FCC">
        <w:rPr>
          <w:b/>
          <w:sz w:val="28"/>
          <w:szCs w:val="28"/>
        </w:rPr>
        <w:t xml:space="preserve">, </w:t>
      </w:r>
      <w:r w:rsidRPr="00FF4FCC">
        <w:rPr>
          <w:rStyle w:val="af4"/>
          <w:b w:val="0"/>
          <w:sz w:val="28"/>
          <w:szCs w:val="28"/>
        </w:rPr>
        <w:t>потере жизнеспособности пробиотиков</w:t>
      </w:r>
      <w:r w:rsidRPr="00FF4FCC">
        <w:rPr>
          <w:sz w:val="28"/>
          <w:szCs w:val="28"/>
        </w:rPr>
        <w:t xml:space="preserve">, а также </w:t>
      </w:r>
      <w:r w:rsidRPr="00FF4FCC">
        <w:rPr>
          <w:rStyle w:val="af4"/>
          <w:b w:val="0"/>
          <w:sz w:val="28"/>
          <w:szCs w:val="28"/>
        </w:rPr>
        <w:t xml:space="preserve">снижению микробиологической устойчивости </w:t>
      </w:r>
      <w:r w:rsidRPr="00FF4FCC">
        <w:rPr>
          <w:sz w:val="28"/>
          <w:szCs w:val="28"/>
        </w:rPr>
        <w:t>при хранении.</w:t>
      </w:r>
    </w:p>
    <w:p w14:paraId="04DDD7D8" w14:textId="77777777" w:rsidR="00EC285D" w:rsidRPr="00D23319" w:rsidRDefault="00EC285D" w:rsidP="00EC285D">
      <w:pPr>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Этап 13: Розлив и упаковка</w:t>
      </w:r>
    </w:p>
    <w:p w14:paraId="4DAE2946" w14:textId="77777777" w:rsidR="00EC285D" w:rsidRPr="00FF4FCC" w:rsidRDefault="00EC285D" w:rsidP="00EC285D">
      <w:pPr>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 xml:space="preserve">После охлаждения до температур хранения (4 ± 2 °C), кисломолочный продукт, обогащённый растительным экстрактом, направляется на этап </w:t>
      </w:r>
      <w:r w:rsidRPr="00FF4FCC">
        <w:rPr>
          <w:rStyle w:val="af4"/>
          <w:rFonts w:ascii="Times New Roman" w:hAnsi="Times New Roman" w:cs="Times New Roman"/>
          <w:b w:val="0"/>
          <w:sz w:val="28"/>
          <w:szCs w:val="28"/>
        </w:rPr>
        <w:t>розлива и герметичной упаковки</w:t>
      </w:r>
      <w:r w:rsidRPr="00FF4FCC">
        <w:rPr>
          <w:rFonts w:ascii="Times New Roman" w:hAnsi="Times New Roman" w:cs="Times New Roman"/>
          <w:sz w:val="28"/>
          <w:szCs w:val="28"/>
        </w:rPr>
        <w:t xml:space="preserve"> в потребительскую или промышленную тару. Основная задача - обеспечить сохранение микробиологической чистоты, однородности и стабильности функциональных свойств продукта на всём сроке годности.</w:t>
      </w:r>
    </w:p>
    <w:p w14:paraId="2D7237ED"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i/>
          <w:sz w:val="28"/>
          <w:szCs w:val="28"/>
        </w:rPr>
        <w:t>Технологические параметры:</w:t>
      </w:r>
    </w:p>
    <w:p w14:paraId="11D83C3E" w14:textId="77777777" w:rsidR="00EC285D" w:rsidRPr="00FF4FCC" w:rsidRDefault="00EC285D" w:rsidP="00EC285D">
      <w:pPr>
        <w:tabs>
          <w:tab w:val="left" w:pos="0"/>
          <w:tab w:val="left" w:pos="567"/>
        </w:tabs>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Температура продукта при розливе: не выше 6 °C</w:t>
      </w:r>
    </w:p>
    <w:p w14:paraId="2F8BD264" w14:textId="77777777" w:rsidR="00EC285D" w:rsidRPr="00FF4FCC" w:rsidRDefault="00EC285D" w:rsidP="00EC285D">
      <w:pPr>
        <w:tabs>
          <w:tab w:val="left" w:pos="0"/>
          <w:tab w:val="left" w:pos="567"/>
        </w:tabs>
        <w:spacing w:after="0" w:line="240" w:lineRule="auto"/>
        <w:ind w:firstLine="567"/>
        <w:jc w:val="both"/>
        <w:rPr>
          <w:rStyle w:val="af4"/>
          <w:rFonts w:ascii="Times New Roman" w:hAnsi="Times New Roman" w:cs="Times New Roman"/>
          <w:b w:val="0"/>
          <w:sz w:val="28"/>
          <w:szCs w:val="28"/>
        </w:rPr>
      </w:pPr>
      <w:r w:rsidRPr="00FF4FCC">
        <w:rPr>
          <w:rStyle w:val="af4"/>
          <w:rFonts w:ascii="Times New Roman" w:hAnsi="Times New Roman" w:cs="Times New Roman"/>
          <w:b w:val="0"/>
          <w:sz w:val="28"/>
          <w:szCs w:val="28"/>
        </w:rPr>
        <w:t>Время от завершения охлаждения до упаковки: не более 2 часов</w:t>
      </w:r>
    </w:p>
    <w:p w14:paraId="22132531"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Style w:val="af4"/>
          <w:rFonts w:ascii="Times New Roman" w:hAnsi="Times New Roman" w:cs="Times New Roman"/>
          <w:b w:val="0"/>
          <w:sz w:val="28"/>
          <w:szCs w:val="28"/>
        </w:rPr>
        <w:t>Тип тары:</w:t>
      </w:r>
      <w:r w:rsidRPr="00FF4FCC">
        <w:rPr>
          <w:rFonts w:ascii="Times New Roman" w:hAnsi="Times New Roman" w:cs="Times New Roman"/>
          <w:sz w:val="28"/>
          <w:szCs w:val="28"/>
        </w:rPr>
        <w:t xml:space="preserve"> индивидуальная (стаканчики, бутылки из ПЭТ, ПП, стекло) или групповая (пакеты, контейнеры)</w:t>
      </w:r>
    </w:p>
    <w:p w14:paraId="53867AA1"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i/>
          <w:sz w:val="28"/>
          <w:szCs w:val="28"/>
        </w:rPr>
      </w:pPr>
      <w:r w:rsidRPr="00FF4FCC">
        <w:rPr>
          <w:rStyle w:val="af4"/>
          <w:rFonts w:ascii="Times New Roman" w:hAnsi="Times New Roman" w:cs="Times New Roman"/>
          <w:b w:val="0"/>
          <w:sz w:val="28"/>
          <w:szCs w:val="28"/>
        </w:rPr>
        <w:t>Упаковка:</w:t>
      </w:r>
      <w:r w:rsidRPr="00FF4FCC">
        <w:rPr>
          <w:rFonts w:ascii="Times New Roman" w:hAnsi="Times New Roman" w:cs="Times New Roman"/>
          <w:sz w:val="28"/>
          <w:szCs w:val="28"/>
        </w:rPr>
        <w:t xml:space="preserve"> герметичная, пищевого назначения, совместимая с кисломолочной средой</w:t>
      </w:r>
    </w:p>
    <w:p w14:paraId="691B444F" w14:textId="77777777" w:rsidR="00EC285D" w:rsidRPr="00FF4FCC" w:rsidRDefault="00EC285D" w:rsidP="00EC285D">
      <w:pPr>
        <w:pStyle w:val="4"/>
        <w:spacing w:before="0" w:line="240" w:lineRule="auto"/>
        <w:ind w:firstLine="567"/>
        <w:jc w:val="both"/>
        <w:rPr>
          <w:rFonts w:ascii="Times New Roman" w:hAnsi="Times New Roman" w:cs="Times New Roman"/>
          <w:b/>
          <w:color w:val="auto"/>
          <w:sz w:val="28"/>
          <w:szCs w:val="28"/>
        </w:rPr>
      </w:pPr>
      <w:r w:rsidRPr="00FF4FCC">
        <w:rPr>
          <w:rFonts w:ascii="Times New Roman" w:hAnsi="Times New Roman" w:cs="Times New Roman"/>
          <w:color w:val="auto"/>
          <w:sz w:val="28"/>
          <w:szCs w:val="28"/>
        </w:rPr>
        <w:t>Описание процесса:</w:t>
      </w:r>
    </w:p>
    <w:p w14:paraId="56187206" w14:textId="77777777" w:rsidR="00EC285D" w:rsidRPr="00FF4FCC" w:rsidRDefault="00EC285D" w:rsidP="00EC285D">
      <w:pPr>
        <w:pStyle w:val="af2"/>
        <w:numPr>
          <w:ilvl w:val="0"/>
          <w:numId w:val="10"/>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Поддержание температуры продукта</w:t>
      </w:r>
    </w:p>
    <w:p w14:paraId="02DB3C88"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Продукт на линии розлива подаётся в охлаждённом состоянии.</w:t>
      </w:r>
    </w:p>
    <w:p w14:paraId="2FADD38C"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Важно обеспечить непрерывность технологической цепочки: от охлаждения до упаковки — без длительных остановок.</w:t>
      </w:r>
    </w:p>
    <w:p w14:paraId="3A9966CC" w14:textId="77777777" w:rsidR="00EC285D" w:rsidRPr="00FF4FCC" w:rsidRDefault="00EC285D" w:rsidP="00EC285D">
      <w:pPr>
        <w:pStyle w:val="af2"/>
        <w:numPr>
          <w:ilvl w:val="0"/>
          <w:numId w:val="10"/>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Выбор упаковки</w:t>
      </w:r>
    </w:p>
    <w:p w14:paraId="2A096EC9"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 xml:space="preserve">Используется </w:t>
      </w:r>
      <w:r w:rsidRPr="00FF4FCC">
        <w:rPr>
          <w:rStyle w:val="af4"/>
          <w:b w:val="0"/>
          <w:sz w:val="28"/>
          <w:szCs w:val="28"/>
        </w:rPr>
        <w:t>пищевая тара</w:t>
      </w:r>
      <w:r w:rsidRPr="00FF4FCC">
        <w:rPr>
          <w:b/>
          <w:sz w:val="28"/>
          <w:szCs w:val="28"/>
        </w:rPr>
        <w:t>,</w:t>
      </w:r>
      <w:r w:rsidRPr="00FF4FCC">
        <w:rPr>
          <w:sz w:val="28"/>
          <w:szCs w:val="28"/>
        </w:rPr>
        <w:t xml:space="preserve"> устойчивая к молочной кислоте, не вступающая в реакцию с экстрактами (особенно растительными).</w:t>
      </w:r>
    </w:p>
    <w:p w14:paraId="46EBE438"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Примеры: пластиковые стаканчики (ПП, ПС), бутылки из ПЭТ, ламинированные пакеты (типа «</w:t>
      </w:r>
      <w:proofErr w:type="spellStart"/>
      <w:r w:rsidRPr="00FF4FCC">
        <w:rPr>
          <w:sz w:val="28"/>
          <w:szCs w:val="28"/>
        </w:rPr>
        <w:t>Пюр</w:t>
      </w:r>
      <w:proofErr w:type="spellEnd"/>
      <w:r w:rsidRPr="00FF4FCC">
        <w:rPr>
          <w:sz w:val="28"/>
          <w:szCs w:val="28"/>
        </w:rPr>
        <w:t>-Пак»), иногда стекло для премиум-продуктов.</w:t>
      </w:r>
    </w:p>
    <w:p w14:paraId="629F11F5" w14:textId="77777777" w:rsidR="00EC285D" w:rsidRPr="00FF4FCC" w:rsidRDefault="00EC285D" w:rsidP="00EC285D">
      <w:pPr>
        <w:pStyle w:val="af2"/>
        <w:numPr>
          <w:ilvl w:val="0"/>
          <w:numId w:val="10"/>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Розлив</w:t>
      </w:r>
    </w:p>
    <w:p w14:paraId="0B80C723"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Проводится на дозировочно-</w:t>
      </w:r>
      <w:proofErr w:type="spellStart"/>
      <w:r w:rsidRPr="00FF4FCC">
        <w:rPr>
          <w:sz w:val="28"/>
          <w:szCs w:val="28"/>
        </w:rPr>
        <w:t>розливочном</w:t>
      </w:r>
      <w:proofErr w:type="spellEnd"/>
      <w:r w:rsidRPr="00FF4FCC">
        <w:rPr>
          <w:sz w:val="28"/>
          <w:szCs w:val="28"/>
        </w:rPr>
        <w:t xml:space="preserve"> оборудовании с точной системой контроля объёма.</w:t>
      </w:r>
    </w:p>
    <w:p w14:paraId="6664491A"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 xml:space="preserve">Важно избегать </w:t>
      </w:r>
      <w:r w:rsidRPr="00FF4FCC">
        <w:rPr>
          <w:rStyle w:val="af4"/>
          <w:b w:val="0"/>
          <w:sz w:val="28"/>
          <w:szCs w:val="28"/>
        </w:rPr>
        <w:t>вспенивания и расслоения</w:t>
      </w:r>
      <w:r w:rsidRPr="00FF4FCC">
        <w:rPr>
          <w:sz w:val="28"/>
          <w:szCs w:val="28"/>
        </w:rPr>
        <w:t>, особенно в продуктах с пробиотиками и растительными компонентами.</w:t>
      </w:r>
    </w:p>
    <w:p w14:paraId="30555DE9" w14:textId="77777777" w:rsidR="00EC285D" w:rsidRPr="00FF4FCC" w:rsidRDefault="00EC285D" w:rsidP="00EC285D">
      <w:pPr>
        <w:pStyle w:val="af2"/>
        <w:numPr>
          <w:ilvl w:val="0"/>
          <w:numId w:val="10"/>
        </w:numPr>
        <w:tabs>
          <w:tab w:val="clear" w:pos="720"/>
          <w:tab w:val="num" w:pos="0"/>
          <w:tab w:val="left" w:pos="851"/>
        </w:tabs>
        <w:spacing w:before="0" w:beforeAutospacing="0" w:after="0" w:afterAutospacing="0"/>
        <w:ind w:left="0" w:firstLine="567"/>
        <w:jc w:val="both"/>
        <w:rPr>
          <w:b/>
          <w:sz w:val="28"/>
          <w:szCs w:val="28"/>
        </w:rPr>
      </w:pPr>
      <w:r w:rsidRPr="00FF4FCC">
        <w:rPr>
          <w:rStyle w:val="af4"/>
          <w:b w:val="0"/>
          <w:sz w:val="28"/>
          <w:szCs w:val="28"/>
        </w:rPr>
        <w:t>Герметизация</w:t>
      </w:r>
    </w:p>
    <w:p w14:paraId="560089F6"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Немедленно после розлива тара герметично укупоривается — фольгой, плёнкой или крышкой.</w:t>
      </w:r>
    </w:p>
    <w:p w14:paraId="6DB985CB" w14:textId="77777777" w:rsidR="00EC285D" w:rsidRPr="00FF4FCC" w:rsidRDefault="00EC285D" w:rsidP="00EC285D">
      <w:pPr>
        <w:pStyle w:val="af2"/>
        <w:tabs>
          <w:tab w:val="left" w:pos="567"/>
        </w:tabs>
        <w:spacing w:before="0" w:beforeAutospacing="0" w:after="0" w:afterAutospacing="0"/>
        <w:jc w:val="both"/>
        <w:rPr>
          <w:sz w:val="28"/>
          <w:szCs w:val="28"/>
        </w:rPr>
      </w:pPr>
      <w:r w:rsidRPr="00FF4FCC">
        <w:rPr>
          <w:sz w:val="28"/>
          <w:szCs w:val="28"/>
        </w:rPr>
        <w:tab/>
        <w:t>Это предотвращает контаминацию, потерю влаги, окисление и сохраняет органолептические качества.</w:t>
      </w:r>
    </w:p>
    <w:p w14:paraId="014EBE60" w14:textId="77777777" w:rsidR="00EC285D" w:rsidRPr="00FF4FCC" w:rsidRDefault="00EC285D" w:rsidP="00EC285D">
      <w:pPr>
        <w:pStyle w:val="4"/>
        <w:spacing w:before="0" w:line="240" w:lineRule="auto"/>
        <w:ind w:firstLine="567"/>
        <w:jc w:val="both"/>
        <w:rPr>
          <w:rFonts w:ascii="Times New Roman" w:hAnsi="Times New Roman" w:cs="Times New Roman"/>
          <w:b/>
          <w:color w:val="auto"/>
          <w:sz w:val="28"/>
          <w:szCs w:val="28"/>
        </w:rPr>
      </w:pPr>
      <w:r w:rsidRPr="00FF4FCC">
        <w:rPr>
          <w:rFonts w:ascii="Times New Roman" w:hAnsi="Times New Roman" w:cs="Times New Roman"/>
          <w:color w:val="auto"/>
          <w:sz w:val="28"/>
          <w:szCs w:val="28"/>
        </w:rPr>
        <w:t>Обоснование и задачи этапа:</w:t>
      </w:r>
    </w:p>
    <w:p w14:paraId="44EA25A4"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t>Санитарная безопасность</w:t>
      </w:r>
      <w:r w:rsidRPr="00FF4FCC">
        <w:rPr>
          <w:b/>
          <w:sz w:val="28"/>
          <w:szCs w:val="28"/>
        </w:rPr>
        <w:t>:</w:t>
      </w:r>
      <w:r w:rsidRPr="00FF4FCC">
        <w:rPr>
          <w:sz w:val="28"/>
          <w:szCs w:val="28"/>
        </w:rPr>
        <w:t xml:space="preserve"> упаковка в герметичную тару предотвращает попадание посторонней микрофлоры.</w:t>
      </w:r>
    </w:p>
    <w:p w14:paraId="65B2EA54"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t>Стабильность продукта</w:t>
      </w:r>
      <w:r w:rsidRPr="00FF4FCC">
        <w:rPr>
          <w:b/>
          <w:sz w:val="28"/>
          <w:szCs w:val="28"/>
        </w:rPr>
        <w:t>:</w:t>
      </w:r>
      <w:r w:rsidRPr="00FF4FCC">
        <w:rPr>
          <w:sz w:val="28"/>
          <w:szCs w:val="28"/>
        </w:rPr>
        <w:t xml:space="preserve"> исключение контакта с воздухом минимизирует окисление и распад биоактивных компонентов.</w:t>
      </w:r>
    </w:p>
    <w:p w14:paraId="1BD49772"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lastRenderedPageBreak/>
        <w:t>Сохранение структуры</w:t>
      </w:r>
      <w:r w:rsidRPr="00FF4FCC">
        <w:rPr>
          <w:b/>
          <w:sz w:val="28"/>
          <w:szCs w:val="28"/>
        </w:rPr>
        <w:t>:</w:t>
      </w:r>
      <w:r w:rsidRPr="00FF4FCC">
        <w:rPr>
          <w:sz w:val="28"/>
          <w:szCs w:val="28"/>
        </w:rPr>
        <w:t xml:space="preserve"> розлив при низкой температуре и без интенсивного перемешивания позволяет сохранить однородную консистенцию и целостность гелеобразной текстуры.</w:t>
      </w:r>
    </w:p>
    <w:p w14:paraId="45C2BEB7" w14:textId="77777777" w:rsidR="00EC285D" w:rsidRPr="00FF4FCC" w:rsidRDefault="00EC285D" w:rsidP="00EC285D">
      <w:pPr>
        <w:pStyle w:val="af2"/>
        <w:spacing w:before="0" w:beforeAutospacing="0" w:after="0" w:afterAutospacing="0"/>
        <w:ind w:firstLine="567"/>
        <w:jc w:val="both"/>
        <w:rPr>
          <w:sz w:val="28"/>
          <w:szCs w:val="28"/>
        </w:rPr>
      </w:pPr>
      <w:r w:rsidRPr="00FF4FCC">
        <w:rPr>
          <w:rStyle w:val="af4"/>
          <w:b w:val="0"/>
          <w:sz w:val="28"/>
          <w:szCs w:val="28"/>
        </w:rPr>
        <w:t>Продление срока хранения</w:t>
      </w:r>
      <w:r w:rsidRPr="00FF4FCC">
        <w:rPr>
          <w:b/>
          <w:sz w:val="28"/>
          <w:szCs w:val="28"/>
        </w:rPr>
        <w:t>:</w:t>
      </w:r>
      <w:r w:rsidRPr="00FF4FCC">
        <w:rPr>
          <w:sz w:val="28"/>
          <w:szCs w:val="28"/>
        </w:rPr>
        <w:t xml:space="preserve"> герметичная упаковка в условиях холода поддерживает жизнеспособность пробиотических культур и предотвращает избыточное закисление.</w:t>
      </w:r>
    </w:p>
    <w:p w14:paraId="5B1B4533" w14:textId="77777777" w:rsidR="00EC285D" w:rsidRDefault="00EC285D" w:rsidP="00EC285D">
      <w:pPr>
        <w:pStyle w:val="af2"/>
        <w:spacing w:before="0" w:beforeAutospacing="0" w:after="0" w:afterAutospacing="0"/>
        <w:ind w:firstLine="567"/>
        <w:jc w:val="both"/>
        <w:rPr>
          <w:sz w:val="28"/>
          <w:szCs w:val="28"/>
        </w:rPr>
      </w:pPr>
      <w:r w:rsidRPr="00FF4FCC">
        <w:rPr>
          <w:sz w:val="28"/>
          <w:szCs w:val="28"/>
        </w:rPr>
        <w:t xml:space="preserve">Использование </w:t>
      </w:r>
      <w:r w:rsidRPr="00FF4FCC">
        <w:rPr>
          <w:rStyle w:val="af4"/>
          <w:b w:val="0"/>
          <w:sz w:val="28"/>
          <w:szCs w:val="28"/>
        </w:rPr>
        <w:t>асептических условий</w:t>
      </w:r>
      <w:r w:rsidRPr="00FF4FCC">
        <w:rPr>
          <w:sz w:val="28"/>
          <w:szCs w:val="28"/>
        </w:rPr>
        <w:t xml:space="preserve"> розлива (в чистых зонах или при локальной стерилизации тары и оборудования) особенно важно для пробиотических продуктов, так как попадание посторонней микрофлоры может привести к снижению активности полезных микроорганизмов и нарушению стабильности продукта при хранении.</w:t>
      </w:r>
    </w:p>
    <w:p w14:paraId="403AA3BF" w14:textId="77777777" w:rsidR="00EC285D" w:rsidRPr="00D23319" w:rsidRDefault="00EC285D" w:rsidP="00EC285D">
      <w:pPr>
        <w:tabs>
          <w:tab w:val="left" w:pos="0"/>
          <w:tab w:val="left" w:pos="567"/>
        </w:tabs>
        <w:spacing w:after="0" w:line="240" w:lineRule="auto"/>
        <w:jc w:val="both"/>
        <w:rPr>
          <w:rFonts w:ascii="Times New Roman" w:hAnsi="Times New Roman" w:cs="Times New Roman"/>
          <w:b/>
          <w:bCs/>
          <w:sz w:val="28"/>
          <w:szCs w:val="28"/>
        </w:rPr>
      </w:pPr>
      <w:r w:rsidRPr="00FF4FCC">
        <w:rPr>
          <w:rStyle w:val="af4"/>
          <w:rFonts w:ascii="Times New Roman" w:hAnsi="Times New Roman" w:cs="Times New Roman"/>
          <w:sz w:val="28"/>
          <w:szCs w:val="28"/>
        </w:rPr>
        <w:tab/>
      </w:r>
      <w:r w:rsidRPr="00D23319">
        <w:rPr>
          <w:rStyle w:val="af4"/>
          <w:rFonts w:ascii="Times New Roman" w:hAnsi="Times New Roman" w:cs="Times New Roman"/>
          <w:b w:val="0"/>
          <w:bCs w:val="0"/>
          <w:sz w:val="28"/>
          <w:szCs w:val="28"/>
        </w:rPr>
        <w:t>Этап 15: Маркировка</w:t>
      </w:r>
      <w:r w:rsidRPr="00D23319">
        <w:rPr>
          <w:rFonts w:ascii="Times New Roman" w:hAnsi="Times New Roman" w:cs="Times New Roman"/>
          <w:b/>
          <w:bCs/>
          <w:sz w:val="28"/>
          <w:szCs w:val="28"/>
        </w:rPr>
        <w:t xml:space="preserve">, </w:t>
      </w:r>
      <w:r w:rsidRPr="00D23319">
        <w:rPr>
          <w:rStyle w:val="af4"/>
          <w:rFonts w:ascii="Times New Roman" w:hAnsi="Times New Roman" w:cs="Times New Roman"/>
          <w:b w:val="0"/>
          <w:bCs w:val="0"/>
          <w:sz w:val="28"/>
          <w:szCs w:val="28"/>
        </w:rPr>
        <w:t>хранение</w:t>
      </w:r>
      <w:r w:rsidRPr="00D23319">
        <w:rPr>
          <w:rFonts w:ascii="Times New Roman" w:hAnsi="Times New Roman" w:cs="Times New Roman"/>
          <w:b/>
          <w:bCs/>
          <w:sz w:val="28"/>
          <w:szCs w:val="28"/>
        </w:rPr>
        <w:t xml:space="preserve"> и </w:t>
      </w:r>
      <w:r w:rsidRPr="00D23319">
        <w:rPr>
          <w:rStyle w:val="af4"/>
          <w:rFonts w:ascii="Times New Roman" w:hAnsi="Times New Roman" w:cs="Times New Roman"/>
          <w:b w:val="0"/>
          <w:bCs w:val="0"/>
          <w:sz w:val="28"/>
          <w:szCs w:val="28"/>
        </w:rPr>
        <w:t>лабораторный контроль готового продукта</w:t>
      </w:r>
      <w:r w:rsidRPr="00D23319">
        <w:rPr>
          <w:rFonts w:ascii="Times New Roman" w:hAnsi="Times New Roman" w:cs="Times New Roman"/>
          <w:b/>
          <w:bCs/>
          <w:sz w:val="28"/>
          <w:szCs w:val="28"/>
        </w:rPr>
        <w:t>.</w:t>
      </w:r>
    </w:p>
    <w:p w14:paraId="24A8B7A5"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Разработка технологии функционального кисломолочного продукта, обогащённого </w:t>
      </w:r>
      <w:proofErr w:type="gramStart"/>
      <w:r w:rsidRPr="00FF4FCC">
        <w:rPr>
          <w:rFonts w:ascii="Times New Roman" w:hAnsi="Times New Roman" w:cs="Times New Roman"/>
          <w:sz w:val="28"/>
          <w:szCs w:val="28"/>
        </w:rPr>
        <w:t>растительным экстрактом</w:t>
      </w:r>
      <w:proofErr w:type="gramEnd"/>
      <w:r w:rsidRPr="00FF4FCC">
        <w:rPr>
          <w:rFonts w:ascii="Times New Roman" w:hAnsi="Times New Roman" w:cs="Times New Roman"/>
          <w:sz w:val="28"/>
          <w:szCs w:val="28"/>
        </w:rPr>
        <w:t xml:space="preserve"> требует соблюдения не только технологических режимов переработки, но и строгого контроля качества, санитарной безопасности и соответствующей организации хранения. Завершающие этапы технологической цепочки включают маркировку, упаковку, хранение, а также лабораторный контроль готовой продукции. Эти стадии обеспечивают сохранность пробиотических свойств и стабильность органолептических характеристик на протяжении всего срока годности.</w:t>
      </w:r>
    </w:p>
    <w:p w14:paraId="779A05F0"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t>15.1 Маркировка готовой продукции</w:t>
      </w:r>
      <w:r w:rsidRPr="00FF4FCC">
        <w:rPr>
          <w:rFonts w:ascii="Times New Roman" w:hAnsi="Times New Roman" w:cs="Times New Roman"/>
          <w:i/>
          <w:sz w:val="28"/>
          <w:szCs w:val="28"/>
        </w:rPr>
        <w:t xml:space="preserve">. </w:t>
      </w:r>
      <w:r w:rsidRPr="00FF4FCC">
        <w:rPr>
          <w:rFonts w:ascii="Times New Roman" w:hAnsi="Times New Roman" w:cs="Times New Roman"/>
          <w:sz w:val="28"/>
          <w:szCs w:val="28"/>
        </w:rPr>
        <w:t>После герметичной укупорки каждая единица продукции подлежит обязательной маркировке в соответствии с требованиями технических регламентов и стандартов.</w:t>
      </w:r>
    </w:p>
    <w:p w14:paraId="6AE2AF96" w14:textId="77777777" w:rsidR="00EC285D" w:rsidRPr="00FF4FCC" w:rsidRDefault="00EC285D" w:rsidP="00EC285D">
      <w:pPr>
        <w:tabs>
          <w:tab w:val="left" w:pos="0"/>
          <w:tab w:val="left" w:pos="567"/>
        </w:tabs>
        <w:spacing w:after="0" w:line="240" w:lineRule="auto"/>
        <w:jc w:val="both"/>
        <w:rPr>
          <w:rFonts w:ascii="Times New Roman" w:hAnsi="Times New Roman" w:cs="Times New Roman"/>
          <w:sz w:val="28"/>
          <w:szCs w:val="28"/>
        </w:rPr>
      </w:pPr>
      <w:r w:rsidRPr="00FF4FCC">
        <w:rPr>
          <w:rFonts w:ascii="Times New Roman" w:hAnsi="Times New Roman" w:cs="Times New Roman"/>
          <w:sz w:val="28"/>
          <w:szCs w:val="28"/>
        </w:rPr>
        <w:tab/>
      </w:r>
      <w:r w:rsidRPr="00FF4FCC">
        <w:rPr>
          <w:rFonts w:ascii="Times New Roman" w:hAnsi="Times New Roman" w:cs="Times New Roman"/>
          <w:i/>
          <w:sz w:val="28"/>
          <w:szCs w:val="28"/>
        </w:rPr>
        <w:t>Основные элементы маркировки:</w:t>
      </w:r>
    </w:p>
    <w:p w14:paraId="157700C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Наименование продукта</w:t>
      </w:r>
    </w:p>
    <w:p w14:paraId="1166CDA8"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Состав (включая указание на наличие пробиотических культур и растительного экстракта)</w:t>
      </w:r>
    </w:p>
    <w:p w14:paraId="2FEC724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Массовая доля жира и белка</w:t>
      </w:r>
    </w:p>
    <w:p w14:paraId="1CEA1718"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Масса нетто</w:t>
      </w:r>
    </w:p>
    <w:p w14:paraId="5B84B7C1"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Дата выработки</w:t>
      </w:r>
    </w:p>
    <w:p w14:paraId="0D8A3E4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Срок годности и условия хранения</w:t>
      </w:r>
    </w:p>
    <w:p w14:paraId="0B8326F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Информация о производителе</w:t>
      </w:r>
    </w:p>
    <w:p w14:paraId="417ACC6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Знак соответствия (при наличии добровольной или обязательной сертификации)</w:t>
      </w:r>
    </w:p>
    <w:p w14:paraId="1EFFD91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Пищевая и энергетическая ценность</w:t>
      </w:r>
    </w:p>
    <w:p w14:paraId="5837389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15.2 Хранение. Готовый продукт после упаковки и маркировки направляется в холодильное хранение до реализации или транспортировки.</w:t>
      </w:r>
    </w:p>
    <w:p w14:paraId="5983DE43" w14:textId="77777777" w:rsidR="00EC285D" w:rsidRPr="00FF4FCC" w:rsidRDefault="00EC285D" w:rsidP="00EC285D">
      <w:pPr>
        <w:pStyle w:val="af2"/>
        <w:spacing w:before="0" w:beforeAutospacing="0" w:after="0" w:afterAutospacing="0"/>
        <w:ind w:firstLine="567"/>
        <w:jc w:val="both"/>
        <w:rPr>
          <w:b/>
          <w:i/>
          <w:sz w:val="28"/>
          <w:szCs w:val="28"/>
        </w:rPr>
      </w:pPr>
      <w:r w:rsidRPr="00FF4FCC">
        <w:rPr>
          <w:i/>
          <w:sz w:val="28"/>
          <w:szCs w:val="28"/>
        </w:rPr>
        <w:t>Условия хранения:</w:t>
      </w:r>
    </w:p>
    <w:p w14:paraId="32F29A84"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 xml:space="preserve">Температурный режим: </w:t>
      </w:r>
      <w:r w:rsidRPr="00FF4FCC">
        <w:rPr>
          <w:sz w:val="28"/>
          <w:szCs w:val="28"/>
        </w:rPr>
        <w:t xml:space="preserve">от </w:t>
      </w:r>
      <w:r w:rsidRPr="00FF4FCC">
        <w:rPr>
          <w:rStyle w:val="af4"/>
          <w:b w:val="0"/>
          <w:sz w:val="28"/>
          <w:szCs w:val="28"/>
        </w:rPr>
        <w:t>0 °C до +6 °C</w:t>
      </w:r>
    </w:p>
    <w:p w14:paraId="201E7C31"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Относительная влажность воздуха:</w:t>
      </w:r>
      <w:r w:rsidRPr="00FF4FCC">
        <w:rPr>
          <w:sz w:val="28"/>
          <w:szCs w:val="28"/>
        </w:rPr>
        <w:t>85–90 %</w:t>
      </w:r>
    </w:p>
    <w:p w14:paraId="4C8F2D28" w14:textId="77777777" w:rsidR="00EC285D" w:rsidRPr="00FF4FCC" w:rsidRDefault="00EC285D" w:rsidP="00EC285D">
      <w:pPr>
        <w:pStyle w:val="af2"/>
        <w:spacing w:before="0" w:beforeAutospacing="0" w:after="0" w:afterAutospacing="0"/>
        <w:ind w:firstLine="567"/>
        <w:jc w:val="both"/>
        <w:rPr>
          <w:b/>
          <w:sz w:val="28"/>
          <w:szCs w:val="28"/>
        </w:rPr>
      </w:pPr>
      <w:r w:rsidRPr="00FF4FCC">
        <w:rPr>
          <w:rStyle w:val="af4"/>
          <w:b w:val="0"/>
          <w:sz w:val="28"/>
          <w:szCs w:val="28"/>
        </w:rPr>
        <w:t xml:space="preserve">Срок годности: </w:t>
      </w:r>
      <w:r w:rsidRPr="00FF4FCC">
        <w:rPr>
          <w:sz w:val="28"/>
          <w:szCs w:val="28"/>
        </w:rPr>
        <w:t xml:space="preserve">для продукта с живыми пробиотиками – не более </w:t>
      </w:r>
      <w:r w:rsidRPr="00FF4FCC">
        <w:rPr>
          <w:rStyle w:val="af4"/>
          <w:b w:val="0"/>
          <w:sz w:val="28"/>
          <w:szCs w:val="28"/>
        </w:rPr>
        <w:t>7–10 суток</w:t>
      </w:r>
      <w:r w:rsidRPr="00FF4FCC">
        <w:rPr>
          <w:sz w:val="28"/>
          <w:szCs w:val="28"/>
        </w:rPr>
        <w:t xml:space="preserve"> (в зависимости от вида закваски, упаковки и условий хранения), если не указано иное по результатам микробиологических испытаний</w:t>
      </w:r>
    </w:p>
    <w:p w14:paraId="2BC42AB4" w14:textId="77777777" w:rsidR="00EC285D" w:rsidRPr="00FF4FCC" w:rsidRDefault="00EC285D" w:rsidP="00EC285D">
      <w:pPr>
        <w:pStyle w:val="af2"/>
        <w:spacing w:before="0" w:beforeAutospacing="0" w:after="0" w:afterAutospacing="0"/>
        <w:ind w:firstLine="567"/>
        <w:jc w:val="both"/>
        <w:rPr>
          <w:b/>
          <w:sz w:val="28"/>
          <w:szCs w:val="28"/>
        </w:rPr>
      </w:pPr>
      <w:r w:rsidRPr="00FF4FCC">
        <w:rPr>
          <w:sz w:val="28"/>
          <w:szCs w:val="28"/>
        </w:rPr>
        <w:lastRenderedPageBreak/>
        <w:t>Температурные колебания выше +6 °C приводят к активизации микрофлоры, изменению кислотности и возможному снижению жизнеспособности пробиотиков.</w:t>
      </w:r>
    </w:p>
    <w:p w14:paraId="1FA706B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15.3 Лабораторный контроль готового продукта</w:t>
      </w:r>
      <w:r w:rsidRPr="00FF4FCC">
        <w:rPr>
          <w:b/>
          <w:sz w:val="28"/>
          <w:szCs w:val="28"/>
        </w:rPr>
        <w:t xml:space="preserve">. </w:t>
      </w:r>
      <w:r w:rsidRPr="00FF4FCC">
        <w:rPr>
          <w:sz w:val="28"/>
          <w:szCs w:val="28"/>
        </w:rPr>
        <w:t xml:space="preserve">Продукт подлежит </w:t>
      </w:r>
      <w:r w:rsidRPr="00FF4FCC">
        <w:rPr>
          <w:rStyle w:val="af4"/>
          <w:b w:val="0"/>
          <w:sz w:val="28"/>
          <w:szCs w:val="28"/>
        </w:rPr>
        <w:t>проверке качества и безопасности</w:t>
      </w:r>
      <w:r w:rsidRPr="00FF4FCC">
        <w:rPr>
          <w:sz w:val="28"/>
          <w:szCs w:val="28"/>
        </w:rPr>
        <w:t xml:space="preserve"> перед выпуском в реализацию. Контроль проводится по следующим показателям:</w:t>
      </w:r>
    </w:p>
    <w:p w14:paraId="65B8A331" w14:textId="77777777" w:rsidR="00EC285D" w:rsidRPr="00FF4FCC" w:rsidRDefault="00EC285D" w:rsidP="00EC285D">
      <w:pPr>
        <w:pStyle w:val="af2"/>
        <w:spacing w:before="0" w:beforeAutospacing="0" w:after="0" w:afterAutospacing="0"/>
        <w:ind w:firstLine="567"/>
        <w:jc w:val="both"/>
        <w:rPr>
          <w:b/>
          <w:i/>
          <w:sz w:val="28"/>
          <w:szCs w:val="28"/>
        </w:rPr>
      </w:pPr>
      <w:r w:rsidRPr="00FF4FCC">
        <w:rPr>
          <w:i/>
          <w:sz w:val="28"/>
          <w:szCs w:val="28"/>
        </w:rPr>
        <w:t>Основные группы показателей:</w:t>
      </w:r>
    </w:p>
    <w:p w14:paraId="77598868" w14:textId="77777777" w:rsidR="00EC285D" w:rsidRPr="00FF4FCC" w:rsidRDefault="00EC285D" w:rsidP="00EC285D">
      <w:pPr>
        <w:pStyle w:val="af2"/>
        <w:numPr>
          <w:ilvl w:val="0"/>
          <w:numId w:val="11"/>
        </w:numPr>
        <w:tabs>
          <w:tab w:val="num" w:pos="0"/>
          <w:tab w:val="left" w:pos="993"/>
        </w:tabs>
        <w:spacing w:before="0" w:beforeAutospacing="0" w:after="0" w:afterAutospacing="0"/>
        <w:ind w:left="0" w:firstLine="567"/>
        <w:jc w:val="both"/>
        <w:rPr>
          <w:sz w:val="28"/>
          <w:szCs w:val="28"/>
        </w:rPr>
      </w:pPr>
      <w:r w:rsidRPr="00FF4FCC">
        <w:rPr>
          <w:rStyle w:val="af4"/>
          <w:b w:val="0"/>
          <w:sz w:val="28"/>
          <w:szCs w:val="28"/>
        </w:rPr>
        <w:t>Органолептические:</w:t>
      </w:r>
      <w:r w:rsidRPr="00FF4FCC">
        <w:rPr>
          <w:sz w:val="28"/>
          <w:szCs w:val="28"/>
        </w:rPr>
        <w:t xml:space="preserve"> вкус, запах, консистенция, цвет, отсутствие расслоения или осадка</w:t>
      </w:r>
    </w:p>
    <w:p w14:paraId="40D2F66B" w14:textId="77777777" w:rsidR="00EC285D" w:rsidRPr="00FF4FCC" w:rsidRDefault="00EC285D" w:rsidP="00EC285D">
      <w:pPr>
        <w:pStyle w:val="af2"/>
        <w:numPr>
          <w:ilvl w:val="0"/>
          <w:numId w:val="11"/>
        </w:numPr>
        <w:tabs>
          <w:tab w:val="num" w:pos="0"/>
          <w:tab w:val="left" w:pos="851"/>
        </w:tabs>
        <w:spacing w:before="0" w:beforeAutospacing="0" w:after="0" w:afterAutospacing="0"/>
        <w:ind w:left="0" w:firstLine="567"/>
        <w:jc w:val="both"/>
        <w:rPr>
          <w:b/>
          <w:sz w:val="28"/>
          <w:szCs w:val="28"/>
        </w:rPr>
      </w:pPr>
      <w:r w:rsidRPr="00FF4FCC">
        <w:rPr>
          <w:rStyle w:val="af4"/>
          <w:b w:val="0"/>
          <w:sz w:val="28"/>
          <w:szCs w:val="28"/>
        </w:rPr>
        <w:t>Физико-химические:</w:t>
      </w:r>
    </w:p>
    <w:p w14:paraId="78442B6D" w14:textId="77777777" w:rsidR="00EC285D" w:rsidRPr="00FF4FCC" w:rsidRDefault="00EC285D" w:rsidP="00EC285D">
      <w:pPr>
        <w:pStyle w:val="af2"/>
        <w:numPr>
          <w:ilvl w:val="1"/>
          <w:numId w:val="12"/>
        </w:numPr>
        <w:tabs>
          <w:tab w:val="clear" w:pos="1440"/>
          <w:tab w:val="num" w:pos="0"/>
        </w:tabs>
        <w:spacing w:before="0" w:beforeAutospacing="0" w:after="0" w:afterAutospacing="0"/>
        <w:ind w:left="0" w:firstLine="567"/>
        <w:jc w:val="both"/>
        <w:rPr>
          <w:sz w:val="28"/>
          <w:szCs w:val="28"/>
        </w:rPr>
      </w:pPr>
      <w:r w:rsidRPr="00FF4FCC">
        <w:rPr>
          <w:sz w:val="28"/>
          <w:szCs w:val="28"/>
        </w:rPr>
        <w:t>массовая доля жира, белка, сухих веществ</w:t>
      </w:r>
    </w:p>
    <w:p w14:paraId="6A42FC84" w14:textId="77777777" w:rsidR="00EC285D" w:rsidRPr="00FF4FCC" w:rsidRDefault="00EC285D" w:rsidP="00EC285D">
      <w:pPr>
        <w:pStyle w:val="af2"/>
        <w:numPr>
          <w:ilvl w:val="1"/>
          <w:numId w:val="12"/>
        </w:numPr>
        <w:tabs>
          <w:tab w:val="clear" w:pos="1440"/>
          <w:tab w:val="num" w:pos="0"/>
        </w:tabs>
        <w:spacing w:before="0" w:beforeAutospacing="0" w:after="0" w:afterAutospacing="0"/>
        <w:ind w:left="0" w:firstLine="567"/>
        <w:jc w:val="both"/>
        <w:rPr>
          <w:sz w:val="28"/>
          <w:szCs w:val="28"/>
        </w:rPr>
      </w:pPr>
      <w:r w:rsidRPr="00FF4FCC">
        <w:rPr>
          <w:sz w:val="28"/>
          <w:szCs w:val="28"/>
        </w:rPr>
        <w:t>кислотность (°Т)</w:t>
      </w:r>
    </w:p>
    <w:p w14:paraId="26DE40FA" w14:textId="77777777" w:rsidR="00EC285D" w:rsidRPr="00FF4FCC" w:rsidRDefault="00EC285D" w:rsidP="00EC285D">
      <w:pPr>
        <w:pStyle w:val="af2"/>
        <w:numPr>
          <w:ilvl w:val="1"/>
          <w:numId w:val="12"/>
        </w:numPr>
        <w:tabs>
          <w:tab w:val="clear" w:pos="1440"/>
          <w:tab w:val="num" w:pos="0"/>
        </w:tabs>
        <w:spacing w:before="0" w:beforeAutospacing="0" w:after="0" w:afterAutospacing="0"/>
        <w:ind w:left="0" w:firstLine="567"/>
        <w:jc w:val="both"/>
        <w:rPr>
          <w:sz w:val="28"/>
          <w:szCs w:val="28"/>
        </w:rPr>
      </w:pPr>
      <w:r w:rsidRPr="00FF4FCC">
        <w:rPr>
          <w:sz w:val="28"/>
          <w:szCs w:val="28"/>
        </w:rPr>
        <w:t>активная кислотность (pH)</w:t>
      </w:r>
    </w:p>
    <w:p w14:paraId="376F7550" w14:textId="77777777" w:rsidR="00EC285D" w:rsidRPr="00FF4FCC" w:rsidRDefault="00EC285D" w:rsidP="00EC285D">
      <w:pPr>
        <w:pStyle w:val="af2"/>
        <w:numPr>
          <w:ilvl w:val="1"/>
          <w:numId w:val="12"/>
        </w:numPr>
        <w:tabs>
          <w:tab w:val="clear" w:pos="1440"/>
          <w:tab w:val="num" w:pos="0"/>
        </w:tabs>
        <w:spacing w:before="0" w:beforeAutospacing="0" w:after="0" w:afterAutospacing="0"/>
        <w:ind w:left="0" w:firstLine="567"/>
        <w:jc w:val="both"/>
        <w:rPr>
          <w:sz w:val="28"/>
          <w:szCs w:val="28"/>
        </w:rPr>
      </w:pPr>
      <w:r w:rsidRPr="00FF4FCC">
        <w:rPr>
          <w:sz w:val="28"/>
          <w:szCs w:val="28"/>
        </w:rPr>
        <w:t>плотность</w:t>
      </w:r>
    </w:p>
    <w:p w14:paraId="49F44445" w14:textId="77777777" w:rsidR="00EC285D" w:rsidRPr="00FF4FCC" w:rsidRDefault="00EC285D" w:rsidP="00EC285D">
      <w:pPr>
        <w:pStyle w:val="af2"/>
        <w:numPr>
          <w:ilvl w:val="0"/>
          <w:numId w:val="11"/>
        </w:numPr>
        <w:tabs>
          <w:tab w:val="num" w:pos="0"/>
          <w:tab w:val="left" w:pos="851"/>
        </w:tabs>
        <w:spacing w:before="0" w:beforeAutospacing="0" w:after="0" w:afterAutospacing="0"/>
        <w:ind w:left="0" w:firstLine="567"/>
        <w:jc w:val="both"/>
        <w:rPr>
          <w:b/>
          <w:sz w:val="28"/>
          <w:szCs w:val="28"/>
        </w:rPr>
      </w:pPr>
      <w:r w:rsidRPr="00FF4FCC">
        <w:rPr>
          <w:rStyle w:val="af4"/>
          <w:b w:val="0"/>
          <w:sz w:val="28"/>
          <w:szCs w:val="28"/>
        </w:rPr>
        <w:t>Микробиологические:</w:t>
      </w:r>
    </w:p>
    <w:p w14:paraId="3AEBEC79" w14:textId="77777777" w:rsidR="00EC285D" w:rsidRPr="00FF4FCC" w:rsidRDefault="00EC285D" w:rsidP="00EC285D">
      <w:pPr>
        <w:pStyle w:val="af2"/>
        <w:numPr>
          <w:ilvl w:val="1"/>
          <w:numId w:val="13"/>
        </w:numPr>
        <w:tabs>
          <w:tab w:val="clear" w:pos="1440"/>
          <w:tab w:val="num" w:pos="0"/>
          <w:tab w:val="left" w:pos="567"/>
        </w:tabs>
        <w:spacing w:before="0" w:beforeAutospacing="0" w:after="0" w:afterAutospacing="0"/>
        <w:ind w:left="0" w:firstLine="567"/>
        <w:jc w:val="both"/>
        <w:rPr>
          <w:sz w:val="28"/>
          <w:szCs w:val="28"/>
        </w:rPr>
      </w:pPr>
      <w:r w:rsidRPr="00FF4FCC">
        <w:rPr>
          <w:sz w:val="28"/>
          <w:szCs w:val="28"/>
        </w:rPr>
        <w:t>наличие и количество живых пробиотических микроорганизмов (не менее 10⁷–10⁹ КОЕ/г)</w:t>
      </w:r>
    </w:p>
    <w:p w14:paraId="07DBBCE5" w14:textId="77777777" w:rsidR="00EC285D" w:rsidRPr="00FF4FCC" w:rsidRDefault="00EC285D" w:rsidP="00EC285D">
      <w:pPr>
        <w:pStyle w:val="af2"/>
        <w:numPr>
          <w:ilvl w:val="1"/>
          <w:numId w:val="13"/>
        </w:numPr>
        <w:tabs>
          <w:tab w:val="clear" w:pos="1440"/>
          <w:tab w:val="num" w:pos="0"/>
          <w:tab w:val="left" w:pos="567"/>
        </w:tabs>
        <w:spacing w:before="0" w:beforeAutospacing="0" w:after="0" w:afterAutospacing="0"/>
        <w:ind w:left="0" w:firstLine="567"/>
        <w:jc w:val="both"/>
        <w:rPr>
          <w:sz w:val="28"/>
          <w:szCs w:val="28"/>
        </w:rPr>
      </w:pPr>
      <w:r w:rsidRPr="00FF4FCC">
        <w:rPr>
          <w:sz w:val="28"/>
          <w:szCs w:val="28"/>
        </w:rPr>
        <w:t>общее микробное число (ОМЧ)</w:t>
      </w:r>
    </w:p>
    <w:p w14:paraId="13EA55FD" w14:textId="77777777" w:rsidR="00EC285D" w:rsidRPr="00FF4FCC" w:rsidRDefault="00EC285D" w:rsidP="00EC285D">
      <w:pPr>
        <w:pStyle w:val="af2"/>
        <w:numPr>
          <w:ilvl w:val="1"/>
          <w:numId w:val="13"/>
        </w:numPr>
        <w:tabs>
          <w:tab w:val="clear" w:pos="1440"/>
          <w:tab w:val="num" w:pos="0"/>
          <w:tab w:val="left" w:pos="567"/>
        </w:tabs>
        <w:spacing w:before="0" w:beforeAutospacing="0" w:after="0" w:afterAutospacing="0"/>
        <w:ind w:left="0" w:firstLine="567"/>
        <w:jc w:val="both"/>
        <w:rPr>
          <w:sz w:val="28"/>
          <w:szCs w:val="28"/>
        </w:rPr>
      </w:pPr>
      <w:r w:rsidRPr="00FF4FCC">
        <w:rPr>
          <w:sz w:val="28"/>
          <w:szCs w:val="28"/>
        </w:rPr>
        <w:t>отсутствие патогенной микрофлоры (в т.ч. кишечной палочки, сальмонелл, др.)</w:t>
      </w:r>
    </w:p>
    <w:p w14:paraId="1FF1989D" w14:textId="77777777" w:rsidR="00EC285D" w:rsidRPr="00FF4FCC" w:rsidRDefault="00EC285D" w:rsidP="00EC285D">
      <w:pPr>
        <w:pStyle w:val="af2"/>
        <w:numPr>
          <w:ilvl w:val="0"/>
          <w:numId w:val="11"/>
        </w:numPr>
        <w:tabs>
          <w:tab w:val="clear" w:pos="786"/>
          <w:tab w:val="num" w:pos="0"/>
          <w:tab w:val="left" w:pos="851"/>
        </w:tabs>
        <w:spacing w:before="0" w:beforeAutospacing="0" w:after="0" w:afterAutospacing="0"/>
        <w:ind w:left="0" w:firstLine="567"/>
        <w:rPr>
          <w:b/>
          <w:sz w:val="28"/>
          <w:szCs w:val="28"/>
        </w:rPr>
      </w:pPr>
      <w:r w:rsidRPr="00FF4FCC">
        <w:rPr>
          <w:rStyle w:val="af4"/>
          <w:b w:val="0"/>
          <w:sz w:val="28"/>
          <w:szCs w:val="28"/>
        </w:rPr>
        <w:t>Безопасность:</w:t>
      </w:r>
    </w:p>
    <w:p w14:paraId="12788060" w14:textId="77777777" w:rsidR="00EC285D" w:rsidRPr="00FF4FCC" w:rsidRDefault="00EC285D" w:rsidP="00EC285D">
      <w:pPr>
        <w:pStyle w:val="af2"/>
        <w:numPr>
          <w:ilvl w:val="1"/>
          <w:numId w:val="14"/>
        </w:numPr>
        <w:tabs>
          <w:tab w:val="clear" w:pos="1440"/>
          <w:tab w:val="num" w:pos="0"/>
        </w:tabs>
        <w:spacing w:before="0" w:beforeAutospacing="0" w:after="0" w:afterAutospacing="0"/>
        <w:ind w:left="0" w:firstLine="567"/>
        <w:jc w:val="both"/>
        <w:rPr>
          <w:sz w:val="28"/>
          <w:szCs w:val="28"/>
        </w:rPr>
      </w:pPr>
      <w:r w:rsidRPr="00FF4FCC">
        <w:rPr>
          <w:sz w:val="28"/>
          <w:szCs w:val="28"/>
        </w:rPr>
        <w:t>по показателям токсичности, нитратов, антибиотиков, тяжёлых металлов (по СанПиН / СТ РК)</w:t>
      </w:r>
    </w:p>
    <w:p w14:paraId="33E1A556" w14:textId="77777777" w:rsidR="00EC285D" w:rsidRPr="00FF4FCC" w:rsidRDefault="00EC285D" w:rsidP="00EC285D">
      <w:pPr>
        <w:spacing w:after="0" w:line="240" w:lineRule="auto"/>
        <w:jc w:val="both"/>
        <w:rPr>
          <w:rFonts w:ascii="Times New Roman" w:hAnsi="Times New Roman" w:cs="Times New Roman"/>
          <w:b/>
          <w:sz w:val="28"/>
          <w:szCs w:val="28"/>
        </w:rPr>
      </w:pPr>
      <w:r w:rsidRPr="00FF4FCC">
        <w:rPr>
          <w:rFonts w:ascii="Times New Roman" w:hAnsi="Times New Roman" w:cs="Times New Roman"/>
          <w:sz w:val="28"/>
          <w:szCs w:val="28"/>
        </w:rPr>
        <w:tab/>
        <w:t>Выводы: Разработанная технология позволяет получать функциональный кисломолочный продукт с высокой пробиотической активностью, усиленной за счет применения кобыльего молока и специально подобранного комплекса заквасочных культур. Обогащение растительным экстрактом обеспечивает продукту дополнительные адаптогенные и антиоксидантные свойства. Полученный продукт соответствует современным требованиям здорового питания, может быть рекомендован в профилактических и восстановительных целях. Разработанная технология оформлена в виде проекта нормативного документа Технологическая инструкци</w:t>
      </w:r>
      <w:r>
        <w:rPr>
          <w:rFonts w:ascii="Times New Roman" w:hAnsi="Times New Roman" w:cs="Times New Roman"/>
          <w:sz w:val="28"/>
          <w:szCs w:val="28"/>
        </w:rPr>
        <w:t>я</w:t>
      </w:r>
      <w:r w:rsidRPr="00FF4FCC">
        <w:rPr>
          <w:rFonts w:ascii="Times New Roman" w:hAnsi="Times New Roman" w:cs="Times New Roman"/>
          <w:sz w:val="28"/>
          <w:szCs w:val="28"/>
        </w:rPr>
        <w:t xml:space="preserve"> на производство кисломолочного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с пробиотическими свойствами, обогащённого растительным экстрактом</w:t>
      </w:r>
      <w:r w:rsidRPr="00FF4FCC">
        <w:rPr>
          <w:rFonts w:ascii="Times New Roman" w:hAnsi="Times New Roman" w:cs="Times New Roman"/>
          <w:b/>
          <w:sz w:val="28"/>
          <w:szCs w:val="28"/>
        </w:rPr>
        <w:t xml:space="preserve"> - </w:t>
      </w:r>
      <w:r w:rsidRPr="00FF4FCC">
        <w:rPr>
          <w:rFonts w:ascii="Times New Roman" w:hAnsi="Times New Roman" w:cs="Times New Roman"/>
          <w:sz w:val="28"/>
          <w:szCs w:val="28"/>
        </w:rPr>
        <w:t xml:space="preserve">ТИ РК </w:t>
      </w:r>
      <w:r w:rsidRPr="00FF4FCC">
        <w:rPr>
          <w:rStyle w:val="af3"/>
          <w:rFonts w:ascii="Times New Roman" w:hAnsi="Times New Roman" w:cs="Times New Roman"/>
          <w:bCs/>
          <w:sz w:val="28"/>
          <w:szCs w:val="28"/>
          <w:shd w:val="clear" w:color="auto" w:fill="FFFFFF"/>
        </w:rPr>
        <w:t>150140015942 -001-2025.</w:t>
      </w:r>
    </w:p>
    <w:p w14:paraId="7290B280"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3.5.2 Разработка стандарта организации вида технические условия на кисломолочный продукт с пробиотическими свойствами, обогащённого растительным экстрактом</w:t>
      </w:r>
    </w:p>
    <w:p w14:paraId="341CC5AC"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Промышленное изготовление любой продукции, предусматривает обязательное наличие стандарта на конечный продукт, в котором закладываются требования к показателям качества и безопасности, методы испытаний, требования к маркировке, упаковке, транспортировке и хранении. На основе этих данных продукция проходит процедуру сертификации/декларирования с получением сертификата/декларации. Только в этом случае продукция допускается в обращение на торговом </w:t>
      </w:r>
      <w:r w:rsidRPr="00FF4FCC">
        <w:rPr>
          <w:rFonts w:ascii="Times New Roman" w:hAnsi="Times New Roman" w:cs="Times New Roman"/>
          <w:sz w:val="28"/>
          <w:szCs w:val="28"/>
        </w:rPr>
        <w:lastRenderedPageBreak/>
        <w:t>рынке. В Казахстане производители продукции, в том числе пищевой выбирают такую категорию стандарта, как стандарт организации вида технические условия, требования к оформлению, изложению, утверждению и актуализации базируются на положениях национальных или межгосударственных стандартов –СТ РК 1.5 или ГОСТ 1.5</w:t>
      </w:r>
      <w:r>
        <w:rPr>
          <w:rFonts w:ascii="Times New Roman" w:hAnsi="Times New Roman" w:cs="Times New Roman"/>
          <w:sz w:val="28"/>
          <w:szCs w:val="28"/>
        </w:rPr>
        <w:t xml:space="preserve"> [</w:t>
      </w:r>
      <w:r w:rsidRPr="00FF4FCC">
        <w:rPr>
          <w:rFonts w:ascii="Times New Roman" w:hAnsi="Times New Roman" w:cs="Times New Roman"/>
          <w:sz w:val="28"/>
          <w:szCs w:val="28"/>
        </w:rPr>
        <w:t>13</w:t>
      </w:r>
      <w:r>
        <w:rPr>
          <w:rFonts w:ascii="Times New Roman" w:hAnsi="Times New Roman" w:cs="Times New Roman"/>
          <w:sz w:val="28"/>
          <w:szCs w:val="28"/>
        </w:rPr>
        <w:t>5-</w:t>
      </w:r>
      <w:r w:rsidRPr="00FF4FCC">
        <w:rPr>
          <w:rFonts w:ascii="Times New Roman" w:hAnsi="Times New Roman" w:cs="Times New Roman"/>
          <w:sz w:val="28"/>
          <w:szCs w:val="28"/>
        </w:rPr>
        <w:t>13</w:t>
      </w:r>
      <w:r>
        <w:rPr>
          <w:rFonts w:ascii="Times New Roman" w:hAnsi="Times New Roman" w:cs="Times New Roman"/>
          <w:sz w:val="28"/>
          <w:szCs w:val="28"/>
        </w:rPr>
        <w:t>7</w:t>
      </w:r>
      <w:r w:rsidRPr="00FF4FCC">
        <w:rPr>
          <w:rFonts w:ascii="Times New Roman" w:hAnsi="Times New Roman" w:cs="Times New Roman"/>
          <w:sz w:val="28"/>
          <w:szCs w:val="28"/>
        </w:rPr>
        <w:t>].</w:t>
      </w:r>
    </w:p>
    <w:p w14:paraId="4ED823FC"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нашей стране стандарт организации может разрабатываться и утверждаться самим предприятием или делегироваться любой организации/физического лица, обладающего соответствующими компетенциями в сфере разработки нормативных документов. Предприятие до утверждения может провести экспертизу в РГП «</w:t>
      </w:r>
      <w:proofErr w:type="spellStart"/>
      <w:r w:rsidRPr="00FF4FCC">
        <w:rPr>
          <w:rFonts w:ascii="Times New Roman" w:hAnsi="Times New Roman" w:cs="Times New Roman"/>
          <w:sz w:val="28"/>
          <w:szCs w:val="28"/>
        </w:rPr>
        <w:t>КазСтандарт</w:t>
      </w:r>
      <w:proofErr w:type="spellEnd"/>
      <w:r w:rsidRPr="00FF4FCC">
        <w:rPr>
          <w:rFonts w:ascii="Times New Roman" w:hAnsi="Times New Roman" w:cs="Times New Roman"/>
          <w:sz w:val="28"/>
          <w:szCs w:val="28"/>
        </w:rPr>
        <w:t xml:space="preserve">» Республики Казахстан для проверки соответствия действующим положениям и нормам систем стандартизации и технического регулирования. </w:t>
      </w:r>
    </w:p>
    <w:p w14:paraId="54E965D8"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рамках диссертационного исследования разработан стандарт организации под названием «Кисломолочный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с пробиотическими свойствами, обогащённого растительным экстрактом» Технические условия». Стандарт организации утвержден директором ТОО «</w:t>
      </w:r>
      <w:proofErr w:type="spellStart"/>
      <w:r w:rsidRPr="00FF4FCC">
        <w:rPr>
          <w:rFonts w:ascii="Times New Roman" w:hAnsi="Times New Roman" w:cs="Times New Roman"/>
          <w:sz w:val="28"/>
          <w:szCs w:val="28"/>
        </w:rPr>
        <w:t>Отырар</w:t>
      </w:r>
      <w:proofErr w:type="spellEnd"/>
      <w:r w:rsidRPr="00FF4FCC">
        <w:rPr>
          <w:rFonts w:ascii="Times New Roman" w:hAnsi="Times New Roman" w:cs="Times New Roman"/>
          <w:sz w:val="28"/>
          <w:szCs w:val="28"/>
        </w:rPr>
        <w:t xml:space="preserve"> С</w:t>
      </w:r>
      <w:r w:rsidRPr="00FF4FCC">
        <w:rPr>
          <w:rFonts w:ascii="Times New Roman" w:hAnsi="Times New Roman" w:cs="Times New Roman"/>
          <w:sz w:val="28"/>
          <w:szCs w:val="28"/>
          <w:lang w:val="kk-KZ"/>
        </w:rPr>
        <w:t>үт-Ет</w:t>
      </w:r>
      <w:r w:rsidRPr="00FF4FCC">
        <w:rPr>
          <w:rFonts w:ascii="Times New Roman" w:hAnsi="Times New Roman" w:cs="Times New Roman"/>
          <w:sz w:val="28"/>
          <w:szCs w:val="28"/>
        </w:rPr>
        <w:t>» и прошел экспертизу в РГП «Каз Стандарт».</w:t>
      </w:r>
    </w:p>
    <w:p w14:paraId="18F4ED8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0748462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b/>
          <w:sz w:val="28"/>
          <w:szCs w:val="28"/>
        </w:rPr>
        <w:t>3.6 Определение кислотности молочных продуктов по температуре замерзания</w:t>
      </w:r>
    </w:p>
    <w:p w14:paraId="7AB738C6"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bCs/>
          <w:iCs/>
          <w:sz w:val="28"/>
          <w:szCs w:val="28"/>
        </w:rPr>
        <w:t xml:space="preserve">Одним из важнейших показателей безопасности молока и продуктов его переработки является кислотность, определяющая свежесть и сроки годности продукции. </w:t>
      </w:r>
      <w:r w:rsidRPr="00FF4FCC">
        <w:rPr>
          <w:rStyle w:val="af3"/>
          <w:rFonts w:ascii="Times New Roman" w:hAnsi="Times New Roman" w:cs="Times New Roman"/>
          <w:i w:val="0"/>
          <w:iCs w:val="0"/>
          <w:sz w:val="28"/>
          <w:szCs w:val="28"/>
        </w:rPr>
        <w:t>Повышение сроков сохранения молока и продуктов его переработки при сохранении высоких потребительских свойств представляется важной технической задачей для переработчиков, особенно в условиях массового производства, ориентированного на экспорт. Обеспечение этой задачи привело к появлению достаточно жестких требований стандартов и технических регламентов к свежести исходного молочного сырья</w:t>
      </w:r>
      <w:r>
        <w:rPr>
          <w:rStyle w:val="af3"/>
          <w:rFonts w:ascii="Times New Roman" w:hAnsi="Times New Roman" w:cs="Times New Roman"/>
          <w:i w:val="0"/>
          <w:iCs w:val="0"/>
          <w:sz w:val="28"/>
          <w:szCs w:val="28"/>
        </w:rPr>
        <w:t xml:space="preserve"> [</w:t>
      </w:r>
      <w:r w:rsidRPr="00FF4FCC">
        <w:rPr>
          <w:rStyle w:val="af3"/>
          <w:rFonts w:ascii="Times New Roman" w:hAnsi="Times New Roman" w:cs="Times New Roman"/>
          <w:i w:val="0"/>
          <w:iCs w:val="0"/>
          <w:sz w:val="28"/>
          <w:szCs w:val="28"/>
        </w:rPr>
        <w:t>13</w:t>
      </w:r>
      <w:r>
        <w:rPr>
          <w:rStyle w:val="af3"/>
          <w:rFonts w:ascii="Times New Roman" w:hAnsi="Times New Roman" w:cs="Times New Roman"/>
          <w:i w:val="0"/>
          <w:iCs w:val="0"/>
          <w:sz w:val="28"/>
          <w:szCs w:val="28"/>
        </w:rPr>
        <w:t>8-</w:t>
      </w:r>
      <w:r w:rsidRPr="00FF4FCC">
        <w:rPr>
          <w:rStyle w:val="af3"/>
          <w:rFonts w:ascii="Times New Roman" w:hAnsi="Times New Roman" w:cs="Times New Roman"/>
          <w:i w:val="0"/>
          <w:iCs w:val="0"/>
          <w:sz w:val="28"/>
          <w:szCs w:val="28"/>
        </w:rPr>
        <w:t>1</w:t>
      </w:r>
      <w:r>
        <w:rPr>
          <w:rStyle w:val="af3"/>
          <w:rFonts w:ascii="Times New Roman" w:hAnsi="Times New Roman" w:cs="Times New Roman"/>
          <w:i w:val="0"/>
          <w:iCs w:val="0"/>
          <w:sz w:val="28"/>
          <w:szCs w:val="28"/>
        </w:rPr>
        <w:t>40</w:t>
      </w:r>
      <w:r w:rsidRPr="00FF4FCC">
        <w:rPr>
          <w:rStyle w:val="af3"/>
          <w:rFonts w:ascii="Times New Roman" w:hAnsi="Times New Roman" w:cs="Times New Roman"/>
          <w:i w:val="0"/>
          <w:iCs w:val="0"/>
          <w:sz w:val="28"/>
          <w:szCs w:val="28"/>
        </w:rPr>
        <w:t>]. При этом основным показателем свежести выступает титруемая кислотность</w:t>
      </w:r>
      <w:r>
        <w:rPr>
          <w:rStyle w:val="af3"/>
          <w:rFonts w:ascii="Times New Roman" w:hAnsi="Times New Roman" w:cs="Times New Roman"/>
          <w:i w:val="0"/>
          <w:iCs w:val="0"/>
          <w:sz w:val="28"/>
          <w:szCs w:val="28"/>
        </w:rPr>
        <w:t xml:space="preserve"> [</w:t>
      </w:r>
      <w:r w:rsidRPr="00FF4FCC">
        <w:rPr>
          <w:rStyle w:val="af3"/>
          <w:rFonts w:ascii="Times New Roman" w:hAnsi="Times New Roman" w:cs="Times New Roman"/>
          <w:i w:val="0"/>
          <w:iCs w:val="0"/>
          <w:sz w:val="28"/>
          <w:szCs w:val="28"/>
        </w:rPr>
        <w:t>14</w:t>
      </w:r>
      <w:r>
        <w:rPr>
          <w:rStyle w:val="af3"/>
          <w:rFonts w:ascii="Times New Roman" w:hAnsi="Times New Roman" w:cs="Times New Roman"/>
          <w:i w:val="0"/>
          <w:iCs w:val="0"/>
          <w:sz w:val="28"/>
          <w:szCs w:val="28"/>
        </w:rPr>
        <w:t>1</w:t>
      </w:r>
      <w:r w:rsidRPr="00FF4FCC">
        <w:rPr>
          <w:rStyle w:val="af3"/>
          <w:rFonts w:ascii="Times New Roman" w:hAnsi="Times New Roman" w:cs="Times New Roman"/>
          <w:i w:val="0"/>
          <w:iCs w:val="0"/>
          <w:sz w:val="28"/>
          <w:szCs w:val="28"/>
        </w:rPr>
        <w:t>,14</w:t>
      </w:r>
      <w:r>
        <w:rPr>
          <w:rStyle w:val="af3"/>
          <w:rFonts w:ascii="Times New Roman" w:hAnsi="Times New Roman" w:cs="Times New Roman"/>
          <w:i w:val="0"/>
          <w:iCs w:val="0"/>
          <w:sz w:val="28"/>
          <w:szCs w:val="28"/>
        </w:rPr>
        <w:t>2</w:t>
      </w:r>
      <w:r w:rsidRPr="00FF4FCC">
        <w:rPr>
          <w:rStyle w:val="af3"/>
          <w:rFonts w:ascii="Times New Roman" w:hAnsi="Times New Roman" w:cs="Times New Roman"/>
          <w:i w:val="0"/>
          <w:iCs w:val="0"/>
          <w:sz w:val="28"/>
          <w:szCs w:val="28"/>
        </w:rPr>
        <w:t>],</w:t>
      </w:r>
      <w:r w:rsidRPr="00FF4FCC">
        <w:rPr>
          <w:rFonts w:ascii="Times New Roman" w:hAnsi="Times New Roman" w:cs="Times New Roman"/>
          <w:sz w:val="28"/>
          <w:szCs w:val="28"/>
        </w:rPr>
        <w:t xml:space="preserve"> измеряемая в условных градусах по шкале Тернера (°Т). Согласно действующим нормам, молоко высшего сорта должно иметь кислотность в диапазоне от 16 до 18°Т. Молоко с кислотностью выше 20°Т не подлежит продаже, так как считается скисшим и не соответствующим установленным стандартам. Кроме того, молоко с кислотностью, выходящей за указанный в стандартах диапазон, может оказаться фальсифицированным, например разбавленным водой</w:t>
      </w:r>
      <w:r>
        <w:rPr>
          <w:rFonts w:ascii="Times New Roman" w:hAnsi="Times New Roman" w:cs="Times New Roman"/>
          <w:sz w:val="28"/>
          <w:szCs w:val="28"/>
        </w:rPr>
        <w:t xml:space="preserve"> [</w:t>
      </w:r>
      <w:r w:rsidRPr="00FF4FCC">
        <w:rPr>
          <w:rFonts w:ascii="Times New Roman" w:hAnsi="Times New Roman" w:cs="Times New Roman"/>
          <w:sz w:val="28"/>
          <w:szCs w:val="28"/>
        </w:rPr>
        <w:t>14</w:t>
      </w:r>
      <w:r>
        <w:rPr>
          <w:rFonts w:ascii="Times New Roman" w:hAnsi="Times New Roman" w:cs="Times New Roman"/>
          <w:sz w:val="28"/>
          <w:szCs w:val="28"/>
        </w:rPr>
        <w:t>3</w:t>
      </w:r>
      <w:r w:rsidRPr="00FF4FCC">
        <w:rPr>
          <w:rFonts w:ascii="Times New Roman" w:hAnsi="Times New Roman" w:cs="Times New Roman"/>
          <w:sz w:val="28"/>
          <w:szCs w:val="28"/>
        </w:rPr>
        <w:t>].</w:t>
      </w:r>
    </w:p>
    <w:p w14:paraId="620A0D7F" w14:textId="77777777" w:rsidR="00EC285D" w:rsidRPr="00FF4FCC" w:rsidRDefault="00EC285D" w:rsidP="00EC285D">
      <w:pPr>
        <w:autoSpaceDE w:val="0"/>
        <w:autoSpaceDN w:val="0"/>
        <w:adjustRightInd w:val="0"/>
        <w:spacing w:after="0" w:line="240" w:lineRule="auto"/>
        <w:ind w:firstLine="709"/>
        <w:jc w:val="both"/>
        <w:rPr>
          <w:rStyle w:val="af3"/>
          <w:rFonts w:ascii="Times New Roman" w:hAnsi="Times New Roman" w:cs="Times New Roman"/>
          <w:i w:val="0"/>
          <w:sz w:val="28"/>
          <w:szCs w:val="28"/>
        </w:rPr>
      </w:pPr>
      <w:r w:rsidRPr="00FF4FCC">
        <w:rPr>
          <w:rFonts w:ascii="Times New Roman" w:hAnsi="Times New Roman" w:cs="Times New Roman"/>
          <w:sz w:val="28"/>
          <w:szCs w:val="28"/>
        </w:rPr>
        <w:t xml:space="preserve">Величина кислотности молочных продуктов преимущественно определяется наличием в продуктах молочной и лимонной кислот, белков, в том числе </w:t>
      </w:r>
      <w:r w:rsidRPr="00FF4FCC">
        <w:rPr>
          <w:rStyle w:val="af3"/>
          <w:rFonts w:ascii="Times New Roman" w:hAnsi="Times New Roman" w:cs="Times New Roman"/>
          <w:i w:val="0"/>
          <w:iCs w:val="0"/>
          <w:sz w:val="28"/>
          <w:szCs w:val="28"/>
        </w:rPr>
        <w:t xml:space="preserve">казеина, дающих вклад в кислотность в размере от 6 до 8°Т. </w:t>
      </w:r>
      <w:r w:rsidRPr="00FF4FCC">
        <w:rPr>
          <w:rFonts w:ascii="Times New Roman" w:hAnsi="Times New Roman" w:cs="Times New Roman"/>
          <w:sz w:val="28"/>
          <w:szCs w:val="28"/>
        </w:rPr>
        <w:t xml:space="preserve">На </w:t>
      </w:r>
      <w:proofErr w:type="spellStart"/>
      <w:r w:rsidRPr="00FF4FCC">
        <w:rPr>
          <w:rFonts w:ascii="Times New Roman" w:hAnsi="Times New Roman" w:cs="Times New Roman"/>
          <w:sz w:val="28"/>
          <w:szCs w:val="28"/>
        </w:rPr>
        <w:t>гидрофосфат</w:t>
      </w:r>
      <w:proofErr w:type="spellEnd"/>
      <w:r w:rsidRPr="00FF4FCC">
        <w:rPr>
          <w:rFonts w:ascii="Times New Roman" w:hAnsi="Times New Roman" w:cs="Times New Roman"/>
          <w:sz w:val="28"/>
          <w:szCs w:val="28"/>
        </w:rPr>
        <w:t xml:space="preserve"> приходится от</w:t>
      </w:r>
      <w:r w:rsidRPr="00FF4FCC">
        <w:rPr>
          <w:rFonts w:ascii="Times New Roman" w:hAnsi="Times New Roman" w:cs="Times New Roman"/>
          <w:i/>
          <w:iCs/>
          <w:sz w:val="28"/>
          <w:szCs w:val="28"/>
        </w:rPr>
        <w:t xml:space="preserve"> </w:t>
      </w:r>
      <w:r w:rsidRPr="00FF4FCC">
        <w:rPr>
          <w:rFonts w:ascii="Times New Roman" w:hAnsi="Times New Roman" w:cs="Times New Roman"/>
          <w:sz w:val="28"/>
          <w:szCs w:val="28"/>
        </w:rPr>
        <w:t>8</w:t>
      </w:r>
      <w:r w:rsidRPr="00FF4FCC">
        <w:rPr>
          <w:rStyle w:val="af3"/>
          <w:rFonts w:ascii="Times New Roman" w:hAnsi="Times New Roman" w:cs="Times New Roman"/>
          <w:i w:val="0"/>
          <w:iCs w:val="0"/>
          <w:sz w:val="28"/>
          <w:szCs w:val="28"/>
        </w:rPr>
        <w:t xml:space="preserve"> до 10°Т, на долю сывороточных белков – 1–2°Т, на диоксид углерода и другие вещества – 1–2°Т</w:t>
      </w:r>
      <w:r w:rsidRPr="00FF4FCC">
        <w:rPr>
          <w:rFonts w:ascii="Times New Roman" w:hAnsi="Times New Roman" w:cs="Times New Roman"/>
          <w:i/>
          <w:iCs/>
          <w:sz w:val="28"/>
          <w:szCs w:val="28"/>
        </w:rPr>
        <w:t xml:space="preserve">. </w:t>
      </w:r>
      <w:r w:rsidRPr="00FF4FCC">
        <w:rPr>
          <w:rStyle w:val="af3"/>
          <w:rFonts w:ascii="Times New Roman" w:hAnsi="Times New Roman" w:cs="Times New Roman"/>
          <w:i w:val="0"/>
          <w:iCs w:val="0"/>
          <w:sz w:val="28"/>
          <w:szCs w:val="28"/>
        </w:rPr>
        <w:t xml:space="preserve">Существующие способы по стабилизации кислотности заключаются в избавлении от </w:t>
      </w:r>
      <w:r w:rsidRPr="00FF4FCC">
        <w:rPr>
          <w:rStyle w:val="af3"/>
          <w:rFonts w:ascii="Times New Roman" w:hAnsi="Times New Roman" w:cs="Times New Roman"/>
          <w:i w:val="0"/>
          <w:iCs w:val="0"/>
          <w:sz w:val="28"/>
          <w:szCs w:val="28"/>
        </w:rPr>
        <w:lastRenderedPageBreak/>
        <w:t xml:space="preserve">причины появления редуктазы, т. е. от бактериальной обсемененности </w:t>
      </w:r>
      <w:r>
        <w:rPr>
          <w:rStyle w:val="af3"/>
          <w:rFonts w:ascii="Times New Roman" w:hAnsi="Times New Roman" w:cs="Times New Roman"/>
          <w:i w:val="0"/>
          <w:iCs w:val="0"/>
          <w:sz w:val="28"/>
          <w:szCs w:val="28"/>
        </w:rPr>
        <w:t xml:space="preserve"> [</w:t>
      </w:r>
      <w:r w:rsidRPr="00FF4FCC">
        <w:rPr>
          <w:rStyle w:val="af3"/>
          <w:rFonts w:ascii="Times New Roman" w:hAnsi="Times New Roman" w:cs="Times New Roman"/>
          <w:i w:val="0"/>
          <w:iCs w:val="0"/>
          <w:sz w:val="28"/>
          <w:szCs w:val="28"/>
        </w:rPr>
        <w:t>14</w:t>
      </w:r>
      <w:r>
        <w:rPr>
          <w:rStyle w:val="af3"/>
          <w:rFonts w:ascii="Times New Roman" w:hAnsi="Times New Roman" w:cs="Times New Roman"/>
          <w:i w:val="0"/>
          <w:iCs w:val="0"/>
          <w:sz w:val="28"/>
          <w:szCs w:val="28"/>
        </w:rPr>
        <w:t>4</w:t>
      </w:r>
      <w:r w:rsidRPr="00FF4FCC">
        <w:rPr>
          <w:rStyle w:val="af3"/>
          <w:rFonts w:ascii="Times New Roman" w:hAnsi="Times New Roman" w:cs="Times New Roman"/>
          <w:i w:val="0"/>
          <w:iCs w:val="0"/>
          <w:sz w:val="28"/>
          <w:szCs w:val="28"/>
        </w:rPr>
        <w:t>].</w:t>
      </w:r>
    </w:p>
    <w:p w14:paraId="36B4ADDC"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spacing w:val="-6"/>
          <w:sz w:val="28"/>
          <w:szCs w:val="28"/>
        </w:rPr>
      </w:pPr>
      <w:r w:rsidRPr="00FF4FCC">
        <w:rPr>
          <w:rFonts w:ascii="Times New Roman" w:hAnsi="Times New Roman" w:cs="Times New Roman"/>
          <w:sz w:val="28"/>
          <w:szCs w:val="28"/>
        </w:rPr>
        <w:t xml:space="preserve">К методам определения кислотности относится, в том числе по ГОСТ 26781, метод измерений, основанный на определении активности ионов водорода (рН) с помощью потенциометрических анализаторов </w:t>
      </w:r>
      <w:r>
        <w:rPr>
          <w:rFonts w:ascii="Times New Roman" w:hAnsi="Times New Roman" w:cs="Times New Roman"/>
          <w:sz w:val="28"/>
          <w:szCs w:val="28"/>
        </w:rPr>
        <w:t>[</w:t>
      </w:r>
      <w:r w:rsidRPr="00FF4FCC">
        <w:rPr>
          <w:rFonts w:ascii="Times New Roman" w:hAnsi="Times New Roman" w:cs="Times New Roman"/>
          <w:sz w:val="28"/>
          <w:szCs w:val="28"/>
        </w:rPr>
        <w:t>14</w:t>
      </w:r>
      <w:r>
        <w:rPr>
          <w:rFonts w:ascii="Times New Roman" w:hAnsi="Times New Roman" w:cs="Times New Roman"/>
          <w:sz w:val="28"/>
          <w:szCs w:val="28"/>
        </w:rPr>
        <w:t>5</w:t>
      </w:r>
      <w:r w:rsidRPr="00FF4FCC">
        <w:rPr>
          <w:rFonts w:ascii="Times New Roman" w:hAnsi="Times New Roman" w:cs="Times New Roman"/>
          <w:sz w:val="28"/>
          <w:szCs w:val="28"/>
        </w:rPr>
        <w:t xml:space="preserve">]. </w:t>
      </w:r>
      <w:r w:rsidRPr="00FF4FCC">
        <w:rPr>
          <w:rFonts w:ascii="Times New Roman" w:hAnsi="Times New Roman" w:cs="Times New Roman"/>
          <w:spacing w:val="-6"/>
          <w:sz w:val="28"/>
          <w:szCs w:val="28"/>
        </w:rPr>
        <w:t>В межгосударственном стандарте ГОСТ 3624 предлагаются т</w:t>
      </w:r>
      <w:r w:rsidRPr="00A912CF">
        <w:rPr>
          <w:rFonts w:ascii="Times New Roman" w:hAnsi="Times New Roman" w:cs="Times New Roman"/>
          <w:spacing w:val="-6"/>
          <w:sz w:val="28"/>
          <w:szCs w:val="28"/>
        </w:rPr>
        <w:t>итриметрический</w:t>
      </w:r>
      <w:r w:rsidRPr="00FF4FCC">
        <w:rPr>
          <w:rFonts w:ascii="Times New Roman" w:hAnsi="Times New Roman" w:cs="Times New Roman"/>
          <w:spacing w:val="-6"/>
          <w:sz w:val="28"/>
          <w:szCs w:val="28"/>
        </w:rPr>
        <w:t xml:space="preserve"> метод с применением индикатора фенолфталеина и метод определения предельной кислотности молока </w:t>
      </w:r>
      <w:r>
        <w:rPr>
          <w:rFonts w:ascii="Times New Roman" w:hAnsi="Times New Roman" w:cs="Times New Roman"/>
          <w:spacing w:val="-6"/>
          <w:sz w:val="28"/>
          <w:szCs w:val="28"/>
        </w:rPr>
        <w:t>[</w:t>
      </w:r>
      <w:r w:rsidRPr="00FF4FCC">
        <w:rPr>
          <w:rFonts w:ascii="Times New Roman" w:hAnsi="Times New Roman" w:cs="Times New Roman"/>
          <w:spacing w:val="-6"/>
          <w:sz w:val="28"/>
          <w:szCs w:val="28"/>
        </w:rPr>
        <w:t>14</w:t>
      </w:r>
      <w:r>
        <w:rPr>
          <w:rFonts w:ascii="Times New Roman" w:hAnsi="Times New Roman" w:cs="Times New Roman"/>
          <w:spacing w:val="-6"/>
          <w:sz w:val="28"/>
          <w:szCs w:val="28"/>
        </w:rPr>
        <w:t>6</w:t>
      </w:r>
      <w:r w:rsidRPr="00FF4FCC">
        <w:rPr>
          <w:rFonts w:ascii="Times New Roman" w:hAnsi="Times New Roman" w:cs="Times New Roman"/>
          <w:spacing w:val="-6"/>
          <w:sz w:val="28"/>
          <w:szCs w:val="28"/>
        </w:rPr>
        <w:t>].</w:t>
      </w:r>
    </w:p>
    <w:p w14:paraId="4C7E99E7"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spacing w:val="-2"/>
          <w:sz w:val="28"/>
          <w:szCs w:val="28"/>
        </w:rPr>
      </w:pPr>
      <w:r w:rsidRPr="00FF4FCC">
        <w:rPr>
          <w:rFonts w:ascii="Times New Roman" w:hAnsi="Times New Roman" w:cs="Times New Roman"/>
          <w:spacing w:val="-2"/>
          <w:sz w:val="28"/>
          <w:szCs w:val="28"/>
        </w:rPr>
        <w:t xml:space="preserve">Потенциометрия имеет ограниченную область применения, что объясняется низкой избирательностью большинства ионоселективных электродов. При этом наиболее привлекательная прямая потенциометрия не всегда обеспечивает должную точность. Более того, все потенциометрические методы характеризуются ограниченным динамическим диапазоном определяемых концентраций </w:t>
      </w:r>
      <w:r>
        <w:rPr>
          <w:rFonts w:ascii="Times New Roman" w:hAnsi="Times New Roman" w:cs="Times New Roman"/>
          <w:spacing w:val="-2"/>
          <w:sz w:val="28"/>
          <w:szCs w:val="28"/>
        </w:rPr>
        <w:t>[</w:t>
      </w:r>
      <w:r w:rsidRPr="00FF4FCC">
        <w:rPr>
          <w:rFonts w:ascii="Times New Roman" w:hAnsi="Times New Roman" w:cs="Times New Roman"/>
          <w:spacing w:val="-2"/>
          <w:sz w:val="28"/>
          <w:szCs w:val="28"/>
        </w:rPr>
        <w:t>14</w:t>
      </w:r>
      <w:r>
        <w:rPr>
          <w:rFonts w:ascii="Times New Roman" w:hAnsi="Times New Roman" w:cs="Times New Roman"/>
          <w:spacing w:val="-2"/>
          <w:sz w:val="28"/>
          <w:szCs w:val="28"/>
        </w:rPr>
        <w:t>7</w:t>
      </w:r>
      <w:r w:rsidRPr="00FF4FCC">
        <w:rPr>
          <w:rFonts w:ascii="Times New Roman" w:hAnsi="Times New Roman" w:cs="Times New Roman"/>
          <w:spacing w:val="-2"/>
          <w:sz w:val="28"/>
          <w:szCs w:val="28"/>
        </w:rPr>
        <w:t>].</w:t>
      </w:r>
    </w:p>
    <w:p w14:paraId="2FE3099C"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spacing w:val="-2"/>
          <w:sz w:val="28"/>
          <w:szCs w:val="28"/>
        </w:rPr>
      </w:pPr>
      <w:r w:rsidRPr="00FF4FCC">
        <w:rPr>
          <w:rFonts w:ascii="Times New Roman" w:hAnsi="Times New Roman" w:cs="Times New Roman"/>
          <w:spacing w:val="-2"/>
          <w:sz w:val="28"/>
          <w:szCs w:val="28"/>
        </w:rPr>
        <w:t>Метод потенциометрического титрования относится к косвенным методам измерения, но обеспечивает более высокие метрологические характеристики, поскольку собственно скачек потенциала используется только как индикатор точки эквивалентности на кривой титрования. Однако результаты требуют пересчета в градусы Тернера в условиях сильного ограничения диапазона линейной зависимости</w:t>
      </w:r>
      <w:r>
        <w:rPr>
          <w:rFonts w:ascii="Times New Roman" w:hAnsi="Times New Roman" w:cs="Times New Roman"/>
          <w:spacing w:val="-2"/>
          <w:sz w:val="28"/>
          <w:szCs w:val="28"/>
        </w:rPr>
        <w:t xml:space="preserve"> [</w:t>
      </w:r>
      <w:r w:rsidRPr="00FF4FCC">
        <w:rPr>
          <w:rFonts w:ascii="Times New Roman" w:hAnsi="Times New Roman" w:cs="Times New Roman"/>
          <w:spacing w:val="-2"/>
          <w:sz w:val="28"/>
          <w:szCs w:val="28"/>
        </w:rPr>
        <w:t>14</w:t>
      </w:r>
      <w:r>
        <w:rPr>
          <w:rFonts w:ascii="Times New Roman" w:hAnsi="Times New Roman" w:cs="Times New Roman"/>
          <w:spacing w:val="-2"/>
          <w:sz w:val="28"/>
          <w:szCs w:val="28"/>
        </w:rPr>
        <w:t>5</w:t>
      </w:r>
      <w:r w:rsidRPr="00177D6C">
        <w:rPr>
          <w:rFonts w:ascii="Times New Roman" w:hAnsi="Times New Roman" w:cs="Times New Roman"/>
          <w:color w:val="000000"/>
          <w:sz w:val="28"/>
          <w:szCs w:val="28"/>
          <w:highlight w:val="yellow"/>
        </w:rPr>
        <w:t>, с. 0</w:t>
      </w:r>
      <w:r>
        <w:rPr>
          <w:rFonts w:ascii="Times New Roman" w:hAnsi="Times New Roman" w:cs="Times New Roman"/>
          <w:color w:val="000000"/>
          <w:sz w:val="28"/>
          <w:szCs w:val="28"/>
        </w:rPr>
        <w:t xml:space="preserve">; </w:t>
      </w:r>
      <w:r w:rsidRPr="00FF4FCC">
        <w:rPr>
          <w:rFonts w:ascii="Times New Roman" w:hAnsi="Times New Roman" w:cs="Times New Roman"/>
          <w:spacing w:val="-2"/>
          <w:sz w:val="28"/>
          <w:szCs w:val="28"/>
        </w:rPr>
        <w:t>14</w:t>
      </w:r>
      <w:r>
        <w:rPr>
          <w:rFonts w:ascii="Times New Roman" w:hAnsi="Times New Roman" w:cs="Times New Roman"/>
          <w:spacing w:val="-2"/>
          <w:sz w:val="28"/>
          <w:szCs w:val="28"/>
        </w:rPr>
        <w:t>6</w:t>
      </w:r>
      <w:r w:rsidRPr="00177D6C">
        <w:rPr>
          <w:rFonts w:ascii="Times New Roman" w:hAnsi="Times New Roman" w:cs="Times New Roman"/>
          <w:color w:val="000000"/>
          <w:sz w:val="28"/>
          <w:szCs w:val="28"/>
          <w:highlight w:val="yellow"/>
        </w:rPr>
        <w:t>, с. 0</w:t>
      </w:r>
      <w:r w:rsidRPr="00FF4FCC">
        <w:rPr>
          <w:rFonts w:ascii="Times New Roman" w:hAnsi="Times New Roman" w:cs="Times New Roman"/>
          <w:spacing w:val="-2"/>
          <w:sz w:val="28"/>
          <w:szCs w:val="28"/>
        </w:rPr>
        <w:t>].</w:t>
      </w:r>
    </w:p>
    <w:p w14:paraId="33F48595"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spacing w:val="-2"/>
          <w:sz w:val="28"/>
          <w:szCs w:val="28"/>
        </w:rPr>
      </w:pPr>
      <w:r w:rsidRPr="00FF4FCC">
        <w:rPr>
          <w:rFonts w:ascii="Times New Roman" w:hAnsi="Times New Roman" w:cs="Times New Roman"/>
          <w:spacing w:val="-2"/>
          <w:sz w:val="28"/>
          <w:szCs w:val="28"/>
        </w:rPr>
        <w:t>Кроме того, молочные продукты обладают некоторой буферной емкостью, зависящей от содержания белков и жиров, что сдвигает точку эквивалентности и повышает неопределенность результата измерения</w:t>
      </w:r>
      <w:r>
        <w:rPr>
          <w:rFonts w:ascii="Times New Roman" w:hAnsi="Times New Roman" w:cs="Times New Roman"/>
          <w:spacing w:val="-2"/>
          <w:sz w:val="28"/>
          <w:szCs w:val="28"/>
        </w:rPr>
        <w:t xml:space="preserve"> [</w:t>
      </w:r>
      <w:r w:rsidRPr="00FF4FCC">
        <w:rPr>
          <w:rFonts w:ascii="Times New Roman" w:hAnsi="Times New Roman" w:cs="Times New Roman"/>
          <w:spacing w:val="-2"/>
          <w:sz w:val="28"/>
          <w:szCs w:val="28"/>
        </w:rPr>
        <w:t>14</w:t>
      </w:r>
      <w:r>
        <w:rPr>
          <w:rFonts w:ascii="Times New Roman" w:hAnsi="Times New Roman" w:cs="Times New Roman"/>
          <w:spacing w:val="-2"/>
          <w:sz w:val="28"/>
          <w:szCs w:val="28"/>
        </w:rPr>
        <w:t>8</w:t>
      </w:r>
      <w:r w:rsidRPr="00FF4FCC">
        <w:rPr>
          <w:rFonts w:ascii="Times New Roman" w:hAnsi="Times New Roman" w:cs="Times New Roman"/>
          <w:spacing w:val="-2"/>
          <w:sz w:val="28"/>
          <w:szCs w:val="28"/>
        </w:rPr>
        <w:t>,14</w:t>
      </w:r>
      <w:r>
        <w:rPr>
          <w:rFonts w:ascii="Times New Roman" w:hAnsi="Times New Roman" w:cs="Times New Roman"/>
          <w:spacing w:val="-2"/>
          <w:sz w:val="28"/>
          <w:szCs w:val="28"/>
        </w:rPr>
        <w:t>9</w:t>
      </w:r>
      <w:r w:rsidRPr="00FF4FCC">
        <w:rPr>
          <w:rFonts w:ascii="Times New Roman" w:hAnsi="Times New Roman" w:cs="Times New Roman"/>
          <w:spacing w:val="-2"/>
          <w:sz w:val="28"/>
          <w:szCs w:val="28"/>
        </w:rPr>
        <w:t>].</w:t>
      </w:r>
    </w:p>
    <w:p w14:paraId="46B56BC9"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bCs/>
          <w:iCs/>
          <w:sz w:val="28"/>
          <w:szCs w:val="28"/>
        </w:rPr>
        <w:t>Несмотря на недостатки титриметрического метода его используют повсеместно и признают арбитражным</w:t>
      </w:r>
      <w:r>
        <w:rPr>
          <w:rFonts w:ascii="Times New Roman" w:hAnsi="Times New Roman" w:cs="Times New Roman"/>
          <w:spacing w:val="-2"/>
          <w:sz w:val="28"/>
          <w:szCs w:val="28"/>
        </w:rPr>
        <w:t xml:space="preserve"> [</w:t>
      </w:r>
      <w:r w:rsidRPr="00FF4FCC">
        <w:rPr>
          <w:rFonts w:ascii="Times New Roman" w:hAnsi="Times New Roman" w:cs="Times New Roman"/>
          <w:spacing w:val="-2"/>
          <w:sz w:val="28"/>
          <w:szCs w:val="28"/>
        </w:rPr>
        <w:t>1</w:t>
      </w:r>
      <w:r>
        <w:rPr>
          <w:rFonts w:ascii="Times New Roman" w:hAnsi="Times New Roman" w:cs="Times New Roman"/>
          <w:spacing w:val="-2"/>
          <w:sz w:val="28"/>
          <w:szCs w:val="28"/>
        </w:rPr>
        <w:t>50</w:t>
      </w:r>
      <w:r w:rsidRPr="00FF4FCC">
        <w:rPr>
          <w:rFonts w:ascii="Times New Roman" w:hAnsi="Times New Roman" w:cs="Times New Roman"/>
          <w:spacing w:val="-2"/>
          <w:sz w:val="28"/>
          <w:szCs w:val="28"/>
        </w:rPr>
        <w:t>,15</w:t>
      </w:r>
      <w:r>
        <w:rPr>
          <w:rFonts w:ascii="Times New Roman" w:hAnsi="Times New Roman" w:cs="Times New Roman"/>
          <w:spacing w:val="-2"/>
          <w:sz w:val="28"/>
          <w:szCs w:val="28"/>
        </w:rPr>
        <w:t>1</w:t>
      </w:r>
      <w:r w:rsidRPr="00FF4FCC">
        <w:rPr>
          <w:rFonts w:ascii="Times New Roman" w:hAnsi="Times New Roman" w:cs="Times New Roman"/>
          <w:spacing w:val="-2"/>
          <w:sz w:val="28"/>
          <w:szCs w:val="28"/>
        </w:rPr>
        <w:t>].</w:t>
      </w:r>
    </w:p>
    <w:p w14:paraId="38F4E2E0"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sz w:val="28"/>
          <w:szCs w:val="28"/>
        </w:rPr>
      </w:pPr>
      <w:r w:rsidRPr="00FF4FCC">
        <w:rPr>
          <w:rFonts w:ascii="Times New Roman" w:hAnsi="Times New Roman" w:cs="Times New Roman"/>
          <w:sz w:val="28"/>
          <w:szCs w:val="28"/>
        </w:rPr>
        <w:t xml:space="preserve">Вероятно, большую точность может обеспечить в определенных случаях </w:t>
      </w:r>
      <w:r w:rsidRPr="00FF4FCC">
        <w:rPr>
          <w:rFonts w:ascii="Times New Roman" w:hAnsi="Times New Roman" w:cs="Times New Roman"/>
          <w:sz w:val="28"/>
          <w:szCs w:val="28"/>
          <w:lang w:val="en-US"/>
        </w:rPr>
        <w:t>pH</w:t>
      </w:r>
      <w:r w:rsidRPr="00FF4FCC">
        <w:rPr>
          <w:rFonts w:ascii="Times New Roman" w:hAnsi="Times New Roman" w:cs="Times New Roman"/>
          <w:sz w:val="28"/>
          <w:szCs w:val="28"/>
        </w:rPr>
        <w:t xml:space="preserve">-метрия, что требует применения поправочных коэффициентов, специфичных для разных продуктов. Так, для кумыса поправочный коэффициент составляет 60, для кефира </w:t>
      </w:r>
      <w:r w:rsidRPr="00FF4FCC">
        <w:rPr>
          <w:rFonts w:ascii="Times New Roman" w:hAnsi="Times New Roman" w:cs="Times New Roman"/>
          <w:sz w:val="28"/>
          <w:szCs w:val="28"/>
        </w:rPr>
        <w:noBreakHyphen/>
        <w:t xml:space="preserve"> 19, сметаны – 22. Однако, эти коэффициенты варьируются в зависимости от происхождения сырья.</w:t>
      </w:r>
    </w:p>
    <w:p w14:paraId="25B07196"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bCs/>
          <w:sz w:val="28"/>
          <w:szCs w:val="28"/>
        </w:rPr>
      </w:pPr>
      <w:r w:rsidRPr="00FF4FCC">
        <w:rPr>
          <w:rFonts w:ascii="Times New Roman" w:hAnsi="Times New Roman" w:cs="Times New Roman"/>
          <w:sz w:val="28"/>
          <w:szCs w:val="28"/>
        </w:rPr>
        <w:t>Результаты измерений при определении кислотности такими способами зависят от температуры образца, скорости титрования и опыта и свойств органов зрения, например, цветовосприятия испытателя, что также снижает точность измерений.</w:t>
      </w:r>
      <w:r>
        <w:rPr>
          <w:rFonts w:ascii="Times New Roman" w:hAnsi="Times New Roman" w:cs="Times New Roman"/>
          <w:sz w:val="28"/>
          <w:szCs w:val="28"/>
        </w:rPr>
        <w:t xml:space="preserve"> </w:t>
      </w:r>
      <w:r w:rsidRPr="00FF4FCC">
        <w:rPr>
          <w:rFonts w:ascii="Times New Roman" w:hAnsi="Times New Roman" w:cs="Times New Roman"/>
          <w:sz w:val="28"/>
          <w:szCs w:val="28"/>
        </w:rPr>
        <w:t>Повышение объективности контроля связывают с разработкой нового поколения химических сенсоров кислотности, способных к резкому изменению спектра пропускания при разнесении основных полос поглощения кислых и основных сред</w:t>
      </w:r>
      <w:r>
        <w:rPr>
          <w:rFonts w:ascii="Times New Roman" w:hAnsi="Times New Roman" w:cs="Times New Roman"/>
          <w:sz w:val="28"/>
          <w:szCs w:val="28"/>
        </w:rPr>
        <w:t xml:space="preserve"> [</w:t>
      </w:r>
      <w:r w:rsidRPr="00FF4FCC">
        <w:rPr>
          <w:rFonts w:ascii="Times New Roman" w:hAnsi="Times New Roman" w:cs="Times New Roman"/>
          <w:sz w:val="28"/>
          <w:szCs w:val="28"/>
        </w:rPr>
        <w:t>15</w:t>
      </w:r>
      <w:r>
        <w:rPr>
          <w:rFonts w:ascii="Times New Roman" w:hAnsi="Times New Roman" w:cs="Times New Roman"/>
          <w:sz w:val="28"/>
          <w:szCs w:val="28"/>
        </w:rPr>
        <w:t>2</w:t>
      </w:r>
      <w:r w:rsidRPr="00FF4FCC">
        <w:rPr>
          <w:rFonts w:ascii="Times New Roman" w:hAnsi="Times New Roman" w:cs="Times New Roman"/>
          <w:sz w:val="28"/>
          <w:szCs w:val="28"/>
        </w:rPr>
        <w:t>-15</w:t>
      </w:r>
      <w:r>
        <w:rPr>
          <w:rFonts w:ascii="Times New Roman" w:hAnsi="Times New Roman" w:cs="Times New Roman"/>
          <w:sz w:val="28"/>
          <w:szCs w:val="28"/>
        </w:rPr>
        <w:t>4</w:t>
      </w:r>
      <w:r w:rsidRPr="00FF4FCC">
        <w:rPr>
          <w:rFonts w:ascii="Times New Roman" w:hAnsi="Times New Roman" w:cs="Times New Roman"/>
          <w:sz w:val="28"/>
          <w:szCs w:val="28"/>
        </w:rPr>
        <w:t xml:space="preserve">]. Однако все другие недостатки </w:t>
      </w:r>
      <w:proofErr w:type="spellStart"/>
      <w:r w:rsidRPr="00FF4FCC">
        <w:rPr>
          <w:rFonts w:ascii="Times New Roman" w:hAnsi="Times New Roman" w:cs="Times New Roman"/>
          <w:sz w:val="28"/>
          <w:szCs w:val="28"/>
        </w:rPr>
        <w:t>ионометрии</w:t>
      </w:r>
      <w:proofErr w:type="spellEnd"/>
      <w:r w:rsidRPr="00FF4FCC">
        <w:rPr>
          <w:rFonts w:ascii="Times New Roman" w:hAnsi="Times New Roman" w:cs="Times New Roman"/>
          <w:sz w:val="28"/>
          <w:szCs w:val="28"/>
        </w:rPr>
        <w:t xml:space="preserve"> при этом не исчезают.</w:t>
      </w:r>
      <w:r>
        <w:rPr>
          <w:rFonts w:ascii="Times New Roman" w:hAnsi="Times New Roman" w:cs="Times New Roman"/>
          <w:sz w:val="28"/>
          <w:szCs w:val="28"/>
        </w:rPr>
        <w:t xml:space="preserve"> </w:t>
      </w:r>
      <w:r w:rsidRPr="00FF4FCC">
        <w:rPr>
          <w:rFonts w:ascii="Times New Roman" w:hAnsi="Times New Roman" w:cs="Times New Roman"/>
          <w:bCs/>
          <w:iCs/>
          <w:sz w:val="28"/>
          <w:szCs w:val="28"/>
        </w:rPr>
        <w:t xml:space="preserve">В связи с изложенным представляется актуальным проверить возможность применения косвенных методов определения </w:t>
      </w:r>
      <w:r w:rsidRPr="00FF4FCC">
        <w:rPr>
          <w:rFonts w:ascii="Times New Roman" w:hAnsi="Times New Roman" w:cs="Times New Roman"/>
          <w:sz w:val="28"/>
          <w:szCs w:val="28"/>
        </w:rPr>
        <w:t xml:space="preserve">кислотности молочных продуктов, в которых измеряется иная физическая величина, связанная с кислотностью достаточно простой зависимостью, позволяющей пересчитывать ее значение в градусы Тернера. В частности, в наших исследованиях была предпринята попытка использовать в качестве такой </w:t>
      </w:r>
      <w:r w:rsidRPr="00FF4FCC">
        <w:rPr>
          <w:rFonts w:ascii="Times New Roman" w:hAnsi="Times New Roman" w:cs="Times New Roman"/>
          <w:sz w:val="28"/>
          <w:szCs w:val="28"/>
        </w:rPr>
        <w:lastRenderedPageBreak/>
        <w:t xml:space="preserve">альтернативной физической величины температуру замерзания жидкого образца. При этом предполагалось установить влияние на коэффициенты пересчета особенностей кисломолочного продукта, в частности, его жирности. Такой выбор обусловлен наличием на большинстве молочных предприятий </w:t>
      </w:r>
      <w:proofErr w:type="spellStart"/>
      <w:r w:rsidRPr="00FF4FCC">
        <w:rPr>
          <w:rFonts w:ascii="Times New Roman" w:hAnsi="Times New Roman" w:cs="Times New Roman"/>
          <w:sz w:val="28"/>
          <w:szCs w:val="28"/>
        </w:rPr>
        <w:t>криоскопического</w:t>
      </w:r>
      <w:proofErr w:type="spellEnd"/>
      <w:r w:rsidRPr="00FF4FCC">
        <w:rPr>
          <w:rFonts w:ascii="Times New Roman" w:hAnsi="Times New Roman" w:cs="Times New Roman"/>
          <w:sz w:val="28"/>
          <w:szCs w:val="28"/>
        </w:rPr>
        <w:t xml:space="preserve"> оборудования нужного температурного диапазона, обеспеченность обученными работать на нем кадрами, а также высокую точность измерений, при некотором ускорении измерительного </w:t>
      </w:r>
      <w:proofErr w:type="gramStart"/>
      <w:r w:rsidRPr="00FF4FCC">
        <w:rPr>
          <w:rFonts w:ascii="Times New Roman" w:hAnsi="Times New Roman" w:cs="Times New Roman"/>
          <w:sz w:val="28"/>
          <w:szCs w:val="28"/>
        </w:rPr>
        <w:t xml:space="preserve">процесса </w:t>
      </w:r>
      <w:r>
        <w:rPr>
          <w:rFonts w:ascii="Times New Roman" w:hAnsi="Times New Roman" w:cs="Times New Roman"/>
          <w:sz w:val="28"/>
          <w:szCs w:val="28"/>
        </w:rPr>
        <w:t xml:space="preserve"> [</w:t>
      </w:r>
      <w:proofErr w:type="gramEnd"/>
      <w:r>
        <w:rPr>
          <w:rFonts w:ascii="Times New Roman" w:hAnsi="Times New Roman" w:cs="Times New Roman"/>
          <w:sz w:val="28"/>
          <w:szCs w:val="28"/>
        </w:rPr>
        <w:t>155,</w:t>
      </w:r>
      <w:r w:rsidRPr="00FF4FCC">
        <w:rPr>
          <w:rFonts w:ascii="Times New Roman" w:hAnsi="Times New Roman" w:cs="Times New Roman"/>
          <w:sz w:val="28"/>
          <w:szCs w:val="28"/>
        </w:rPr>
        <w:t>15</w:t>
      </w:r>
      <w:r>
        <w:rPr>
          <w:rFonts w:ascii="Times New Roman" w:hAnsi="Times New Roman" w:cs="Times New Roman"/>
          <w:sz w:val="28"/>
          <w:szCs w:val="28"/>
        </w:rPr>
        <w:t>6</w:t>
      </w:r>
      <w:r w:rsidRPr="00FF4FCC">
        <w:rPr>
          <w:rFonts w:ascii="Times New Roman" w:hAnsi="Times New Roman" w:cs="Times New Roman"/>
          <w:sz w:val="28"/>
          <w:szCs w:val="28"/>
        </w:rPr>
        <w:t>].</w:t>
      </w:r>
    </w:p>
    <w:p w14:paraId="7D024288" w14:textId="77777777" w:rsidR="00EC285D" w:rsidRPr="00FF4FCC" w:rsidRDefault="00EC285D" w:rsidP="00EC285D">
      <w:pPr>
        <w:spacing w:after="0" w:line="240" w:lineRule="auto"/>
        <w:jc w:val="both"/>
        <w:rPr>
          <w:rFonts w:ascii="Times New Roman" w:hAnsi="Times New Roman" w:cs="Times New Roman"/>
          <w:bCs/>
          <w:sz w:val="28"/>
          <w:szCs w:val="28"/>
        </w:rPr>
      </w:pPr>
    </w:p>
    <w:p w14:paraId="5ABF60B4" w14:textId="77777777" w:rsidR="00EC285D" w:rsidRDefault="00EC285D" w:rsidP="00EC285D">
      <w:pPr>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 xml:space="preserve">Таблица </w:t>
      </w:r>
      <w:r>
        <w:rPr>
          <w:rFonts w:ascii="Times New Roman" w:hAnsi="Times New Roman" w:cs="Times New Roman"/>
          <w:bCs/>
          <w:sz w:val="28"/>
          <w:szCs w:val="28"/>
        </w:rPr>
        <w:t>32</w:t>
      </w:r>
      <w:r w:rsidRPr="00FF4FCC">
        <w:rPr>
          <w:rFonts w:ascii="Times New Roman" w:hAnsi="Times New Roman" w:cs="Times New Roman"/>
          <w:bCs/>
          <w:sz w:val="28"/>
          <w:szCs w:val="28"/>
        </w:rPr>
        <w:t xml:space="preserve"> – Некоторые сведения, содержащиеся в маркировке потребительской упаковке молока питьевого и сухой закваски</w:t>
      </w:r>
    </w:p>
    <w:p w14:paraId="7AEDB89F" w14:textId="77777777" w:rsidR="00EC285D" w:rsidRPr="00FF4FCC" w:rsidRDefault="00EC285D" w:rsidP="00EC285D">
      <w:pPr>
        <w:spacing w:after="0" w:line="240" w:lineRule="auto"/>
        <w:jc w:val="both"/>
        <w:rPr>
          <w:rFonts w:ascii="Times New Roman" w:hAnsi="Times New Roman" w:cs="Times New Roman"/>
          <w:bCs/>
          <w:iCs/>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97"/>
        <w:gridCol w:w="2835"/>
        <w:gridCol w:w="3402"/>
      </w:tblGrid>
      <w:tr w:rsidR="00EC285D" w:rsidRPr="00FF4FCC" w14:paraId="6629C536" w14:textId="77777777" w:rsidTr="00AF6D89">
        <w:trPr>
          <w:trHeight w:val="227"/>
        </w:trPr>
        <w:tc>
          <w:tcPr>
            <w:tcW w:w="3397" w:type="dxa"/>
            <w:vMerge w:val="restart"/>
            <w:tcBorders>
              <w:top w:val="single" w:sz="4" w:space="0" w:color="auto"/>
              <w:left w:val="single" w:sz="4" w:space="0" w:color="auto"/>
              <w:bottom w:val="single" w:sz="4" w:space="0" w:color="auto"/>
              <w:right w:val="single" w:sz="4" w:space="0" w:color="auto"/>
            </w:tcBorders>
            <w:noWrap/>
            <w:vAlign w:val="center"/>
            <w:hideMark/>
          </w:tcPr>
          <w:p w14:paraId="0CD0A6CC"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Отличительные</w:t>
            </w:r>
          </w:p>
          <w:p w14:paraId="3B9B9D7A"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признаки продуктов</w:t>
            </w:r>
          </w:p>
        </w:tc>
        <w:tc>
          <w:tcPr>
            <w:tcW w:w="6237" w:type="dxa"/>
            <w:gridSpan w:val="2"/>
            <w:tcBorders>
              <w:top w:val="single" w:sz="4" w:space="0" w:color="auto"/>
              <w:left w:val="single" w:sz="4" w:space="0" w:color="auto"/>
              <w:bottom w:val="single" w:sz="4" w:space="0" w:color="auto"/>
              <w:right w:val="single" w:sz="4" w:space="0" w:color="auto"/>
            </w:tcBorders>
            <w:noWrap/>
            <w:vAlign w:val="center"/>
            <w:hideMark/>
          </w:tcPr>
          <w:p w14:paraId="5BF52217"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Продукты</w:t>
            </w:r>
          </w:p>
        </w:tc>
      </w:tr>
      <w:tr w:rsidR="00EC285D" w:rsidRPr="00FF4FCC" w14:paraId="11924628" w14:textId="77777777" w:rsidTr="00AF6D89">
        <w:trPr>
          <w:trHeight w:val="283"/>
        </w:trPr>
        <w:tc>
          <w:tcPr>
            <w:tcW w:w="3397" w:type="dxa"/>
            <w:vMerge/>
            <w:tcBorders>
              <w:top w:val="single" w:sz="4" w:space="0" w:color="auto"/>
              <w:left w:val="single" w:sz="4" w:space="0" w:color="auto"/>
              <w:bottom w:val="single" w:sz="4" w:space="0" w:color="auto"/>
              <w:right w:val="single" w:sz="4" w:space="0" w:color="auto"/>
            </w:tcBorders>
            <w:vAlign w:val="center"/>
            <w:hideMark/>
          </w:tcPr>
          <w:p w14:paraId="6B7FA84B" w14:textId="77777777" w:rsidR="00EC285D" w:rsidRPr="00FF4FCC" w:rsidRDefault="00EC285D" w:rsidP="00AF6D89">
            <w:pPr>
              <w:spacing w:after="0" w:line="240" w:lineRule="auto"/>
              <w:rPr>
                <w:rFonts w:ascii="Times New Roman" w:hAnsi="Times New Roman" w:cs="Times New Roman"/>
                <w:bCs/>
                <w:iCs/>
                <w:sz w:val="28"/>
                <w:szCs w:val="28"/>
                <w:lang w:eastAsia="en-US"/>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1B6832DE"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Молоко «Савушкин» питьевое ультрапастеризованное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7743E9A"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Закваска «</w:t>
            </w:r>
            <w:r w:rsidRPr="00FF4FCC">
              <w:rPr>
                <w:rFonts w:ascii="Times New Roman" w:hAnsi="Times New Roman" w:cs="Times New Roman"/>
                <w:bCs/>
                <w:iCs/>
                <w:sz w:val="28"/>
                <w:szCs w:val="28"/>
                <w:lang w:val="en-US" w:eastAsia="en-US"/>
              </w:rPr>
              <w:t>Vita</w:t>
            </w:r>
            <w:r w:rsidRPr="00FF4FCC">
              <w:rPr>
                <w:rFonts w:ascii="Times New Roman" w:hAnsi="Times New Roman" w:cs="Times New Roman"/>
                <w:bCs/>
                <w:iCs/>
                <w:sz w:val="28"/>
                <w:szCs w:val="28"/>
                <w:lang w:eastAsia="en-US"/>
              </w:rPr>
              <w:t>» сухая для простокваши</w:t>
            </w:r>
          </w:p>
        </w:tc>
      </w:tr>
      <w:tr w:rsidR="00EC285D" w:rsidRPr="00FF4FCC" w14:paraId="567A5D13" w14:textId="77777777" w:rsidTr="00AF6D89">
        <w:trPr>
          <w:trHeight w:val="283"/>
        </w:trPr>
        <w:tc>
          <w:tcPr>
            <w:tcW w:w="3397" w:type="dxa"/>
            <w:tcBorders>
              <w:top w:val="single" w:sz="4" w:space="0" w:color="auto"/>
              <w:left w:val="single" w:sz="4" w:space="0" w:color="auto"/>
              <w:bottom w:val="single" w:sz="4" w:space="0" w:color="auto"/>
              <w:right w:val="single" w:sz="4" w:space="0" w:color="auto"/>
            </w:tcBorders>
            <w:vAlign w:val="center"/>
          </w:tcPr>
          <w:p w14:paraId="339A2674"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1</w:t>
            </w:r>
          </w:p>
        </w:tc>
        <w:tc>
          <w:tcPr>
            <w:tcW w:w="2835" w:type="dxa"/>
            <w:tcBorders>
              <w:top w:val="single" w:sz="4" w:space="0" w:color="auto"/>
              <w:left w:val="single" w:sz="4" w:space="0" w:color="auto"/>
              <w:bottom w:val="single" w:sz="4" w:space="0" w:color="auto"/>
              <w:right w:val="single" w:sz="4" w:space="0" w:color="auto"/>
            </w:tcBorders>
            <w:vAlign w:val="center"/>
          </w:tcPr>
          <w:p w14:paraId="3BC1F347"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2</w:t>
            </w:r>
          </w:p>
        </w:tc>
        <w:tc>
          <w:tcPr>
            <w:tcW w:w="3402" w:type="dxa"/>
            <w:tcBorders>
              <w:top w:val="single" w:sz="4" w:space="0" w:color="auto"/>
              <w:left w:val="single" w:sz="4" w:space="0" w:color="auto"/>
              <w:bottom w:val="single" w:sz="4" w:space="0" w:color="auto"/>
              <w:right w:val="single" w:sz="4" w:space="0" w:color="auto"/>
            </w:tcBorders>
            <w:vAlign w:val="center"/>
          </w:tcPr>
          <w:p w14:paraId="1A9EBB0B"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3</w:t>
            </w:r>
          </w:p>
        </w:tc>
      </w:tr>
      <w:tr w:rsidR="00EC285D" w:rsidRPr="00FF4FCC" w14:paraId="7AE1C84B" w14:textId="77777777" w:rsidTr="00AF6D89">
        <w:trPr>
          <w:cantSplit/>
          <w:trHeight w:val="283"/>
        </w:trPr>
        <w:tc>
          <w:tcPr>
            <w:tcW w:w="3397" w:type="dxa"/>
            <w:tcBorders>
              <w:top w:val="single" w:sz="4" w:space="0" w:color="auto"/>
              <w:left w:val="single" w:sz="4" w:space="0" w:color="auto"/>
              <w:bottom w:val="nil"/>
              <w:right w:val="single" w:sz="4" w:space="0" w:color="auto"/>
            </w:tcBorders>
            <w:vAlign w:val="center"/>
            <w:hideMark/>
          </w:tcPr>
          <w:p w14:paraId="2F519811"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Состав</w:t>
            </w:r>
          </w:p>
        </w:tc>
        <w:tc>
          <w:tcPr>
            <w:tcW w:w="2835" w:type="dxa"/>
            <w:tcBorders>
              <w:top w:val="single" w:sz="4" w:space="0" w:color="auto"/>
              <w:left w:val="single" w:sz="4" w:space="0" w:color="auto"/>
              <w:bottom w:val="nil"/>
              <w:right w:val="single" w:sz="4" w:space="0" w:color="auto"/>
            </w:tcBorders>
            <w:noWrap/>
            <w:vAlign w:val="center"/>
            <w:hideMark/>
          </w:tcPr>
          <w:p w14:paraId="684388CF"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Молоко</w:t>
            </w:r>
          </w:p>
          <w:p w14:paraId="01E455BA"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нормализованное</w:t>
            </w:r>
          </w:p>
        </w:tc>
        <w:tc>
          <w:tcPr>
            <w:tcW w:w="3402" w:type="dxa"/>
            <w:tcBorders>
              <w:top w:val="single" w:sz="4" w:space="0" w:color="auto"/>
              <w:left w:val="single" w:sz="4" w:space="0" w:color="auto"/>
              <w:bottom w:val="nil"/>
              <w:right w:val="single" w:sz="4" w:space="0" w:color="auto"/>
            </w:tcBorders>
            <w:noWrap/>
            <w:vAlign w:val="center"/>
            <w:hideMark/>
          </w:tcPr>
          <w:p w14:paraId="2FB982F5"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
                <w:iCs/>
                <w:sz w:val="28"/>
                <w:szCs w:val="28"/>
                <w:lang w:val="en-US" w:eastAsia="en-US"/>
              </w:rPr>
              <w:t xml:space="preserve">Streptococcus salivarius </w:t>
            </w:r>
            <w:proofErr w:type="spellStart"/>
            <w:r w:rsidRPr="00FF4FCC">
              <w:rPr>
                <w:rFonts w:ascii="Times New Roman" w:hAnsi="Times New Roman" w:cs="Times New Roman"/>
                <w:bCs/>
                <w:i/>
                <w:iCs/>
                <w:sz w:val="28"/>
                <w:szCs w:val="28"/>
                <w:lang w:val="en-US" w:eastAsia="en-US"/>
              </w:rPr>
              <w:t>subsp</w:t>
            </w:r>
            <w:proofErr w:type="spellEnd"/>
            <w:r w:rsidRPr="00FF4FCC">
              <w:rPr>
                <w:rFonts w:ascii="Times New Roman" w:hAnsi="Times New Roman" w:cs="Times New Roman"/>
                <w:bCs/>
                <w:i/>
                <w:iCs/>
                <w:sz w:val="28"/>
                <w:szCs w:val="28"/>
                <w:lang w:eastAsia="en-US"/>
              </w:rPr>
              <w:t xml:space="preserve">. </w:t>
            </w:r>
            <w:r w:rsidRPr="00FF4FCC">
              <w:rPr>
                <w:rFonts w:ascii="Times New Roman" w:hAnsi="Times New Roman" w:cs="Times New Roman"/>
                <w:bCs/>
                <w:i/>
                <w:iCs/>
                <w:sz w:val="28"/>
                <w:szCs w:val="28"/>
                <w:lang w:val="en-US" w:eastAsia="en-US"/>
              </w:rPr>
              <w:t>Thermophilus</w:t>
            </w:r>
          </w:p>
        </w:tc>
      </w:tr>
    </w:tbl>
    <w:p w14:paraId="42CDED8A" w14:textId="77777777" w:rsidR="00EC285D" w:rsidRDefault="00EC285D" w:rsidP="00EC285D">
      <w:pPr>
        <w:autoSpaceDE w:val="0"/>
        <w:autoSpaceDN w:val="0"/>
        <w:adjustRightInd w:val="0"/>
        <w:spacing w:after="0" w:line="240" w:lineRule="auto"/>
        <w:jc w:val="both"/>
        <w:rPr>
          <w:rFonts w:ascii="Times New Roman" w:hAnsi="Times New Roman" w:cs="Times New Roman"/>
          <w:sz w:val="28"/>
          <w:szCs w:val="28"/>
        </w:rPr>
      </w:pPr>
    </w:p>
    <w:p w14:paraId="711EB08E" w14:textId="77777777" w:rsidR="00EC285D" w:rsidRDefault="00EC285D" w:rsidP="00EC285D">
      <w:pPr>
        <w:autoSpaceDE w:val="0"/>
        <w:autoSpaceDN w:val="0"/>
        <w:adjustRightInd w:val="0"/>
        <w:spacing w:after="0" w:line="240" w:lineRule="auto"/>
        <w:jc w:val="both"/>
        <w:rPr>
          <w:rFonts w:ascii="Times New Roman" w:hAnsi="Times New Roman" w:cs="Times New Roman"/>
          <w:sz w:val="28"/>
          <w:szCs w:val="28"/>
        </w:rPr>
      </w:pPr>
      <w:r w:rsidRPr="00D23319">
        <w:rPr>
          <w:rFonts w:ascii="Times New Roman" w:hAnsi="Times New Roman" w:cs="Times New Roman"/>
          <w:sz w:val="28"/>
          <w:szCs w:val="28"/>
        </w:rPr>
        <w:t>Продолжение таблицы 32</w:t>
      </w:r>
    </w:p>
    <w:p w14:paraId="4168273B" w14:textId="77777777" w:rsidR="00EC285D" w:rsidRPr="00D23319" w:rsidRDefault="00EC285D" w:rsidP="00EC285D">
      <w:pPr>
        <w:autoSpaceDE w:val="0"/>
        <w:autoSpaceDN w:val="0"/>
        <w:adjustRightInd w:val="0"/>
        <w:spacing w:after="0" w:line="240" w:lineRule="auto"/>
        <w:jc w:val="both"/>
        <w:rPr>
          <w:rFonts w:ascii="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97"/>
        <w:gridCol w:w="2835"/>
        <w:gridCol w:w="3402"/>
      </w:tblGrid>
      <w:tr w:rsidR="00EC285D" w:rsidRPr="00FF4FCC" w14:paraId="10DAD479" w14:textId="77777777" w:rsidTr="00AF6D89">
        <w:trPr>
          <w:cantSplit/>
          <w:trHeight w:val="283"/>
        </w:trPr>
        <w:tc>
          <w:tcPr>
            <w:tcW w:w="3397" w:type="dxa"/>
            <w:tcBorders>
              <w:top w:val="single" w:sz="4" w:space="0" w:color="auto"/>
              <w:left w:val="single" w:sz="4" w:space="0" w:color="auto"/>
              <w:bottom w:val="single" w:sz="4" w:space="0" w:color="auto"/>
              <w:right w:val="single" w:sz="4" w:space="0" w:color="auto"/>
            </w:tcBorders>
            <w:vAlign w:val="center"/>
          </w:tcPr>
          <w:p w14:paraId="53B5CEC9"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1</w:t>
            </w:r>
          </w:p>
        </w:tc>
        <w:tc>
          <w:tcPr>
            <w:tcW w:w="2835" w:type="dxa"/>
            <w:tcBorders>
              <w:top w:val="single" w:sz="4" w:space="0" w:color="auto"/>
              <w:left w:val="single" w:sz="4" w:space="0" w:color="auto"/>
              <w:bottom w:val="single" w:sz="4" w:space="0" w:color="auto"/>
              <w:right w:val="single" w:sz="4" w:space="0" w:color="auto"/>
            </w:tcBorders>
            <w:noWrap/>
          </w:tcPr>
          <w:p w14:paraId="00CAD262"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2</w:t>
            </w:r>
          </w:p>
        </w:tc>
        <w:tc>
          <w:tcPr>
            <w:tcW w:w="3402" w:type="dxa"/>
            <w:tcBorders>
              <w:top w:val="single" w:sz="4" w:space="0" w:color="auto"/>
              <w:left w:val="single" w:sz="4" w:space="0" w:color="auto"/>
              <w:bottom w:val="single" w:sz="4" w:space="0" w:color="auto"/>
              <w:right w:val="single" w:sz="4" w:space="0" w:color="auto"/>
            </w:tcBorders>
            <w:noWrap/>
          </w:tcPr>
          <w:p w14:paraId="7FF5B983"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3</w:t>
            </w:r>
          </w:p>
        </w:tc>
      </w:tr>
      <w:tr w:rsidR="00EC285D" w:rsidRPr="00FF4FCC" w14:paraId="6637F121" w14:textId="77777777" w:rsidTr="00AF6D89">
        <w:trPr>
          <w:cantSplit/>
          <w:trHeight w:val="283"/>
        </w:trPr>
        <w:tc>
          <w:tcPr>
            <w:tcW w:w="3397" w:type="dxa"/>
            <w:tcBorders>
              <w:top w:val="single" w:sz="4" w:space="0" w:color="auto"/>
              <w:left w:val="single" w:sz="4" w:space="0" w:color="auto"/>
              <w:bottom w:val="single" w:sz="4" w:space="0" w:color="auto"/>
              <w:right w:val="single" w:sz="4" w:space="0" w:color="auto"/>
            </w:tcBorders>
            <w:vAlign w:val="center"/>
            <w:hideMark/>
          </w:tcPr>
          <w:p w14:paraId="3615EAF8"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Пищевая ценность 100 г продукта:</w:t>
            </w:r>
          </w:p>
          <w:p w14:paraId="01E3EABD"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белок, г</w:t>
            </w:r>
          </w:p>
          <w:p w14:paraId="1FB10272"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жир, г</w:t>
            </w:r>
          </w:p>
          <w:p w14:paraId="64B78237"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углеводы, г</w:t>
            </w:r>
          </w:p>
        </w:tc>
        <w:tc>
          <w:tcPr>
            <w:tcW w:w="2835" w:type="dxa"/>
            <w:tcBorders>
              <w:top w:val="single" w:sz="4" w:space="0" w:color="auto"/>
              <w:left w:val="single" w:sz="4" w:space="0" w:color="auto"/>
              <w:bottom w:val="single" w:sz="4" w:space="0" w:color="auto"/>
              <w:right w:val="single" w:sz="4" w:space="0" w:color="auto"/>
            </w:tcBorders>
            <w:noWrap/>
          </w:tcPr>
          <w:p w14:paraId="6F0B6EAA"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p>
          <w:p w14:paraId="24A1652C"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p>
          <w:p w14:paraId="5EB314BC"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3,0</w:t>
            </w:r>
          </w:p>
          <w:p w14:paraId="172F62A4"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2,5</w:t>
            </w:r>
          </w:p>
          <w:p w14:paraId="0FE7E81A"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4,7</w:t>
            </w:r>
          </w:p>
        </w:tc>
        <w:tc>
          <w:tcPr>
            <w:tcW w:w="3402" w:type="dxa"/>
            <w:tcBorders>
              <w:top w:val="single" w:sz="4" w:space="0" w:color="auto"/>
              <w:left w:val="single" w:sz="4" w:space="0" w:color="auto"/>
              <w:bottom w:val="single" w:sz="4" w:space="0" w:color="auto"/>
              <w:right w:val="single" w:sz="4" w:space="0" w:color="auto"/>
            </w:tcBorders>
            <w:noWrap/>
          </w:tcPr>
          <w:p w14:paraId="4EBFDB9A"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p>
          <w:p w14:paraId="31587897"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p>
          <w:p w14:paraId="2A1703EF"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w:t>
            </w:r>
          </w:p>
          <w:p w14:paraId="4FFEC1D0"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w:t>
            </w:r>
          </w:p>
          <w:p w14:paraId="7B5E282B"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w:t>
            </w:r>
          </w:p>
        </w:tc>
      </w:tr>
      <w:tr w:rsidR="00EC285D" w:rsidRPr="00FF4FCC" w14:paraId="07D5E270" w14:textId="77777777" w:rsidTr="00AF6D89">
        <w:trPr>
          <w:trHeight w:val="283"/>
        </w:trPr>
        <w:tc>
          <w:tcPr>
            <w:tcW w:w="3397" w:type="dxa"/>
            <w:tcBorders>
              <w:top w:val="single" w:sz="4" w:space="0" w:color="auto"/>
              <w:left w:val="single" w:sz="4" w:space="0" w:color="auto"/>
              <w:bottom w:val="single" w:sz="4" w:space="0" w:color="auto"/>
              <w:right w:val="single" w:sz="4" w:space="0" w:color="auto"/>
            </w:tcBorders>
            <w:vAlign w:val="center"/>
            <w:hideMark/>
          </w:tcPr>
          <w:p w14:paraId="0B2A7468"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Энергетическая ценность</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76C05F18"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53,3 ккал (223,4 кДж)</w:t>
            </w:r>
          </w:p>
        </w:tc>
        <w:tc>
          <w:tcPr>
            <w:tcW w:w="3402" w:type="dxa"/>
            <w:tcBorders>
              <w:top w:val="single" w:sz="4" w:space="0" w:color="auto"/>
              <w:left w:val="single" w:sz="4" w:space="0" w:color="auto"/>
              <w:bottom w:val="single" w:sz="4" w:space="0" w:color="auto"/>
              <w:right w:val="single" w:sz="4" w:space="0" w:color="auto"/>
            </w:tcBorders>
            <w:noWrap/>
            <w:vAlign w:val="center"/>
            <w:hideMark/>
          </w:tcPr>
          <w:p w14:paraId="4D0D0717"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w:t>
            </w:r>
          </w:p>
        </w:tc>
      </w:tr>
      <w:tr w:rsidR="00EC285D" w:rsidRPr="00FF4FCC" w14:paraId="0A443144" w14:textId="77777777" w:rsidTr="00AF6D89">
        <w:trPr>
          <w:trHeight w:val="283"/>
        </w:trPr>
        <w:tc>
          <w:tcPr>
            <w:tcW w:w="3397" w:type="dxa"/>
            <w:tcBorders>
              <w:top w:val="single" w:sz="4" w:space="0" w:color="auto"/>
              <w:left w:val="single" w:sz="4" w:space="0" w:color="auto"/>
              <w:bottom w:val="single" w:sz="4" w:space="0" w:color="auto"/>
              <w:right w:val="single" w:sz="4" w:space="0" w:color="auto"/>
            </w:tcBorders>
            <w:vAlign w:val="center"/>
            <w:hideMark/>
          </w:tcPr>
          <w:p w14:paraId="335C9770"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Количество продукта</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022A78BC"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1000 мл</w:t>
            </w:r>
          </w:p>
        </w:tc>
        <w:tc>
          <w:tcPr>
            <w:tcW w:w="3402" w:type="dxa"/>
            <w:tcBorders>
              <w:top w:val="single" w:sz="4" w:space="0" w:color="auto"/>
              <w:left w:val="single" w:sz="4" w:space="0" w:color="auto"/>
              <w:bottom w:val="single" w:sz="4" w:space="0" w:color="auto"/>
              <w:right w:val="single" w:sz="4" w:space="0" w:color="auto"/>
            </w:tcBorders>
            <w:noWrap/>
            <w:vAlign w:val="center"/>
            <w:hideMark/>
          </w:tcPr>
          <w:p w14:paraId="32667DFE" w14:textId="77777777" w:rsidR="00EC285D" w:rsidRPr="00FF4FCC" w:rsidRDefault="00EC285D" w:rsidP="00AF6D89">
            <w:pPr>
              <w:spacing w:after="0" w:line="240" w:lineRule="auto"/>
              <w:jc w:val="center"/>
              <w:rPr>
                <w:rFonts w:ascii="Times New Roman" w:hAnsi="Times New Roman" w:cs="Times New Roman"/>
                <w:bCs/>
                <w:iCs/>
                <w:spacing w:val="-6"/>
                <w:sz w:val="28"/>
                <w:szCs w:val="28"/>
                <w:lang w:val="kk-KZ" w:eastAsia="en-US"/>
              </w:rPr>
            </w:pPr>
            <w:r w:rsidRPr="00FF4FCC">
              <w:rPr>
                <w:rFonts w:ascii="Times New Roman" w:hAnsi="Times New Roman" w:cs="Times New Roman"/>
                <w:bCs/>
                <w:iCs/>
                <w:spacing w:val="-6"/>
                <w:sz w:val="28"/>
                <w:szCs w:val="28"/>
                <w:lang w:eastAsia="en-US"/>
              </w:rPr>
              <w:t>1,4 г (2 пакетика по 0,7 г) с количеством молочнокислых микроорганизмов не менее 10</w:t>
            </w:r>
            <w:r w:rsidRPr="00FF4FCC">
              <w:rPr>
                <w:rFonts w:ascii="Times New Roman" w:hAnsi="Times New Roman" w:cs="Times New Roman"/>
                <w:bCs/>
                <w:iCs/>
                <w:spacing w:val="-6"/>
                <w:sz w:val="28"/>
                <w:szCs w:val="28"/>
                <w:vertAlign w:val="superscript"/>
                <w:lang w:eastAsia="en-US"/>
              </w:rPr>
              <w:t>9</w:t>
            </w:r>
            <w:r w:rsidRPr="00FF4FCC">
              <w:rPr>
                <w:rFonts w:ascii="Times New Roman" w:hAnsi="Times New Roman" w:cs="Times New Roman"/>
                <w:bCs/>
                <w:iCs/>
                <w:spacing w:val="-6"/>
                <w:sz w:val="28"/>
                <w:szCs w:val="28"/>
                <w:lang w:eastAsia="en-US"/>
              </w:rPr>
              <w:t xml:space="preserve"> КОЕ/г</w:t>
            </w:r>
          </w:p>
          <w:p w14:paraId="20FC4DDF" w14:textId="77777777" w:rsidR="00EC285D" w:rsidRPr="00FF4FCC" w:rsidRDefault="00EC285D" w:rsidP="00AF6D89">
            <w:pPr>
              <w:spacing w:after="0" w:line="240" w:lineRule="auto"/>
              <w:jc w:val="center"/>
              <w:rPr>
                <w:rFonts w:ascii="Times New Roman" w:hAnsi="Times New Roman" w:cs="Times New Roman"/>
                <w:bCs/>
                <w:iCs/>
                <w:spacing w:val="-6"/>
                <w:sz w:val="28"/>
                <w:szCs w:val="28"/>
                <w:lang w:val="kk-KZ" w:eastAsia="en-US"/>
              </w:rPr>
            </w:pPr>
          </w:p>
        </w:tc>
      </w:tr>
      <w:tr w:rsidR="00EC285D" w:rsidRPr="00FF4FCC" w14:paraId="4B4BD16F" w14:textId="77777777" w:rsidTr="00AF6D89">
        <w:trPr>
          <w:trHeight w:val="1148"/>
        </w:trPr>
        <w:tc>
          <w:tcPr>
            <w:tcW w:w="3397" w:type="dxa"/>
            <w:tcBorders>
              <w:top w:val="single" w:sz="4" w:space="0" w:color="auto"/>
              <w:left w:val="single" w:sz="4" w:space="0" w:color="auto"/>
              <w:bottom w:val="single" w:sz="4" w:space="0" w:color="auto"/>
              <w:right w:val="single" w:sz="4" w:space="0" w:color="auto"/>
            </w:tcBorders>
            <w:noWrap/>
            <w:vAlign w:val="center"/>
            <w:hideMark/>
          </w:tcPr>
          <w:p w14:paraId="7522BB97"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ТНПА</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50839168" w14:textId="77777777" w:rsidR="00EC285D" w:rsidRPr="00FF4FCC" w:rsidRDefault="00EC285D" w:rsidP="00AF6D89">
            <w:pPr>
              <w:spacing w:after="0" w:line="240" w:lineRule="auto"/>
              <w:rPr>
                <w:rFonts w:ascii="Times New Roman" w:hAnsi="Times New Roman" w:cs="Times New Roman"/>
                <w:spacing w:val="-6"/>
                <w:sz w:val="28"/>
                <w:szCs w:val="28"/>
                <w:lang w:eastAsia="en-US"/>
              </w:rPr>
            </w:pPr>
            <w:r w:rsidRPr="00FF4FCC">
              <w:rPr>
                <w:rFonts w:ascii="Times New Roman" w:hAnsi="Times New Roman" w:cs="Times New Roman"/>
                <w:spacing w:val="-6"/>
                <w:sz w:val="28"/>
                <w:szCs w:val="28"/>
                <w:lang w:eastAsia="en-US"/>
              </w:rPr>
              <w:t xml:space="preserve">ТУ </w:t>
            </w:r>
            <w:r w:rsidRPr="00FF4FCC">
              <w:rPr>
                <w:rFonts w:ascii="Times New Roman" w:hAnsi="Times New Roman" w:cs="Times New Roman"/>
                <w:spacing w:val="-6"/>
                <w:sz w:val="28"/>
                <w:szCs w:val="28"/>
                <w:lang w:val="en-US" w:eastAsia="en-US"/>
              </w:rPr>
              <w:t>BY</w:t>
            </w:r>
            <w:r w:rsidRPr="00FF4FCC">
              <w:rPr>
                <w:rFonts w:ascii="Times New Roman" w:hAnsi="Times New Roman" w:cs="Times New Roman"/>
                <w:spacing w:val="-6"/>
                <w:sz w:val="28"/>
                <w:szCs w:val="28"/>
                <w:lang w:eastAsia="en-US"/>
              </w:rPr>
              <w:t xml:space="preserve"> 200030514.085-</w:t>
            </w:r>
          </w:p>
          <w:p w14:paraId="626E1EDE" w14:textId="77777777" w:rsidR="00EC285D" w:rsidRPr="00FF4FCC" w:rsidRDefault="00EC285D" w:rsidP="00AF6D89">
            <w:pPr>
              <w:spacing w:after="0" w:line="240" w:lineRule="auto"/>
              <w:rPr>
                <w:rFonts w:ascii="Times New Roman" w:hAnsi="Times New Roman" w:cs="Times New Roman"/>
                <w:bCs/>
                <w:iCs/>
                <w:spacing w:val="-6"/>
                <w:sz w:val="28"/>
                <w:szCs w:val="28"/>
                <w:lang w:eastAsia="en-US"/>
              </w:rPr>
            </w:pPr>
            <w:r w:rsidRPr="00FF4FCC">
              <w:rPr>
                <w:rFonts w:ascii="Times New Roman" w:hAnsi="Times New Roman" w:cs="Times New Roman"/>
                <w:spacing w:val="-6"/>
                <w:sz w:val="28"/>
                <w:szCs w:val="28"/>
                <w:lang w:eastAsia="en-US"/>
              </w:rPr>
              <w:t>2009</w:t>
            </w:r>
          </w:p>
        </w:tc>
        <w:tc>
          <w:tcPr>
            <w:tcW w:w="3402" w:type="dxa"/>
            <w:tcBorders>
              <w:top w:val="single" w:sz="4" w:space="0" w:color="auto"/>
              <w:left w:val="single" w:sz="4" w:space="0" w:color="auto"/>
              <w:bottom w:val="single" w:sz="4" w:space="0" w:color="auto"/>
              <w:right w:val="single" w:sz="4" w:space="0" w:color="auto"/>
            </w:tcBorders>
            <w:noWrap/>
            <w:vAlign w:val="center"/>
            <w:hideMark/>
          </w:tcPr>
          <w:p w14:paraId="35A30D8E"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ТУ РБ 00028493.370-93</w:t>
            </w:r>
          </w:p>
        </w:tc>
      </w:tr>
      <w:tr w:rsidR="00EC285D" w:rsidRPr="00FF4FCC" w14:paraId="3EDE8868" w14:textId="77777777" w:rsidTr="00AF6D89">
        <w:trPr>
          <w:trHeight w:val="283"/>
        </w:trPr>
        <w:tc>
          <w:tcPr>
            <w:tcW w:w="3397" w:type="dxa"/>
            <w:tcBorders>
              <w:top w:val="single" w:sz="4" w:space="0" w:color="auto"/>
              <w:left w:val="single" w:sz="4" w:space="0" w:color="auto"/>
              <w:bottom w:val="single" w:sz="4" w:space="0" w:color="auto"/>
              <w:right w:val="single" w:sz="4" w:space="0" w:color="auto"/>
            </w:tcBorders>
            <w:noWrap/>
            <w:vAlign w:val="center"/>
            <w:hideMark/>
          </w:tcPr>
          <w:p w14:paraId="36AE68CA"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Срок годности</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5BF6E293"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15 суток</w:t>
            </w:r>
          </w:p>
        </w:tc>
        <w:tc>
          <w:tcPr>
            <w:tcW w:w="3402" w:type="dxa"/>
            <w:tcBorders>
              <w:top w:val="single" w:sz="4" w:space="0" w:color="auto"/>
              <w:left w:val="single" w:sz="4" w:space="0" w:color="auto"/>
              <w:bottom w:val="single" w:sz="4" w:space="0" w:color="auto"/>
              <w:right w:val="single" w:sz="4" w:space="0" w:color="auto"/>
            </w:tcBorders>
            <w:noWrap/>
            <w:vAlign w:val="center"/>
            <w:hideMark/>
          </w:tcPr>
          <w:p w14:paraId="295F0F66" w14:textId="77777777" w:rsidR="00EC285D" w:rsidRPr="00FF4FCC" w:rsidRDefault="00EC285D" w:rsidP="00AF6D89">
            <w:pPr>
              <w:spacing w:after="0" w:line="240" w:lineRule="auto"/>
              <w:jc w:val="center"/>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12 месяцев</w:t>
            </w:r>
          </w:p>
        </w:tc>
      </w:tr>
      <w:tr w:rsidR="00EC285D" w:rsidRPr="00FF4FCC" w14:paraId="0067431C" w14:textId="77777777" w:rsidTr="00AF6D89">
        <w:trPr>
          <w:trHeight w:val="283"/>
        </w:trPr>
        <w:tc>
          <w:tcPr>
            <w:tcW w:w="3397" w:type="dxa"/>
            <w:tcBorders>
              <w:top w:val="single" w:sz="4" w:space="0" w:color="auto"/>
              <w:left w:val="single" w:sz="4" w:space="0" w:color="auto"/>
              <w:bottom w:val="single" w:sz="4" w:space="0" w:color="auto"/>
              <w:right w:val="single" w:sz="4" w:space="0" w:color="auto"/>
            </w:tcBorders>
            <w:noWrap/>
            <w:vAlign w:val="center"/>
            <w:hideMark/>
          </w:tcPr>
          <w:p w14:paraId="7A23DB24"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Изготовитель, страна</w:t>
            </w:r>
          </w:p>
        </w:tc>
        <w:tc>
          <w:tcPr>
            <w:tcW w:w="2835" w:type="dxa"/>
            <w:tcBorders>
              <w:top w:val="single" w:sz="4" w:space="0" w:color="auto"/>
              <w:left w:val="single" w:sz="4" w:space="0" w:color="auto"/>
              <w:bottom w:val="single" w:sz="4" w:space="0" w:color="auto"/>
              <w:right w:val="single" w:sz="4" w:space="0" w:color="auto"/>
            </w:tcBorders>
            <w:noWrap/>
            <w:vAlign w:val="center"/>
            <w:hideMark/>
          </w:tcPr>
          <w:p w14:paraId="4C9ADA5B" w14:textId="77777777" w:rsidR="00EC285D" w:rsidRPr="00FF4FCC" w:rsidRDefault="00EC285D" w:rsidP="00AF6D89">
            <w:pPr>
              <w:spacing w:after="0" w:line="240" w:lineRule="auto"/>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ОАО «Савушкин продукт», Республика Беларусь</w:t>
            </w:r>
          </w:p>
        </w:tc>
        <w:tc>
          <w:tcPr>
            <w:tcW w:w="3402" w:type="dxa"/>
            <w:tcBorders>
              <w:top w:val="single" w:sz="4" w:space="0" w:color="auto"/>
              <w:left w:val="single" w:sz="4" w:space="0" w:color="auto"/>
              <w:bottom w:val="single" w:sz="4" w:space="0" w:color="auto"/>
              <w:right w:val="single" w:sz="4" w:space="0" w:color="auto"/>
            </w:tcBorders>
            <w:noWrap/>
            <w:vAlign w:val="center"/>
            <w:hideMark/>
          </w:tcPr>
          <w:p w14:paraId="6BB7ACA6" w14:textId="77777777" w:rsidR="00EC285D" w:rsidRPr="00FF4FCC" w:rsidRDefault="00EC285D" w:rsidP="00AF6D89">
            <w:pPr>
              <w:spacing w:after="0" w:line="240" w:lineRule="auto"/>
              <w:jc w:val="both"/>
              <w:rPr>
                <w:rFonts w:ascii="Times New Roman" w:hAnsi="Times New Roman" w:cs="Times New Roman"/>
                <w:bCs/>
                <w:iCs/>
                <w:sz w:val="28"/>
                <w:szCs w:val="28"/>
                <w:lang w:eastAsia="en-US"/>
              </w:rPr>
            </w:pPr>
            <w:r w:rsidRPr="00FF4FCC">
              <w:rPr>
                <w:rFonts w:ascii="Times New Roman" w:hAnsi="Times New Roman" w:cs="Times New Roman"/>
                <w:bCs/>
                <w:iCs/>
                <w:sz w:val="28"/>
                <w:szCs w:val="28"/>
                <w:lang w:eastAsia="en-US"/>
              </w:rPr>
              <w:t>РУП «Институт мясо-молочной промышленности», Республика Беларусь</w:t>
            </w:r>
          </w:p>
        </w:tc>
      </w:tr>
    </w:tbl>
    <w:p w14:paraId="148644BE"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bCs/>
          <w:sz w:val="28"/>
          <w:szCs w:val="28"/>
        </w:rPr>
      </w:pPr>
    </w:p>
    <w:p w14:paraId="7E07F002"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iCs/>
          <w:sz w:val="28"/>
          <w:szCs w:val="28"/>
        </w:rPr>
        <w:lastRenderedPageBreak/>
        <w:t>Проводилось параллельное приготовление простокваш из двух пакетиков сухой закваски, взятых из двух различных партий и приобретенных в торговой сети г. Минска. С каждым образцом закваски готовили два образца простокваши.</w:t>
      </w:r>
    </w:p>
    <w:p w14:paraId="118F73C6"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Использование ультрапастеризованного молока позволяло минимизировать ошибки эксперимента благодаря пониженному содержанию в образцах остаточной </w:t>
      </w:r>
      <w:proofErr w:type="gramStart"/>
      <w:r w:rsidRPr="00FF4FCC">
        <w:rPr>
          <w:rFonts w:ascii="Times New Roman" w:hAnsi="Times New Roman" w:cs="Times New Roman"/>
          <w:sz w:val="28"/>
          <w:szCs w:val="28"/>
        </w:rPr>
        <w:t xml:space="preserve">микрофлоры </w:t>
      </w:r>
      <w:r>
        <w:rPr>
          <w:rFonts w:ascii="Times New Roman" w:hAnsi="Times New Roman" w:cs="Times New Roman"/>
          <w:sz w:val="28"/>
          <w:szCs w:val="28"/>
        </w:rPr>
        <w:t xml:space="preserve"> [</w:t>
      </w:r>
      <w:proofErr w:type="gramEnd"/>
      <w:r w:rsidRPr="00FF4FCC">
        <w:rPr>
          <w:rFonts w:ascii="Times New Roman" w:hAnsi="Times New Roman" w:cs="Times New Roman"/>
          <w:sz w:val="28"/>
          <w:szCs w:val="28"/>
        </w:rPr>
        <w:t>15</w:t>
      </w:r>
      <w:r>
        <w:rPr>
          <w:rFonts w:ascii="Times New Roman" w:hAnsi="Times New Roman" w:cs="Times New Roman"/>
          <w:sz w:val="28"/>
          <w:szCs w:val="28"/>
        </w:rPr>
        <w:t>5</w:t>
      </w:r>
      <w:r w:rsidRPr="00FF4FCC">
        <w:rPr>
          <w:rFonts w:ascii="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292].</w:t>
      </w:r>
    </w:p>
    <w:p w14:paraId="47591FF6"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В таблицах 3</w:t>
      </w:r>
      <w:r>
        <w:rPr>
          <w:rFonts w:ascii="Times New Roman" w:hAnsi="Times New Roman" w:cs="Times New Roman"/>
          <w:bCs/>
          <w:sz w:val="28"/>
          <w:szCs w:val="28"/>
        </w:rPr>
        <w:t>3</w:t>
      </w:r>
      <w:r w:rsidRPr="00FF4FCC">
        <w:rPr>
          <w:rFonts w:ascii="Times New Roman" w:hAnsi="Times New Roman" w:cs="Times New Roman"/>
          <w:bCs/>
          <w:sz w:val="28"/>
          <w:szCs w:val="28"/>
        </w:rPr>
        <w:t xml:space="preserve"> и 3</w:t>
      </w:r>
      <w:r>
        <w:rPr>
          <w:rFonts w:ascii="Times New Roman" w:hAnsi="Times New Roman" w:cs="Times New Roman"/>
          <w:bCs/>
          <w:sz w:val="28"/>
          <w:szCs w:val="28"/>
        </w:rPr>
        <w:t>4</w:t>
      </w:r>
      <w:r w:rsidRPr="00FF4FCC">
        <w:rPr>
          <w:rFonts w:ascii="Times New Roman" w:hAnsi="Times New Roman" w:cs="Times New Roman"/>
          <w:bCs/>
          <w:sz w:val="28"/>
          <w:szCs w:val="28"/>
        </w:rPr>
        <w:t xml:space="preserve"> приведены средние значения результатов измерений и диапазон разброса полученных значений для четырех отобранных образцов исходного питьевого ультрапастеризованного коровьего молока и полученной из него простокваши</w:t>
      </w:r>
      <w:r>
        <w:rPr>
          <w:rFonts w:ascii="Times New Roman" w:hAnsi="Times New Roman" w:cs="Times New Roman"/>
          <w:bCs/>
          <w:sz w:val="28"/>
          <w:szCs w:val="28"/>
        </w:rPr>
        <w:t xml:space="preserve"> [</w:t>
      </w:r>
      <w:r w:rsidRPr="00FF4FCC">
        <w:rPr>
          <w:rFonts w:ascii="Times New Roman" w:hAnsi="Times New Roman" w:cs="Times New Roman"/>
          <w:bCs/>
          <w:sz w:val="28"/>
          <w:szCs w:val="28"/>
        </w:rPr>
        <w:t>15</w:t>
      </w:r>
      <w:r>
        <w:rPr>
          <w:rFonts w:ascii="Times New Roman" w:hAnsi="Times New Roman" w:cs="Times New Roman"/>
          <w:bCs/>
          <w:sz w:val="28"/>
          <w:szCs w:val="28"/>
        </w:rPr>
        <w:t>5</w:t>
      </w:r>
      <w:r w:rsidRPr="00FF4FCC">
        <w:rPr>
          <w:rFonts w:ascii="Times New Roman" w:hAnsi="Times New Roman" w:cs="Times New Roman"/>
          <w:bCs/>
          <w:sz w:val="28"/>
          <w:szCs w:val="28"/>
        </w:rPr>
        <w:t xml:space="preserve">, </w:t>
      </w:r>
      <w:r>
        <w:rPr>
          <w:rFonts w:ascii="Times New Roman" w:hAnsi="Times New Roman" w:cs="Times New Roman"/>
          <w:bCs/>
          <w:sz w:val="28"/>
          <w:szCs w:val="28"/>
        </w:rPr>
        <w:t>с.</w:t>
      </w:r>
      <w:r w:rsidRPr="00FF4FCC">
        <w:rPr>
          <w:rFonts w:ascii="Times New Roman" w:hAnsi="Times New Roman" w:cs="Times New Roman"/>
          <w:bCs/>
          <w:sz w:val="28"/>
          <w:szCs w:val="28"/>
        </w:rPr>
        <w:t>292].</w:t>
      </w:r>
    </w:p>
    <w:p w14:paraId="412C0093"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bCs/>
          <w:sz w:val="28"/>
          <w:szCs w:val="28"/>
        </w:rPr>
      </w:pPr>
    </w:p>
    <w:p w14:paraId="501EE9EF"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 xml:space="preserve">Таблица </w:t>
      </w:r>
      <w:r>
        <w:rPr>
          <w:rFonts w:ascii="Times New Roman" w:hAnsi="Times New Roman" w:cs="Times New Roman"/>
          <w:bCs/>
          <w:sz w:val="28"/>
          <w:szCs w:val="28"/>
        </w:rPr>
        <w:t>33</w:t>
      </w:r>
      <w:r w:rsidRPr="00FF4FCC">
        <w:rPr>
          <w:rFonts w:ascii="Times New Roman" w:hAnsi="Times New Roman" w:cs="Times New Roman"/>
          <w:bCs/>
          <w:sz w:val="28"/>
          <w:szCs w:val="28"/>
        </w:rPr>
        <w:t xml:space="preserve"> – Средние значения физико-химических показателей</w:t>
      </w:r>
      <w:r>
        <w:rPr>
          <w:rFonts w:ascii="Times New Roman" w:hAnsi="Times New Roman" w:cs="Times New Roman"/>
          <w:bCs/>
          <w:sz w:val="28"/>
          <w:szCs w:val="28"/>
        </w:rPr>
        <w:t xml:space="preserve"> </w:t>
      </w:r>
      <w:r w:rsidRPr="00FF4FCC">
        <w:rPr>
          <w:rFonts w:ascii="Times New Roman" w:hAnsi="Times New Roman" w:cs="Times New Roman"/>
          <w:bCs/>
          <w:sz w:val="28"/>
          <w:szCs w:val="28"/>
        </w:rPr>
        <w:t>отобранных образцов питьевого ультрапастеризованного коровьего молока</w:t>
      </w:r>
    </w:p>
    <w:p w14:paraId="4D014A31"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4"/>
        <w:gridCol w:w="2382"/>
        <w:gridCol w:w="2526"/>
      </w:tblGrid>
      <w:tr w:rsidR="00EC285D" w:rsidRPr="00FF4FCC" w14:paraId="0DCBBB1F" w14:textId="77777777" w:rsidTr="00AF6D89">
        <w:trPr>
          <w:trHeight w:val="283"/>
          <w:jc w:val="center"/>
        </w:trPr>
        <w:tc>
          <w:tcPr>
            <w:tcW w:w="2451" w:type="pct"/>
            <w:vMerge w:val="restart"/>
            <w:tcBorders>
              <w:top w:val="single" w:sz="4" w:space="0" w:color="auto"/>
              <w:left w:val="single" w:sz="4" w:space="0" w:color="auto"/>
              <w:bottom w:val="single" w:sz="4" w:space="0" w:color="auto"/>
              <w:right w:val="single" w:sz="4" w:space="0" w:color="auto"/>
            </w:tcBorders>
            <w:noWrap/>
            <w:vAlign w:val="center"/>
            <w:hideMark/>
          </w:tcPr>
          <w:p w14:paraId="458827D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Показатель</w:t>
            </w:r>
          </w:p>
        </w:tc>
        <w:tc>
          <w:tcPr>
            <w:tcW w:w="2549" w:type="pct"/>
            <w:gridSpan w:val="2"/>
            <w:tcBorders>
              <w:top w:val="single" w:sz="4" w:space="0" w:color="auto"/>
              <w:left w:val="single" w:sz="4" w:space="0" w:color="auto"/>
              <w:bottom w:val="single" w:sz="4" w:space="0" w:color="auto"/>
              <w:right w:val="single" w:sz="4" w:space="0" w:color="auto"/>
            </w:tcBorders>
            <w:noWrap/>
            <w:vAlign w:val="center"/>
            <w:hideMark/>
          </w:tcPr>
          <w:p w14:paraId="136E695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Результаты анализа</w:t>
            </w:r>
          </w:p>
        </w:tc>
      </w:tr>
      <w:tr w:rsidR="00EC285D" w:rsidRPr="00FF4FCC" w14:paraId="3A28DCF7" w14:textId="77777777" w:rsidTr="00AF6D89">
        <w:trPr>
          <w:trHeight w:val="1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6548C" w14:textId="77777777" w:rsidR="00EC285D" w:rsidRPr="00FF4FCC" w:rsidRDefault="00EC285D" w:rsidP="00AF6D89">
            <w:pPr>
              <w:spacing w:after="0" w:line="240" w:lineRule="auto"/>
              <w:rPr>
                <w:rFonts w:ascii="Times New Roman" w:hAnsi="Times New Roman" w:cs="Times New Roman"/>
                <w:sz w:val="28"/>
                <w:szCs w:val="28"/>
                <w:lang w:eastAsia="en-US"/>
              </w:rPr>
            </w:pP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4876793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Средние значения</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0415249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Диапазон значений</w:t>
            </w:r>
          </w:p>
        </w:tc>
      </w:tr>
      <w:tr w:rsidR="00EC285D" w:rsidRPr="00FF4FCC" w14:paraId="499FE4C3"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vAlign w:val="center"/>
            <w:hideMark/>
          </w:tcPr>
          <w:p w14:paraId="4CB1C719"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5B2FDBF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-0,513±0,009</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5616F41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-0,519</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0,510</w:t>
            </w:r>
          </w:p>
        </w:tc>
      </w:tr>
      <w:tr w:rsidR="00EC285D" w:rsidRPr="00FF4FCC" w14:paraId="7FB479EB"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vAlign w:val="center"/>
            <w:hideMark/>
          </w:tcPr>
          <w:p w14:paraId="1617D9B8"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2C08294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r>
              <w:rPr>
                <w:rFonts w:ascii="Times New Roman" w:hAnsi="Times New Roman" w:cs="Times New Roman"/>
                <w:sz w:val="28"/>
                <w:szCs w:val="28"/>
                <w:lang w:eastAsia="en-US"/>
              </w:rPr>
              <w:t>0,3</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5023926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16,5</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17,3</w:t>
            </w:r>
          </w:p>
        </w:tc>
      </w:tr>
      <w:tr w:rsidR="00EC285D" w:rsidRPr="00FF4FCC" w14:paraId="620AC3C3"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noWrap/>
            <w:vAlign w:val="center"/>
            <w:hideMark/>
          </w:tcPr>
          <w:p w14:paraId="49B619EA"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pH</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6A0D156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6,83±0,0</w:t>
            </w:r>
            <w:r>
              <w:rPr>
                <w:rFonts w:ascii="Times New Roman" w:hAnsi="Times New Roman" w:cs="Times New Roman"/>
                <w:sz w:val="28"/>
                <w:szCs w:val="28"/>
                <w:lang w:eastAsia="en-US"/>
              </w:rPr>
              <w:t>1</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12FBD44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6,82</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6,84</w:t>
            </w:r>
          </w:p>
        </w:tc>
      </w:tr>
    </w:tbl>
    <w:p w14:paraId="5204FD3C"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bCs/>
          <w:sz w:val="28"/>
          <w:szCs w:val="28"/>
          <w:lang w:val="kk-KZ"/>
        </w:rPr>
      </w:pPr>
    </w:p>
    <w:p w14:paraId="2473C821"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rPr>
        <w:t>Таблица 3</w:t>
      </w:r>
      <w:r>
        <w:rPr>
          <w:rFonts w:ascii="Times New Roman" w:hAnsi="Times New Roman" w:cs="Times New Roman"/>
          <w:bCs/>
          <w:sz w:val="28"/>
          <w:szCs w:val="28"/>
        </w:rPr>
        <w:t>4</w:t>
      </w:r>
      <w:r w:rsidRPr="00FF4FCC">
        <w:rPr>
          <w:rFonts w:ascii="Times New Roman" w:hAnsi="Times New Roman" w:cs="Times New Roman"/>
          <w:bCs/>
          <w:sz w:val="28"/>
          <w:szCs w:val="28"/>
        </w:rPr>
        <w:t xml:space="preserve"> – Средние измеренные значения физико-химических показателей лабораторной простокваши</w:t>
      </w:r>
    </w:p>
    <w:p w14:paraId="08D171F5"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4"/>
        <w:gridCol w:w="2382"/>
        <w:gridCol w:w="2526"/>
      </w:tblGrid>
      <w:tr w:rsidR="00EC285D" w:rsidRPr="00FF4FCC" w14:paraId="3A0A49AC" w14:textId="77777777" w:rsidTr="00AF6D89">
        <w:trPr>
          <w:trHeight w:val="64"/>
          <w:jc w:val="center"/>
        </w:trPr>
        <w:tc>
          <w:tcPr>
            <w:tcW w:w="2451" w:type="pct"/>
            <w:vMerge w:val="restart"/>
            <w:tcBorders>
              <w:top w:val="single" w:sz="4" w:space="0" w:color="auto"/>
              <w:left w:val="single" w:sz="4" w:space="0" w:color="auto"/>
              <w:bottom w:val="single" w:sz="4" w:space="0" w:color="auto"/>
              <w:right w:val="single" w:sz="4" w:space="0" w:color="auto"/>
            </w:tcBorders>
            <w:noWrap/>
            <w:vAlign w:val="center"/>
            <w:hideMark/>
          </w:tcPr>
          <w:p w14:paraId="660D80E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Показатель</w:t>
            </w:r>
          </w:p>
        </w:tc>
        <w:tc>
          <w:tcPr>
            <w:tcW w:w="2549" w:type="pct"/>
            <w:gridSpan w:val="2"/>
            <w:tcBorders>
              <w:top w:val="single" w:sz="4" w:space="0" w:color="auto"/>
              <w:left w:val="single" w:sz="4" w:space="0" w:color="auto"/>
              <w:bottom w:val="single" w:sz="4" w:space="0" w:color="auto"/>
              <w:right w:val="single" w:sz="4" w:space="0" w:color="auto"/>
            </w:tcBorders>
            <w:noWrap/>
            <w:vAlign w:val="center"/>
            <w:hideMark/>
          </w:tcPr>
          <w:p w14:paraId="2F17AB1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Результаты анализа</w:t>
            </w:r>
          </w:p>
        </w:tc>
      </w:tr>
      <w:tr w:rsidR="00EC285D" w:rsidRPr="00FF4FCC" w14:paraId="3F5536B8" w14:textId="77777777" w:rsidTr="00AF6D89">
        <w:trPr>
          <w:trHeight w:val="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9228D" w14:textId="77777777" w:rsidR="00EC285D" w:rsidRPr="00FF4FCC" w:rsidRDefault="00EC285D" w:rsidP="00AF6D89">
            <w:pPr>
              <w:spacing w:after="0" w:line="240" w:lineRule="auto"/>
              <w:rPr>
                <w:rFonts w:ascii="Times New Roman" w:hAnsi="Times New Roman" w:cs="Times New Roman"/>
                <w:sz w:val="28"/>
                <w:szCs w:val="28"/>
                <w:lang w:eastAsia="en-US"/>
              </w:rPr>
            </w:pP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546F579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Средние значения</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4E80D41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Диапазон значений</w:t>
            </w:r>
          </w:p>
        </w:tc>
      </w:tr>
      <w:tr w:rsidR="00EC285D" w:rsidRPr="00FF4FCC" w14:paraId="29E0DC10"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vAlign w:val="center"/>
            <w:hideMark/>
          </w:tcPr>
          <w:p w14:paraId="43210BCF"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65CECB4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-0,681±0,009</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495A57A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-0,695</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-0,663</w:t>
            </w:r>
          </w:p>
        </w:tc>
      </w:tr>
      <w:tr w:rsidR="00EC285D" w:rsidRPr="00FF4FCC" w14:paraId="525D309B"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vAlign w:val="center"/>
            <w:hideMark/>
          </w:tcPr>
          <w:p w14:paraId="32670F1B"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36BB489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90,3±</w:t>
            </w:r>
            <w:r>
              <w:rPr>
                <w:rFonts w:ascii="Times New Roman" w:hAnsi="Times New Roman" w:cs="Times New Roman"/>
                <w:sz w:val="28"/>
                <w:szCs w:val="28"/>
                <w:lang w:eastAsia="en-US"/>
              </w:rPr>
              <w:t>0,3</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49DD85A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88,0</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92,0</w:t>
            </w:r>
          </w:p>
        </w:tc>
      </w:tr>
      <w:tr w:rsidR="00EC285D" w:rsidRPr="00FF4FCC" w14:paraId="2F0AEF67" w14:textId="77777777" w:rsidTr="00AF6D89">
        <w:trPr>
          <w:trHeight w:val="64"/>
          <w:jc w:val="center"/>
        </w:trPr>
        <w:tc>
          <w:tcPr>
            <w:tcW w:w="2451" w:type="pct"/>
            <w:tcBorders>
              <w:top w:val="single" w:sz="4" w:space="0" w:color="auto"/>
              <w:left w:val="single" w:sz="4" w:space="0" w:color="auto"/>
              <w:bottom w:val="single" w:sz="4" w:space="0" w:color="auto"/>
              <w:right w:val="single" w:sz="4" w:space="0" w:color="auto"/>
            </w:tcBorders>
            <w:noWrap/>
            <w:vAlign w:val="center"/>
            <w:hideMark/>
          </w:tcPr>
          <w:p w14:paraId="5C1E9B73" w14:textId="77777777" w:rsidR="00EC285D" w:rsidRPr="00FF4FCC" w:rsidRDefault="00EC285D" w:rsidP="00AF6D89">
            <w:pPr>
              <w:spacing w:after="0" w:line="240" w:lineRule="auto"/>
              <w:rPr>
                <w:rFonts w:ascii="Times New Roman" w:hAnsi="Times New Roman" w:cs="Times New Roman"/>
                <w:sz w:val="28"/>
                <w:szCs w:val="28"/>
                <w:lang w:eastAsia="en-US"/>
              </w:rPr>
            </w:pPr>
            <w:r w:rsidRPr="00FF4FCC">
              <w:rPr>
                <w:rFonts w:ascii="Times New Roman" w:hAnsi="Times New Roman" w:cs="Times New Roman"/>
                <w:sz w:val="28"/>
                <w:szCs w:val="28"/>
                <w:lang w:eastAsia="en-US"/>
              </w:rPr>
              <w:t>pH</w:t>
            </w:r>
          </w:p>
        </w:tc>
        <w:tc>
          <w:tcPr>
            <w:tcW w:w="1241" w:type="pct"/>
            <w:tcBorders>
              <w:top w:val="single" w:sz="4" w:space="0" w:color="auto"/>
              <w:left w:val="single" w:sz="4" w:space="0" w:color="auto"/>
              <w:bottom w:val="single" w:sz="4" w:space="0" w:color="auto"/>
              <w:right w:val="single" w:sz="4" w:space="0" w:color="auto"/>
            </w:tcBorders>
            <w:noWrap/>
            <w:vAlign w:val="center"/>
            <w:hideMark/>
          </w:tcPr>
          <w:p w14:paraId="1D3E6F4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4,44±0,0</w:t>
            </w:r>
            <w:r>
              <w:rPr>
                <w:rFonts w:ascii="Times New Roman" w:hAnsi="Times New Roman" w:cs="Times New Roman"/>
                <w:sz w:val="28"/>
                <w:szCs w:val="28"/>
                <w:lang w:eastAsia="en-US"/>
              </w:rPr>
              <w:t>1</w:t>
            </w:r>
          </w:p>
        </w:tc>
        <w:tc>
          <w:tcPr>
            <w:tcW w:w="1308" w:type="pct"/>
            <w:tcBorders>
              <w:top w:val="single" w:sz="4" w:space="0" w:color="auto"/>
              <w:left w:val="single" w:sz="4" w:space="0" w:color="auto"/>
              <w:bottom w:val="single" w:sz="4" w:space="0" w:color="auto"/>
              <w:right w:val="single" w:sz="4" w:space="0" w:color="auto"/>
            </w:tcBorders>
            <w:noWrap/>
            <w:vAlign w:val="center"/>
            <w:hideMark/>
          </w:tcPr>
          <w:p w14:paraId="7F3F00B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4,38</w:t>
            </w:r>
            <w:r>
              <w:rPr>
                <w:rFonts w:ascii="Times New Roman" w:hAnsi="Times New Roman" w:cs="Times New Roman"/>
                <w:sz w:val="28"/>
                <w:szCs w:val="28"/>
                <w:lang w:eastAsia="en-US"/>
              </w:rPr>
              <w:t xml:space="preserve"> до </w:t>
            </w:r>
            <w:r w:rsidRPr="00FF4FCC">
              <w:rPr>
                <w:rFonts w:ascii="Times New Roman" w:hAnsi="Times New Roman" w:cs="Times New Roman"/>
                <w:sz w:val="28"/>
                <w:szCs w:val="28"/>
                <w:lang w:eastAsia="en-US"/>
              </w:rPr>
              <w:t>4,51</w:t>
            </w:r>
          </w:p>
        </w:tc>
      </w:tr>
    </w:tbl>
    <w:p w14:paraId="518F1F8E" w14:textId="77777777" w:rsidR="00EC285D" w:rsidRPr="00FF4FCC" w:rsidRDefault="00EC285D" w:rsidP="00EC285D">
      <w:pPr>
        <w:autoSpaceDE w:val="0"/>
        <w:autoSpaceDN w:val="0"/>
        <w:adjustRightInd w:val="0"/>
        <w:spacing w:after="0" w:line="240" w:lineRule="auto"/>
        <w:ind w:firstLine="708"/>
        <w:jc w:val="both"/>
        <w:rPr>
          <w:rFonts w:ascii="Times New Roman" w:hAnsi="Times New Roman" w:cs="Times New Roman"/>
          <w:bCs/>
          <w:sz w:val="28"/>
          <w:szCs w:val="28"/>
        </w:rPr>
      </w:pPr>
    </w:p>
    <w:p w14:paraId="7ABA5BF4"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В таблицах 3</w:t>
      </w:r>
      <w:r>
        <w:rPr>
          <w:rFonts w:ascii="Times New Roman" w:hAnsi="Times New Roman" w:cs="Times New Roman"/>
          <w:bCs/>
          <w:sz w:val="28"/>
          <w:szCs w:val="28"/>
        </w:rPr>
        <w:t>5</w:t>
      </w:r>
      <w:r w:rsidRPr="00FF4FCC">
        <w:rPr>
          <w:rFonts w:ascii="Times New Roman" w:hAnsi="Times New Roman" w:cs="Times New Roman"/>
          <w:bCs/>
          <w:sz w:val="28"/>
          <w:szCs w:val="28"/>
        </w:rPr>
        <w:t>–3</w:t>
      </w:r>
      <w:r>
        <w:rPr>
          <w:rFonts w:ascii="Times New Roman" w:hAnsi="Times New Roman" w:cs="Times New Roman"/>
          <w:bCs/>
          <w:sz w:val="28"/>
          <w:szCs w:val="28"/>
        </w:rPr>
        <w:t>8</w:t>
      </w:r>
      <w:r w:rsidRPr="00FF4FCC">
        <w:rPr>
          <w:rFonts w:ascii="Times New Roman" w:hAnsi="Times New Roman" w:cs="Times New Roman"/>
          <w:bCs/>
          <w:sz w:val="28"/>
          <w:szCs w:val="28"/>
        </w:rPr>
        <w:t xml:space="preserve"> приведены данные по динамике выбранных физико-химических показателей для полученных нами образцов простокваши в процессе ее созревания</w:t>
      </w:r>
      <w:r>
        <w:rPr>
          <w:rFonts w:ascii="Times New Roman" w:hAnsi="Times New Roman" w:cs="Times New Roman"/>
          <w:bCs/>
          <w:sz w:val="28"/>
          <w:szCs w:val="28"/>
        </w:rPr>
        <w:t xml:space="preserve"> [</w:t>
      </w:r>
      <w:r w:rsidRPr="00FF4FCC">
        <w:rPr>
          <w:rFonts w:ascii="Times New Roman" w:hAnsi="Times New Roman" w:cs="Times New Roman"/>
          <w:bCs/>
          <w:sz w:val="28"/>
          <w:szCs w:val="28"/>
        </w:rPr>
        <w:t>15</w:t>
      </w:r>
      <w:r>
        <w:rPr>
          <w:rFonts w:ascii="Times New Roman" w:hAnsi="Times New Roman" w:cs="Times New Roman"/>
          <w:bCs/>
          <w:sz w:val="28"/>
          <w:szCs w:val="28"/>
        </w:rPr>
        <w:t>5</w:t>
      </w:r>
      <w:r w:rsidRPr="00FF4FCC">
        <w:rPr>
          <w:rFonts w:ascii="Times New Roman" w:hAnsi="Times New Roman" w:cs="Times New Roman"/>
          <w:bCs/>
          <w:sz w:val="28"/>
          <w:szCs w:val="28"/>
        </w:rPr>
        <w:t xml:space="preserve">, </w:t>
      </w:r>
      <w:r>
        <w:rPr>
          <w:rFonts w:ascii="Times New Roman" w:hAnsi="Times New Roman" w:cs="Times New Roman"/>
          <w:bCs/>
          <w:sz w:val="28"/>
          <w:szCs w:val="28"/>
        </w:rPr>
        <w:t>с.</w:t>
      </w:r>
      <w:r w:rsidRPr="00FF4FCC">
        <w:rPr>
          <w:rFonts w:ascii="Times New Roman" w:hAnsi="Times New Roman" w:cs="Times New Roman"/>
          <w:bCs/>
          <w:sz w:val="28"/>
          <w:szCs w:val="28"/>
        </w:rPr>
        <w:t>293]</w:t>
      </w:r>
      <w:r>
        <w:rPr>
          <w:rFonts w:ascii="Times New Roman" w:hAnsi="Times New Roman" w:cs="Times New Roman"/>
          <w:bCs/>
          <w:sz w:val="28"/>
          <w:szCs w:val="28"/>
        </w:rPr>
        <w:t xml:space="preserve"> </w:t>
      </w: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Приложение В</w:t>
      </w:r>
      <w:r w:rsidRPr="00FF4FCC">
        <w:rPr>
          <w:rFonts w:ascii="Times New Roman" w:hAnsi="Times New Roman" w:cs="Times New Roman"/>
          <w:bCs/>
          <w:sz w:val="28"/>
          <w:szCs w:val="28"/>
        </w:rPr>
        <w:t>).</w:t>
      </w:r>
    </w:p>
    <w:p w14:paraId="5A66A9E2" w14:textId="77777777" w:rsidR="00EC285D" w:rsidRPr="00FF4FCC" w:rsidRDefault="00EC285D" w:rsidP="00EC285D">
      <w:pPr>
        <w:pStyle w:val="Default"/>
        <w:ind w:firstLine="567"/>
        <w:jc w:val="both"/>
        <w:rPr>
          <w:color w:val="auto"/>
          <w:sz w:val="28"/>
          <w:szCs w:val="28"/>
        </w:rPr>
      </w:pPr>
      <w:r w:rsidRPr="00FF4FCC">
        <w:rPr>
          <w:bCs/>
          <w:color w:val="auto"/>
          <w:sz w:val="28"/>
          <w:szCs w:val="28"/>
        </w:rPr>
        <w:t>Полученные данные позволили установить взаимную зависимость температуры замерзания и титруемой кислотности молочного продукта, представленную на рисунке 3</w:t>
      </w:r>
      <w:r>
        <w:rPr>
          <w:bCs/>
          <w:color w:val="auto"/>
          <w:sz w:val="28"/>
          <w:szCs w:val="28"/>
        </w:rPr>
        <w:t>2 [</w:t>
      </w:r>
      <w:r w:rsidRPr="00FF4FCC">
        <w:rPr>
          <w:bCs/>
          <w:color w:val="auto"/>
          <w:sz w:val="28"/>
          <w:szCs w:val="28"/>
        </w:rPr>
        <w:t>15</w:t>
      </w:r>
      <w:r>
        <w:rPr>
          <w:bCs/>
          <w:color w:val="auto"/>
          <w:sz w:val="28"/>
          <w:szCs w:val="28"/>
        </w:rPr>
        <w:t>5</w:t>
      </w:r>
      <w:r w:rsidRPr="00FF4FCC">
        <w:rPr>
          <w:bCs/>
          <w:color w:val="auto"/>
          <w:sz w:val="28"/>
          <w:szCs w:val="28"/>
        </w:rPr>
        <w:t xml:space="preserve">, </w:t>
      </w:r>
      <w:r>
        <w:rPr>
          <w:bCs/>
          <w:color w:val="auto"/>
          <w:sz w:val="28"/>
          <w:szCs w:val="28"/>
        </w:rPr>
        <w:t>с.</w:t>
      </w:r>
      <w:r w:rsidRPr="00FF4FCC">
        <w:rPr>
          <w:bCs/>
          <w:color w:val="auto"/>
          <w:sz w:val="28"/>
          <w:szCs w:val="28"/>
        </w:rPr>
        <w:t>293].</w:t>
      </w:r>
    </w:p>
    <w:p w14:paraId="2F9021E3"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p>
    <w:p w14:paraId="4770D2B0"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noProof/>
          <w:sz w:val="28"/>
          <w:szCs w:val="28"/>
        </w:rPr>
        <w:lastRenderedPageBreak/>
        <w:drawing>
          <wp:inline distT="0" distB="0" distL="0" distR="0" wp14:anchorId="49732380" wp14:editId="6125B1C6">
            <wp:extent cx="5514975" cy="2200275"/>
            <wp:effectExtent l="19050" t="0" r="9525"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514975" cy="2200275"/>
                    </a:xfrm>
                    <a:prstGeom prst="rect">
                      <a:avLst/>
                    </a:prstGeom>
                    <a:noFill/>
                    <a:ln>
                      <a:noFill/>
                    </a:ln>
                  </pic:spPr>
                </pic:pic>
              </a:graphicData>
            </a:graphic>
          </wp:inline>
        </w:drawing>
      </w:r>
    </w:p>
    <w:p w14:paraId="4E4F7FE1" w14:textId="77777777" w:rsidR="00EC285D" w:rsidRDefault="00EC285D" w:rsidP="00EC285D">
      <w:pPr>
        <w:autoSpaceDE w:val="0"/>
        <w:autoSpaceDN w:val="0"/>
        <w:adjustRightInd w:val="0"/>
        <w:spacing w:after="0" w:line="240" w:lineRule="auto"/>
        <w:ind w:firstLine="708"/>
        <w:jc w:val="center"/>
        <w:rPr>
          <w:rFonts w:ascii="Times New Roman" w:hAnsi="Times New Roman" w:cs="Times New Roman"/>
          <w:bCs/>
          <w:sz w:val="28"/>
          <w:szCs w:val="28"/>
        </w:rPr>
      </w:pPr>
    </w:p>
    <w:p w14:paraId="5AE9C1B0" w14:textId="77777777" w:rsidR="00EC285D" w:rsidRPr="00FF4FCC" w:rsidRDefault="00EC285D" w:rsidP="00EC285D">
      <w:pPr>
        <w:autoSpaceDE w:val="0"/>
        <w:autoSpaceDN w:val="0"/>
        <w:adjustRightInd w:val="0"/>
        <w:spacing w:after="0" w:line="240" w:lineRule="auto"/>
        <w:ind w:firstLine="708"/>
        <w:jc w:val="center"/>
        <w:rPr>
          <w:rFonts w:ascii="Times New Roman" w:hAnsi="Times New Roman" w:cs="Times New Roman"/>
          <w:bCs/>
          <w:sz w:val="28"/>
          <w:szCs w:val="28"/>
        </w:rPr>
      </w:pPr>
      <w:r w:rsidRPr="00FF4FCC">
        <w:rPr>
          <w:rFonts w:ascii="Times New Roman" w:hAnsi="Times New Roman" w:cs="Times New Roman"/>
          <w:bCs/>
          <w:sz w:val="28"/>
          <w:szCs w:val="28"/>
        </w:rPr>
        <w:t>Рисунок 3</w:t>
      </w:r>
      <w:r>
        <w:rPr>
          <w:rFonts w:ascii="Times New Roman" w:hAnsi="Times New Roman" w:cs="Times New Roman"/>
          <w:bCs/>
          <w:sz w:val="28"/>
          <w:szCs w:val="28"/>
          <w:lang w:val="kk-KZ"/>
        </w:rPr>
        <w:t>2</w:t>
      </w:r>
      <w:r w:rsidRPr="00FF4FCC">
        <w:rPr>
          <w:rFonts w:ascii="Times New Roman" w:hAnsi="Times New Roman" w:cs="Times New Roman"/>
          <w:bCs/>
          <w:sz w:val="28"/>
          <w:szCs w:val="28"/>
        </w:rPr>
        <w:t>– Взаимная зависимость температуры замерзания и титруемой кислотности молочного продукта</w:t>
      </w:r>
    </w:p>
    <w:p w14:paraId="54B86CCE" w14:textId="77777777" w:rsidR="00EC285D" w:rsidRPr="00FF4FCC" w:rsidRDefault="00EC285D" w:rsidP="00EC285D">
      <w:pPr>
        <w:spacing w:after="0" w:line="240" w:lineRule="auto"/>
        <w:ind w:firstLine="567"/>
        <w:jc w:val="both"/>
        <w:rPr>
          <w:rFonts w:ascii="Times New Roman" w:hAnsi="Times New Roman" w:cs="Times New Roman"/>
          <w:sz w:val="28"/>
          <w:szCs w:val="28"/>
        </w:rPr>
      </w:pPr>
    </w:p>
    <w:p w14:paraId="4232FBF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Очевиден линейный характер этой зависимости в диапазоне разумных для простокваши значений кислотности. Линейная регрессия, полученная с помощью </w:t>
      </w:r>
      <w:r w:rsidRPr="00FF4FCC">
        <w:rPr>
          <w:rFonts w:ascii="Times New Roman" w:hAnsi="Times New Roman" w:cs="Times New Roman"/>
          <w:sz w:val="28"/>
          <w:szCs w:val="28"/>
          <w:lang w:val="en-US"/>
        </w:rPr>
        <w:t>MS</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en-US"/>
        </w:rPr>
        <w:t>Excel</w:t>
      </w:r>
      <w:r w:rsidRPr="00FF4FCC">
        <w:rPr>
          <w:rFonts w:ascii="Times New Roman" w:hAnsi="Times New Roman" w:cs="Times New Roman"/>
          <w:sz w:val="28"/>
          <w:szCs w:val="28"/>
        </w:rPr>
        <w:t xml:space="preserve">, описывалась формулой вида: </w:t>
      </w:r>
      <w:proofErr w:type="spellStart"/>
      <w:r w:rsidRPr="00FF4FCC">
        <w:rPr>
          <w:rFonts w:ascii="Times New Roman" w:hAnsi="Times New Roman" w:cs="Times New Roman"/>
          <w:i/>
          <w:sz w:val="28"/>
          <w:szCs w:val="28"/>
        </w:rPr>
        <w:t>Т</w:t>
      </w:r>
      <w:r w:rsidRPr="00FF4FCC">
        <w:rPr>
          <w:rFonts w:ascii="Times New Roman" w:hAnsi="Times New Roman" w:cs="Times New Roman"/>
          <w:sz w:val="28"/>
          <w:szCs w:val="28"/>
          <w:vertAlign w:val="subscript"/>
        </w:rPr>
        <w:t>з</w:t>
      </w:r>
      <w:proofErr w:type="spellEnd"/>
      <w:r w:rsidRPr="00FF4FCC">
        <w:rPr>
          <w:rFonts w:ascii="Times New Roman" w:hAnsi="Times New Roman" w:cs="Times New Roman"/>
          <w:sz w:val="28"/>
          <w:szCs w:val="28"/>
        </w:rPr>
        <w:t xml:space="preserve"> = 0,0023·</w:t>
      </w:r>
      <w:r w:rsidRPr="00FF4FCC">
        <w:rPr>
          <w:rFonts w:ascii="Times New Roman" w:hAnsi="Times New Roman" w:cs="Times New Roman"/>
          <w:i/>
          <w:sz w:val="28"/>
          <w:szCs w:val="28"/>
        </w:rPr>
        <w:t>К</w:t>
      </w:r>
      <w:r w:rsidRPr="00FF4FCC">
        <w:rPr>
          <w:rFonts w:ascii="Times New Roman" w:hAnsi="Times New Roman" w:cs="Times New Roman"/>
          <w:sz w:val="28"/>
          <w:szCs w:val="28"/>
          <w:vertAlign w:val="subscript"/>
        </w:rPr>
        <w:t>Т</w:t>
      </w:r>
      <w:r w:rsidRPr="00FF4FCC">
        <w:rPr>
          <w:rFonts w:ascii="Times New Roman" w:hAnsi="Times New Roman" w:cs="Times New Roman"/>
          <w:sz w:val="28"/>
          <w:szCs w:val="28"/>
        </w:rPr>
        <w:sym w:font="Symbol" w:char="F02D"/>
      </w:r>
      <w:r w:rsidRPr="00FF4FCC">
        <w:rPr>
          <w:rFonts w:ascii="Times New Roman" w:hAnsi="Times New Roman" w:cs="Times New Roman"/>
          <w:sz w:val="28"/>
          <w:szCs w:val="28"/>
        </w:rPr>
        <w:t xml:space="preserve"> 0,4701, где </w:t>
      </w:r>
      <w:proofErr w:type="spellStart"/>
      <w:r w:rsidRPr="00FF4FCC">
        <w:rPr>
          <w:rFonts w:ascii="Times New Roman" w:hAnsi="Times New Roman" w:cs="Times New Roman"/>
          <w:i/>
          <w:sz w:val="28"/>
          <w:szCs w:val="28"/>
        </w:rPr>
        <w:t>Т</w:t>
      </w:r>
      <w:r w:rsidRPr="00FF4FCC">
        <w:rPr>
          <w:rFonts w:ascii="Times New Roman" w:hAnsi="Times New Roman" w:cs="Times New Roman"/>
          <w:sz w:val="28"/>
          <w:szCs w:val="28"/>
          <w:vertAlign w:val="subscript"/>
        </w:rPr>
        <w:t>з</w:t>
      </w:r>
      <w:proofErr w:type="spellEnd"/>
      <w:r w:rsidRPr="00FF4FCC">
        <w:rPr>
          <w:rFonts w:ascii="Times New Roman" w:hAnsi="Times New Roman" w:cs="Times New Roman"/>
          <w:sz w:val="28"/>
          <w:szCs w:val="28"/>
        </w:rPr>
        <w:t xml:space="preserve"> - температура замерзания, </w:t>
      </w:r>
      <w:r w:rsidRPr="00FF4FCC">
        <w:rPr>
          <w:rFonts w:ascii="Times New Roman" w:hAnsi="Times New Roman" w:cs="Times New Roman"/>
          <w:i/>
          <w:sz w:val="28"/>
          <w:szCs w:val="28"/>
        </w:rPr>
        <w:t>К</w:t>
      </w:r>
      <w:r w:rsidRPr="00FF4FCC">
        <w:rPr>
          <w:rFonts w:ascii="Times New Roman" w:hAnsi="Times New Roman" w:cs="Times New Roman"/>
          <w:sz w:val="28"/>
          <w:szCs w:val="28"/>
          <w:vertAlign w:val="subscript"/>
        </w:rPr>
        <w:t>Т</w:t>
      </w:r>
      <w:r w:rsidRPr="00FF4FCC">
        <w:rPr>
          <w:rFonts w:ascii="Times New Roman" w:hAnsi="Times New Roman" w:cs="Times New Roman"/>
          <w:sz w:val="28"/>
          <w:szCs w:val="28"/>
        </w:rPr>
        <w:t xml:space="preserve"> - титруемая кислотность. Точность аппроксимации экспериментальной зависимости указанной линейной функцией составила 0,9879.</w:t>
      </w:r>
    </w:p>
    <w:p w14:paraId="38F835FA"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sz w:val="28"/>
          <w:szCs w:val="28"/>
        </w:rPr>
        <w:t>Предложенный нами способ определения кислотности молока и продуктов его переработки, в частности простокваши, по температуре замерзания рекомендован к использованию в лабораторной практике молочной промышленности. На метод получен Патент № 8154 от 09.06.2023 год «</w:t>
      </w:r>
      <w:r w:rsidRPr="00FF4FCC">
        <w:rPr>
          <w:rFonts w:ascii="Times New Roman" w:eastAsia="TimesNewRomanPSMT" w:hAnsi="Times New Roman" w:cs="Times New Roman"/>
          <w:sz w:val="28"/>
          <w:szCs w:val="28"/>
        </w:rPr>
        <w:t>Способ определения кислотности молока и кисломолочного продукта</w:t>
      </w:r>
      <w:r w:rsidRPr="00FF4FCC">
        <w:rPr>
          <w:rFonts w:ascii="Times New Roman" w:hAnsi="Times New Roman" w:cs="Times New Roman"/>
          <w:sz w:val="28"/>
          <w:szCs w:val="28"/>
        </w:rPr>
        <w:t xml:space="preserve">» (Приложение Г).  При этом возможно обеспечение </w:t>
      </w:r>
      <w:bookmarkStart w:id="2" w:name="_Hlk185196333"/>
      <w:r w:rsidRPr="00FF4FCC">
        <w:rPr>
          <w:rFonts w:ascii="Times New Roman" w:hAnsi="Times New Roman" w:cs="Times New Roman"/>
          <w:sz w:val="28"/>
          <w:szCs w:val="28"/>
        </w:rPr>
        <w:t xml:space="preserve">точности измерений лучше 0,1% (температура </w:t>
      </w:r>
      <w:r w:rsidRPr="00FF4FCC">
        <w:rPr>
          <w:rFonts w:ascii="Times New Roman" w:hAnsi="Times New Roman" w:cs="Times New Roman"/>
          <w:bCs/>
          <w:sz w:val="28"/>
          <w:szCs w:val="28"/>
        </w:rPr>
        <w:t>-0,5°C</w:t>
      </w:r>
      <w:r w:rsidRPr="00FF4FCC">
        <w:rPr>
          <w:rFonts w:ascii="Times New Roman" w:hAnsi="Times New Roman" w:cs="Times New Roman"/>
          <w:sz w:val="28"/>
          <w:szCs w:val="28"/>
        </w:rPr>
        <w:t xml:space="preserve"> измеряется с точностью</w:t>
      </w:r>
      <w:r w:rsidRPr="00FF4FCC">
        <w:rPr>
          <w:rFonts w:ascii="Times New Roman" w:hAnsi="Times New Roman" w:cs="Times New Roman"/>
          <w:bCs/>
          <w:sz w:val="28"/>
          <w:szCs w:val="28"/>
        </w:rPr>
        <w:t xml:space="preserve"> 0,001°C), тогда как погрешность pH-метров составляет, как правило, 1%, а титриметрический метод дает результаты с допуском ±1°Т.</w:t>
      </w:r>
      <w:bookmarkEnd w:id="2"/>
      <w:r w:rsidRPr="00FF4FCC">
        <w:rPr>
          <w:rFonts w:ascii="Times New Roman" w:hAnsi="Times New Roman" w:cs="Times New Roman"/>
          <w:bCs/>
          <w:sz w:val="28"/>
          <w:szCs w:val="28"/>
        </w:rPr>
        <w:t xml:space="preserve"> Выявлена минимализация влияния субъектных факторов. В отличие от арбитражного титриметрического метода (ГОСТ 3624), результаты криоскопии не зависят от цветовосприятия оператора, скорости титрования и внешних условий среды, что повышает воспроизводимость результатов в условиях производственных лабораторий. Применение криоскопии сокращает время проведения анализа более чем в два раза по сравнению с автоматическим титрованием. </w:t>
      </w:r>
    </w:p>
    <w:p w14:paraId="253B811A"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Результаты исследований данной методики в Республике Казахстан могут быть применены по следующим стратегическими и экономическими факторами:</w:t>
      </w:r>
    </w:p>
    <w:p w14:paraId="76D48EA5"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 xml:space="preserve">1.Соответствие Техническим регламентам ЕАЭС: Республика Казахстан, как член Евразийского экономического союза, руководствуется ТР ТС 033/2013 «О безопасности молока и молочного продукции». Предложенный </w:t>
      </w:r>
      <w:proofErr w:type="spellStart"/>
      <w:r w:rsidRPr="00FF4FCC">
        <w:rPr>
          <w:rFonts w:ascii="Times New Roman" w:hAnsi="Times New Roman" w:cs="Times New Roman"/>
          <w:bCs/>
          <w:sz w:val="28"/>
          <w:szCs w:val="28"/>
        </w:rPr>
        <w:t>криоскопический</w:t>
      </w:r>
      <w:proofErr w:type="spellEnd"/>
      <w:r w:rsidRPr="00FF4FCC">
        <w:rPr>
          <w:rFonts w:ascii="Times New Roman" w:hAnsi="Times New Roman" w:cs="Times New Roman"/>
          <w:bCs/>
          <w:sz w:val="28"/>
          <w:szCs w:val="28"/>
        </w:rPr>
        <w:t xml:space="preserve"> метод обеспечивает высокую точность контроля титруемой кислотности, что критически важно для соблюдения жестких норм ТР ТС и межгосударственных стандартов (ГОСТ).</w:t>
      </w:r>
    </w:p>
    <w:p w14:paraId="537145BA"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lastRenderedPageBreak/>
        <w:t>2. Экспортный потенциал: согласно государственной программе развития агропромышленного комплекса РК, увеличение экспорта переработанной продукции является приоритетом. Высокая точность метода (до 0,1%) позволяет гарантировать свежесть продукции при транспортировке на дальние расстояния (например, в КНР или страны ЦА).</w:t>
      </w:r>
    </w:p>
    <w:p w14:paraId="3B8CDF17"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 xml:space="preserve">3.  Развитие молочного кластера: в регионах с развитым молочным животноводством (Северо-Казахстанская, Костанайская, Алматинская области) метод позволяет оперативно выявлять фальсификацию сырья (разбавление водой) и отклонения в качестве на ранних стадиях приемки. </w:t>
      </w:r>
    </w:p>
    <w:p w14:paraId="26574C20"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4.  Модернизация лабораторий: Казахстанские предприятия (например, «</w:t>
      </w:r>
      <w:proofErr w:type="spellStart"/>
      <w:r w:rsidRPr="00FF4FCC">
        <w:rPr>
          <w:rFonts w:ascii="Times New Roman" w:hAnsi="Times New Roman" w:cs="Times New Roman"/>
          <w:bCs/>
          <w:sz w:val="28"/>
          <w:szCs w:val="28"/>
          <w:lang w:val="en-US"/>
        </w:rPr>
        <w:t>FoodMaster</w:t>
      </w:r>
      <w:proofErr w:type="spellEnd"/>
      <w:r w:rsidRPr="00FF4FCC">
        <w:rPr>
          <w:rFonts w:ascii="Times New Roman" w:hAnsi="Times New Roman" w:cs="Times New Roman"/>
          <w:bCs/>
          <w:sz w:val="28"/>
          <w:szCs w:val="28"/>
        </w:rPr>
        <w:t xml:space="preserve">», «Зенченко и К», «Родина») активно оснащаются современными </w:t>
      </w:r>
      <w:proofErr w:type="spellStart"/>
      <w:r w:rsidRPr="00FF4FCC">
        <w:rPr>
          <w:rFonts w:ascii="Times New Roman" w:hAnsi="Times New Roman" w:cs="Times New Roman"/>
          <w:bCs/>
          <w:sz w:val="28"/>
          <w:szCs w:val="28"/>
        </w:rPr>
        <w:t>криоскопами</w:t>
      </w:r>
      <w:proofErr w:type="spellEnd"/>
      <w:r w:rsidRPr="00FF4FCC">
        <w:rPr>
          <w:rFonts w:ascii="Times New Roman" w:hAnsi="Times New Roman" w:cs="Times New Roman"/>
          <w:bCs/>
          <w:sz w:val="28"/>
          <w:szCs w:val="28"/>
        </w:rPr>
        <w:t xml:space="preserve">. Использование имеющегося оборудования для титрования) снижает себестоимость анализов и экологическую нагрузку.                           </w:t>
      </w:r>
    </w:p>
    <w:p w14:paraId="7E102823"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rPr>
      </w:pPr>
      <w:r w:rsidRPr="00FF4FCC">
        <w:rPr>
          <w:rFonts w:ascii="Times New Roman" w:hAnsi="Times New Roman" w:cs="Times New Roman"/>
          <w:bCs/>
          <w:sz w:val="28"/>
          <w:szCs w:val="28"/>
        </w:rPr>
        <w:t xml:space="preserve">  </w:t>
      </w:r>
    </w:p>
    <w:p w14:paraId="4CE0AF9D"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 xml:space="preserve">3.6.1 </w:t>
      </w:r>
      <w:r w:rsidRPr="00D23319">
        <w:rPr>
          <w:rFonts w:ascii="Times New Roman" w:eastAsia="TimesNewRoman" w:hAnsi="Times New Roman" w:cs="Times New Roman"/>
          <w:bCs/>
          <w:sz w:val="28"/>
          <w:szCs w:val="28"/>
        </w:rPr>
        <w:t>Расчет экономической эффективности производства</w:t>
      </w:r>
      <w:r w:rsidRPr="00D23319">
        <w:rPr>
          <w:rFonts w:ascii="Times New Roman" w:hAnsi="Times New Roman" w:cs="Times New Roman"/>
          <w:bCs/>
          <w:sz w:val="28"/>
          <w:szCs w:val="28"/>
        </w:rPr>
        <w:t xml:space="preserve"> кисломолочного продукта </w:t>
      </w:r>
      <w:r w:rsidRPr="00DE4D42">
        <w:rPr>
          <w:rStyle w:val="af4"/>
          <w:rFonts w:ascii="Times New Roman" w:hAnsi="Times New Roman" w:cs="Times New Roman"/>
          <w:b w:val="0"/>
          <w:sz w:val="28"/>
          <w:szCs w:val="28"/>
        </w:rPr>
        <w:t>«</w:t>
      </w:r>
      <w:proofErr w:type="spellStart"/>
      <w:r w:rsidRPr="00DE4D42">
        <w:rPr>
          <w:rStyle w:val="af4"/>
          <w:rFonts w:ascii="Times New Roman" w:hAnsi="Times New Roman" w:cs="Times New Roman"/>
          <w:b w:val="0"/>
          <w:sz w:val="28"/>
          <w:szCs w:val="28"/>
        </w:rPr>
        <w:t>NomadLac</w:t>
      </w:r>
      <w:proofErr w:type="spellEnd"/>
      <w:r w:rsidRPr="00DE4D42">
        <w:rPr>
          <w:rStyle w:val="af4"/>
          <w:rFonts w:ascii="Times New Roman" w:hAnsi="Times New Roman" w:cs="Times New Roman"/>
          <w:b w:val="0"/>
          <w:sz w:val="28"/>
          <w:szCs w:val="28"/>
        </w:rPr>
        <w:t>»</w:t>
      </w:r>
      <w:r w:rsidRPr="00D23319">
        <w:rPr>
          <w:rStyle w:val="af4"/>
          <w:rFonts w:ascii="Times New Roman" w:hAnsi="Times New Roman" w:cs="Times New Roman"/>
          <w:bCs w:val="0"/>
          <w:sz w:val="28"/>
          <w:szCs w:val="28"/>
        </w:rPr>
        <w:t xml:space="preserve"> </w:t>
      </w:r>
      <w:r w:rsidRPr="00D23319">
        <w:rPr>
          <w:rFonts w:ascii="Times New Roman" w:hAnsi="Times New Roman" w:cs="Times New Roman"/>
          <w:bCs/>
          <w:sz w:val="28"/>
          <w:szCs w:val="28"/>
        </w:rPr>
        <w:t xml:space="preserve">с пробиотическими свойствами, обогащённый растительным экстрактом </w:t>
      </w:r>
    </w:p>
    <w:p w14:paraId="62BDFF4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Для оценки технико-экономической эффективности внедрения результатов диссертационной работы был выполнен расчет производственного плана продукции в натуральном выражении. Расчет основан на предполагаемой суточной производственной мощности предприятия, учете коэффициента использования оборудования и количестве рабочих дней в году.</w:t>
      </w:r>
    </w:p>
    <w:p w14:paraId="2DF69664"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Экономическое обоснование технологии производства кисломолочного продукта «</w:t>
      </w:r>
      <w:proofErr w:type="spellStart"/>
      <w:r w:rsidRPr="00FF4FCC">
        <w:rPr>
          <w:sz w:val="28"/>
          <w:szCs w:val="28"/>
        </w:rPr>
        <w:t>NomadLac</w:t>
      </w:r>
      <w:proofErr w:type="spellEnd"/>
      <w:r w:rsidRPr="00FF4FCC">
        <w:rPr>
          <w:sz w:val="28"/>
          <w:szCs w:val="28"/>
        </w:rPr>
        <w:t>» с пробиотическими свойствами и обогащённого растительным экстрактом базируется на анализе качества сырья, особенностях технологического процесса и влиянии этих факторов на затраты ресурсов. Важное значение имеет также сочетание молочного сырья (в частности, комбинирование коровьего и кобыльего молока) и использование пробиотических штаммов, что оказывает влияние на себестоимость и эффективность производства.</w:t>
      </w:r>
    </w:p>
    <w:p w14:paraId="67F44721"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Производственный процесс рассчитан на выпуск промышленных партий продукта с объемом готовой продукции порядка 450 кг в сутки. При этом планируемый выход конечного продукта зависит от применяемых технологических параметров и составляет 90-95% от объема выпуска, учитывая особенности технологии ферментации и введения растительного экстракта.</w:t>
      </w:r>
    </w:p>
    <w:p w14:paraId="21599DCC"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Style w:val="mord"/>
          <w:rFonts w:ascii="Times New Roman" w:hAnsi="Times New Roman" w:cs="Times New Roman"/>
          <w:bCs/>
          <w:sz w:val="28"/>
          <w:szCs w:val="28"/>
        </w:rPr>
        <w:t>Расчет потребности в сырье в сутки</w:t>
      </w:r>
    </w:p>
    <w:p w14:paraId="060768A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Для переработки 500 кг молочного сырья (коровье и кобылье) рассчитываем выход готового продукта по следующей формуле:</w:t>
      </w:r>
    </w:p>
    <w:p w14:paraId="6546F528" w14:textId="77777777" w:rsidR="00EC285D" w:rsidRPr="00FF4FCC" w:rsidRDefault="00EC285D" w:rsidP="00EC285D">
      <w:pPr>
        <w:tabs>
          <w:tab w:val="left" w:pos="0"/>
        </w:tabs>
        <w:spacing w:after="0" w:line="240" w:lineRule="auto"/>
        <w:ind w:firstLine="567"/>
        <w:jc w:val="center"/>
        <w:rPr>
          <w:rStyle w:val="mord"/>
          <w:rFonts w:ascii="Times New Roman" w:hAnsi="Times New Roman" w:cs="Times New Roman"/>
          <w:sz w:val="28"/>
          <w:szCs w:val="28"/>
        </w:rPr>
      </w:pPr>
    </w:p>
    <w:p w14:paraId="6E37F098" w14:textId="77777777" w:rsidR="00EC285D" w:rsidRPr="00FF4FCC" w:rsidRDefault="00EC285D" w:rsidP="00EC285D">
      <w:pPr>
        <w:tabs>
          <w:tab w:val="left" w:pos="0"/>
        </w:tabs>
        <w:spacing w:after="0" w:line="240" w:lineRule="auto"/>
        <w:ind w:firstLine="567"/>
        <w:jc w:val="center"/>
        <w:rPr>
          <w:rStyle w:val="mord"/>
          <w:rFonts w:ascii="Times New Roman" w:hAnsi="Times New Roman" w:cs="Times New Roman"/>
          <w:sz w:val="28"/>
          <w:szCs w:val="28"/>
        </w:rPr>
      </w:pPr>
      <w:proofErr w:type="spellStart"/>
      <w:r w:rsidRPr="00FF4FCC">
        <w:rPr>
          <w:rStyle w:val="mord"/>
          <w:rFonts w:ascii="Times New Roman" w:hAnsi="Times New Roman" w:cs="Times New Roman"/>
          <w:sz w:val="28"/>
          <w:szCs w:val="28"/>
        </w:rPr>
        <w:t>Q</w:t>
      </w:r>
      <w:r w:rsidRPr="00FF4FCC">
        <w:rPr>
          <w:rStyle w:val="mord"/>
          <w:rFonts w:ascii="Times New Roman" w:hAnsi="Times New Roman" w:cs="Times New Roman"/>
          <w:sz w:val="28"/>
          <w:szCs w:val="28"/>
          <w:vertAlign w:val="subscript"/>
        </w:rPr>
        <w:t>готовый</w:t>
      </w:r>
      <w:proofErr w:type="spellEnd"/>
      <w:r w:rsidRPr="00FF4FCC">
        <w:rPr>
          <w:rStyle w:val="vlist-s"/>
          <w:rFonts w:ascii="Times New Roman" w:hAnsi="Times New Roman" w:cs="Times New Roman"/>
          <w:sz w:val="28"/>
          <w:szCs w:val="28"/>
        </w:rPr>
        <w:t>​</w:t>
      </w:r>
      <w:r w:rsidRPr="00FF4FCC">
        <w:rPr>
          <w:rStyle w:val="mrel"/>
          <w:rFonts w:ascii="Times New Roman" w:hAnsi="Times New Roman" w:cs="Times New Roman"/>
          <w:sz w:val="28"/>
          <w:szCs w:val="28"/>
        </w:rPr>
        <w:t xml:space="preserve">= </w:t>
      </w:r>
      <w:proofErr w:type="spellStart"/>
      <w:r w:rsidRPr="00FF4FCC">
        <w:rPr>
          <w:rStyle w:val="mord"/>
          <w:rFonts w:ascii="Times New Roman" w:hAnsi="Times New Roman" w:cs="Times New Roman"/>
          <w:sz w:val="28"/>
          <w:szCs w:val="28"/>
        </w:rPr>
        <w:t>Q</w:t>
      </w:r>
      <w:r w:rsidRPr="00FF4FCC">
        <w:rPr>
          <w:rStyle w:val="mord"/>
          <w:rFonts w:ascii="Times New Roman" w:hAnsi="Times New Roman" w:cs="Times New Roman"/>
          <w:sz w:val="28"/>
          <w:szCs w:val="28"/>
          <w:vertAlign w:val="subscript"/>
        </w:rPr>
        <w:t>сырье</w:t>
      </w:r>
      <w:proofErr w:type="spellEnd"/>
      <w:r w:rsidRPr="00FF4FCC">
        <w:rPr>
          <w:rStyle w:val="vlist-s"/>
          <w:rFonts w:ascii="Times New Roman" w:hAnsi="Times New Roman" w:cs="Times New Roman"/>
          <w:sz w:val="28"/>
          <w:szCs w:val="28"/>
        </w:rPr>
        <w:t xml:space="preserve">​ </w:t>
      </w:r>
      <w:r w:rsidRPr="00FF4FCC">
        <w:rPr>
          <w:rStyle w:val="mbin"/>
          <w:rFonts w:ascii="Times New Roman" w:hAnsi="Times New Roman" w:cs="Times New Roman"/>
          <w:sz w:val="28"/>
          <w:szCs w:val="28"/>
        </w:rPr>
        <w:t xml:space="preserve">× </w:t>
      </w:r>
      <w:proofErr w:type="spellStart"/>
      <w:r w:rsidRPr="00FF4FCC">
        <w:rPr>
          <w:rStyle w:val="mord"/>
          <w:rFonts w:ascii="Times New Roman" w:hAnsi="Times New Roman" w:cs="Times New Roman"/>
          <w:sz w:val="28"/>
          <w:szCs w:val="28"/>
        </w:rPr>
        <w:t>K</w:t>
      </w:r>
      <w:r w:rsidRPr="00FF4FCC">
        <w:rPr>
          <w:rStyle w:val="mord"/>
          <w:rFonts w:ascii="Times New Roman" w:hAnsi="Times New Roman" w:cs="Times New Roman"/>
          <w:sz w:val="28"/>
          <w:szCs w:val="28"/>
          <w:vertAlign w:val="subscript"/>
        </w:rPr>
        <w:t>выход</w:t>
      </w:r>
      <w:proofErr w:type="spellEnd"/>
      <w:r w:rsidRPr="00FF4FCC">
        <w:rPr>
          <w:rStyle w:val="vlist-s"/>
          <w:rFonts w:ascii="Times New Roman" w:hAnsi="Times New Roman" w:cs="Times New Roman"/>
          <w:sz w:val="28"/>
          <w:szCs w:val="28"/>
          <w:vertAlign w:val="subscript"/>
        </w:rPr>
        <w:t xml:space="preserve">​ </w:t>
      </w:r>
      <w:r w:rsidRPr="00FF4FCC">
        <w:rPr>
          <w:rStyle w:val="mrel"/>
          <w:rFonts w:ascii="Times New Roman" w:hAnsi="Times New Roman" w:cs="Times New Roman"/>
          <w:sz w:val="28"/>
          <w:szCs w:val="28"/>
        </w:rPr>
        <w:t xml:space="preserve">= </w:t>
      </w:r>
      <w:r w:rsidRPr="00FF4FCC">
        <w:rPr>
          <w:rStyle w:val="mord"/>
          <w:rFonts w:ascii="Times New Roman" w:hAnsi="Times New Roman" w:cs="Times New Roman"/>
          <w:sz w:val="28"/>
          <w:szCs w:val="28"/>
        </w:rPr>
        <w:t>500</w:t>
      </w:r>
      <w:r w:rsidRPr="00FF4FCC">
        <w:rPr>
          <w:rStyle w:val="mbin"/>
          <w:rFonts w:ascii="Times New Roman" w:hAnsi="Times New Roman" w:cs="Times New Roman"/>
          <w:sz w:val="28"/>
          <w:szCs w:val="28"/>
        </w:rPr>
        <w:t>×</w:t>
      </w:r>
      <w:r w:rsidRPr="00FF4FCC">
        <w:rPr>
          <w:rStyle w:val="mord"/>
          <w:rFonts w:ascii="Times New Roman" w:hAnsi="Times New Roman" w:cs="Times New Roman"/>
          <w:sz w:val="28"/>
          <w:szCs w:val="28"/>
        </w:rPr>
        <w:t xml:space="preserve">0.92 </w:t>
      </w:r>
      <w:r w:rsidRPr="00FF4FCC">
        <w:rPr>
          <w:rStyle w:val="mrel"/>
          <w:rFonts w:ascii="Times New Roman" w:hAnsi="Times New Roman" w:cs="Times New Roman"/>
          <w:sz w:val="28"/>
          <w:szCs w:val="28"/>
        </w:rPr>
        <w:t xml:space="preserve">= </w:t>
      </w:r>
      <w:r w:rsidRPr="00FF4FCC">
        <w:rPr>
          <w:rStyle w:val="mord"/>
          <w:rFonts w:ascii="Times New Roman" w:hAnsi="Times New Roman" w:cs="Times New Roman"/>
          <w:sz w:val="28"/>
          <w:szCs w:val="28"/>
        </w:rPr>
        <w:t>460кг</w:t>
      </w:r>
    </w:p>
    <w:p w14:paraId="7315FB17" w14:textId="77777777" w:rsidR="00EC285D" w:rsidRDefault="00EC285D" w:rsidP="00EC285D">
      <w:pPr>
        <w:tabs>
          <w:tab w:val="left" w:pos="0"/>
        </w:tabs>
        <w:spacing w:after="0" w:line="240" w:lineRule="auto"/>
        <w:ind w:firstLine="567"/>
        <w:rPr>
          <w:rStyle w:val="mord"/>
          <w:rFonts w:ascii="Times New Roman" w:hAnsi="Times New Roman" w:cs="Times New Roman"/>
          <w:sz w:val="28"/>
          <w:szCs w:val="28"/>
        </w:rPr>
      </w:pPr>
    </w:p>
    <w:p w14:paraId="2D4E9592" w14:textId="77777777" w:rsidR="00EC285D" w:rsidRPr="00FF4FCC" w:rsidRDefault="00EC285D" w:rsidP="00EC285D">
      <w:pPr>
        <w:tabs>
          <w:tab w:val="left" w:pos="0"/>
        </w:tabs>
        <w:spacing w:after="0" w:line="240" w:lineRule="auto"/>
        <w:ind w:firstLine="567"/>
        <w:rPr>
          <w:rStyle w:val="mord"/>
          <w:rFonts w:ascii="Times New Roman" w:hAnsi="Times New Roman" w:cs="Times New Roman"/>
          <w:sz w:val="28"/>
          <w:szCs w:val="28"/>
        </w:rPr>
      </w:pPr>
      <w:r w:rsidRPr="00FF4FCC">
        <w:rPr>
          <w:rStyle w:val="mord"/>
          <w:rFonts w:ascii="Times New Roman" w:hAnsi="Times New Roman" w:cs="Times New Roman"/>
          <w:sz w:val="28"/>
          <w:szCs w:val="28"/>
        </w:rPr>
        <w:t xml:space="preserve">где, </w:t>
      </w:r>
    </w:p>
    <w:p w14:paraId="3ACCD164"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roofErr w:type="spellStart"/>
      <w:r w:rsidRPr="00FF4FCC">
        <w:rPr>
          <w:rStyle w:val="mord"/>
          <w:rFonts w:ascii="Times New Roman" w:hAnsi="Times New Roman" w:cs="Times New Roman"/>
          <w:sz w:val="28"/>
          <w:szCs w:val="28"/>
        </w:rPr>
        <w:lastRenderedPageBreak/>
        <w:t>Q</w:t>
      </w:r>
      <w:r w:rsidRPr="00FF4FCC">
        <w:rPr>
          <w:rStyle w:val="mord"/>
          <w:rFonts w:ascii="Times New Roman" w:hAnsi="Times New Roman" w:cs="Times New Roman"/>
          <w:sz w:val="28"/>
          <w:szCs w:val="28"/>
          <w:vertAlign w:val="subscript"/>
        </w:rPr>
        <w:t>сырье</w:t>
      </w:r>
      <w:proofErr w:type="spellEnd"/>
      <w:r w:rsidRPr="00FF4FCC">
        <w:rPr>
          <w:rStyle w:val="vlist-s"/>
          <w:rFonts w:ascii="Times New Roman" w:hAnsi="Times New Roman" w:cs="Times New Roman"/>
          <w:sz w:val="28"/>
          <w:szCs w:val="28"/>
          <w:vertAlign w:val="subscript"/>
        </w:rPr>
        <w:t>​</w:t>
      </w:r>
      <w:r w:rsidRPr="00FF4FCC">
        <w:rPr>
          <w:rFonts w:ascii="Times New Roman" w:hAnsi="Times New Roman" w:cs="Times New Roman"/>
          <w:sz w:val="28"/>
          <w:szCs w:val="28"/>
        </w:rPr>
        <w:t xml:space="preserve"> </w:t>
      </w:r>
      <w:proofErr w:type="gramStart"/>
      <w:r w:rsidRPr="00FF4FCC">
        <w:rPr>
          <w:rFonts w:ascii="Times New Roman" w:hAnsi="Times New Roman" w:cs="Times New Roman"/>
          <w:sz w:val="28"/>
          <w:szCs w:val="28"/>
        </w:rPr>
        <w:t>-  масса</w:t>
      </w:r>
      <w:proofErr w:type="gramEnd"/>
      <w:r w:rsidRPr="00FF4FCC">
        <w:rPr>
          <w:rFonts w:ascii="Times New Roman" w:hAnsi="Times New Roman" w:cs="Times New Roman"/>
          <w:sz w:val="28"/>
          <w:szCs w:val="28"/>
        </w:rPr>
        <w:t xml:space="preserve"> сырья, кг</w:t>
      </w:r>
    </w:p>
    <w:p w14:paraId="5E89AA84"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roofErr w:type="spellStart"/>
      <w:r w:rsidRPr="00FF4FCC">
        <w:rPr>
          <w:rStyle w:val="mord"/>
          <w:rFonts w:ascii="Times New Roman" w:hAnsi="Times New Roman" w:cs="Times New Roman"/>
          <w:sz w:val="28"/>
          <w:szCs w:val="28"/>
        </w:rPr>
        <w:t>K</w:t>
      </w:r>
      <w:proofErr w:type="gramStart"/>
      <w:r w:rsidRPr="00FF4FCC">
        <w:rPr>
          <w:rStyle w:val="mord"/>
          <w:rFonts w:ascii="Times New Roman" w:hAnsi="Times New Roman" w:cs="Times New Roman"/>
          <w:sz w:val="28"/>
          <w:szCs w:val="28"/>
          <w:vertAlign w:val="subscript"/>
        </w:rPr>
        <w:t>выход</w:t>
      </w:r>
      <w:proofErr w:type="spellEnd"/>
      <w:r w:rsidRPr="00FF4FCC">
        <w:rPr>
          <w:rStyle w:val="vlist-s"/>
          <w:rFonts w:ascii="Times New Roman" w:hAnsi="Times New Roman" w:cs="Times New Roman"/>
          <w:sz w:val="28"/>
          <w:szCs w:val="28"/>
          <w:vertAlign w:val="subscript"/>
        </w:rPr>
        <w:t xml:space="preserve">​ </w:t>
      </w:r>
      <w:r w:rsidRPr="00FF4FCC">
        <w:rPr>
          <w:rStyle w:val="vlist-s"/>
          <w:rFonts w:ascii="Times New Roman" w:hAnsi="Times New Roman" w:cs="Times New Roman"/>
          <w:sz w:val="28"/>
          <w:szCs w:val="28"/>
        </w:rPr>
        <w:t xml:space="preserve"> -</w:t>
      </w:r>
      <w:proofErr w:type="gramEnd"/>
      <w:r w:rsidRPr="00FF4FCC">
        <w:rPr>
          <w:rStyle w:val="mord"/>
          <w:rFonts w:ascii="Times New Roman" w:hAnsi="Times New Roman" w:cs="Times New Roman"/>
          <w:sz w:val="28"/>
          <w:szCs w:val="28"/>
        </w:rPr>
        <w:t xml:space="preserve">  92 </w:t>
      </w:r>
      <w:proofErr w:type="gramStart"/>
      <w:r w:rsidRPr="00FF4FCC">
        <w:rPr>
          <w:rFonts w:ascii="Times New Roman" w:hAnsi="Times New Roman" w:cs="Times New Roman"/>
          <w:sz w:val="28"/>
          <w:szCs w:val="28"/>
        </w:rPr>
        <w:t>-  выход</w:t>
      </w:r>
      <w:proofErr w:type="gramEnd"/>
      <w:r w:rsidRPr="00FF4FCC">
        <w:rPr>
          <w:rFonts w:ascii="Times New Roman" w:hAnsi="Times New Roman" w:cs="Times New Roman"/>
          <w:sz w:val="28"/>
          <w:szCs w:val="28"/>
        </w:rPr>
        <w:t xml:space="preserve"> готового продукта (92 % с учётом потерь)</w:t>
      </w:r>
    </w:p>
    <w:p w14:paraId="625F64D7"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
    <w:p w14:paraId="00AC729D"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 xml:space="preserve">Объем готового продукта в литрах (плотность ~1 кг/л): </w:t>
      </w:r>
      <w:r w:rsidRPr="00FF4FCC">
        <w:rPr>
          <w:rStyle w:val="mord"/>
          <w:rFonts w:ascii="Times New Roman" w:hAnsi="Times New Roman" w:cs="Times New Roman"/>
          <w:sz w:val="28"/>
          <w:szCs w:val="28"/>
        </w:rPr>
        <w:t xml:space="preserve">V </w:t>
      </w:r>
      <w:r w:rsidRPr="00FF4FCC">
        <w:rPr>
          <w:rStyle w:val="mrel"/>
          <w:rFonts w:ascii="Times New Roman" w:hAnsi="Times New Roman" w:cs="Times New Roman"/>
          <w:sz w:val="28"/>
          <w:szCs w:val="28"/>
        </w:rPr>
        <w:t xml:space="preserve">= </w:t>
      </w:r>
      <w:r w:rsidRPr="00FF4FCC">
        <w:rPr>
          <w:rStyle w:val="mord"/>
          <w:rFonts w:ascii="Times New Roman" w:hAnsi="Times New Roman" w:cs="Times New Roman"/>
          <w:sz w:val="28"/>
          <w:szCs w:val="28"/>
        </w:rPr>
        <w:t>460л</w:t>
      </w:r>
    </w:p>
    <w:p w14:paraId="72B590BA" w14:textId="77777777" w:rsidR="00EC285D" w:rsidRPr="00FF4FCC" w:rsidRDefault="00EC285D" w:rsidP="00EC285D">
      <w:pPr>
        <w:tabs>
          <w:tab w:val="left" w:pos="0"/>
        </w:tabs>
        <w:spacing w:after="0" w:line="240" w:lineRule="auto"/>
        <w:ind w:firstLine="567"/>
        <w:rPr>
          <w:rStyle w:val="mord"/>
          <w:rFonts w:ascii="Times New Roman" w:hAnsi="Times New Roman" w:cs="Times New Roman"/>
          <w:sz w:val="28"/>
          <w:szCs w:val="28"/>
        </w:rPr>
      </w:pPr>
      <w:r w:rsidRPr="00FF4FCC">
        <w:rPr>
          <w:rFonts w:ascii="Times New Roman" w:hAnsi="Times New Roman" w:cs="Times New Roman"/>
          <w:sz w:val="28"/>
          <w:szCs w:val="28"/>
        </w:rPr>
        <w:t xml:space="preserve">Количество упаковок (1 л): </w:t>
      </w:r>
      <w:r w:rsidRPr="00FF4FCC">
        <w:rPr>
          <w:rStyle w:val="mord"/>
          <w:rFonts w:ascii="Times New Roman" w:hAnsi="Times New Roman" w:cs="Times New Roman"/>
          <w:sz w:val="28"/>
          <w:szCs w:val="28"/>
        </w:rPr>
        <w:t xml:space="preserve">N </w:t>
      </w:r>
      <w:r w:rsidRPr="00FF4FCC">
        <w:rPr>
          <w:rStyle w:val="mrel"/>
          <w:rFonts w:ascii="Times New Roman" w:hAnsi="Times New Roman" w:cs="Times New Roman"/>
          <w:sz w:val="28"/>
          <w:szCs w:val="28"/>
        </w:rPr>
        <w:t xml:space="preserve">= </w:t>
      </w:r>
      <w:r w:rsidRPr="00FF4FCC">
        <w:rPr>
          <w:rStyle w:val="mord"/>
          <w:rFonts w:ascii="Times New Roman" w:hAnsi="Times New Roman" w:cs="Times New Roman"/>
          <w:sz w:val="28"/>
          <w:szCs w:val="28"/>
        </w:rPr>
        <w:t xml:space="preserve">460 </w:t>
      </w:r>
      <w:proofErr w:type="spellStart"/>
      <w:r w:rsidRPr="00FF4FCC">
        <w:rPr>
          <w:rStyle w:val="mord"/>
          <w:rFonts w:ascii="Times New Roman" w:hAnsi="Times New Roman" w:cs="Times New Roman"/>
          <w:sz w:val="28"/>
          <w:szCs w:val="28"/>
        </w:rPr>
        <w:t>шт</w:t>
      </w:r>
      <w:proofErr w:type="spellEnd"/>
    </w:p>
    <w:p w14:paraId="3A7E2968" w14:textId="77777777" w:rsidR="00EC285D" w:rsidRPr="00FF4FCC" w:rsidRDefault="00EC285D" w:rsidP="00EC285D">
      <w:pPr>
        <w:tabs>
          <w:tab w:val="left" w:pos="0"/>
        </w:tabs>
        <w:spacing w:after="0" w:line="240" w:lineRule="auto"/>
        <w:ind w:firstLine="567"/>
        <w:rPr>
          <w:rStyle w:val="mord"/>
          <w:rFonts w:ascii="Times New Roman" w:hAnsi="Times New Roman" w:cs="Times New Roman"/>
          <w:sz w:val="28"/>
          <w:szCs w:val="28"/>
        </w:rPr>
      </w:pPr>
      <w:r w:rsidRPr="00FF4FCC">
        <w:rPr>
          <w:rStyle w:val="mord"/>
          <w:rFonts w:ascii="Times New Roman" w:hAnsi="Times New Roman" w:cs="Times New Roman"/>
          <w:sz w:val="28"/>
          <w:szCs w:val="28"/>
        </w:rPr>
        <w:t xml:space="preserve">В таблице </w:t>
      </w:r>
      <w:r w:rsidRPr="00FF4FCC">
        <w:rPr>
          <w:rStyle w:val="mord"/>
          <w:rFonts w:ascii="Times New Roman" w:hAnsi="Times New Roman" w:cs="Times New Roman"/>
          <w:sz w:val="28"/>
          <w:szCs w:val="28"/>
          <w:lang w:val="kk-KZ"/>
        </w:rPr>
        <w:t>36</w:t>
      </w:r>
      <w:r w:rsidRPr="00FF4FCC">
        <w:rPr>
          <w:rStyle w:val="mord"/>
          <w:rFonts w:ascii="Times New Roman" w:hAnsi="Times New Roman" w:cs="Times New Roman"/>
          <w:sz w:val="28"/>
          <w:szCs w:val="28"/>
        </w:rPr>
        <w:t>, приведен расчет потребности в сырье в сутки.</w:t>
      </w:r>
    </w:p>
    <w:p w14:paraId="15074723" w14:textId="77777777" w:rsidR="00EC285D" w:rsidRPr="00FF4FCC" w:rsidRDefault="00EC285D" w:rsidP="00EC285D">
      <w:pPr>
        <w:tabs>
          <w:tab w:val="left" w:pos="0"/>
        </w:tabs>
        <w:spacing w:after="0" w:line="240" w:lineRule="auto"/>
        <w:rPr>
          <w:rStyle w:val="mord"/>
          <w:rFonts w:ascii="Times New Roman" w:hAnsi="Times New Roman" w:cs="Times New Roman"/>
          <w:sz w:val="28"/>
          <w:szCs w:val="28"/>
        </w:rPr>
      </w:pPr>
    </w:p>
    <w:p w14:paraId="5340C0B6" w14:textId="77777777" w:rsidR="00EC285D" w:rsidRDefault="00EC285D" w:rsidP="00EC285D">
      <w:pPr>
        <w:tabs>
          <w:tab w:val="left" w:pos="0"/>
        </w:tabs>
        <w:spacing w:after="0" w:line="240" w:lineRule="auto"/>
        <w:rPr>
          <w:rStyle w:val="mord"/>
          <w:rFonts w:ascii="Times New Roman" w:hAnsi="Times New Roman" w:cs="Times New Roman"/>
          <w:sz w:val="28"/>
          <w:szCs w:val="28"/>
        </w:rPr>
      </w:pPr>
      <w:r w:rsidRPr="00FF4FCC">
        <w:rPr>
          <w:rStyle w:val="mord"/>
          <w:rFonts w:ascii="Times New Roman" w:hAnsi="Times New Roman" w:cs="Times New Roman"/>
          <w:sz w:val="28"/>
          <w:szCs w:val="28"/>
        </w:rPr>
        <w:t xml:space="preserve">Таблица </w:t>
      </w:r>
      <w:r w:rsidRPr="00FF4FCC">
        <w:rPr>
          <w:rStyle w:val="mord"/>
          <w:rFonts w:ascii="Times New Roman" w:hAnsi="Times New Roman" w:cs="Times New Roman"/>
          <w:sz w:val="28"/>
          <w:szCs w:val="28"/>
          <w:lang w:val="kk-KZ"/>
        </w:rPr>
        <w:t>3</w:t>
      </w:r>
      <w:r>
        <w:rPr>
          <w:rStyle w:val="mord"/>
          <w:rFonts w:ascii="Times New Roman" w:hAnsi="Times New Roman" w:cs="Times New Roman"/>
          <w:sz w:val="28"/>
          <w:szCs w:val="28"/>
          <w:lang w:val="kk-KZ"/>
        </w:rPr>
        <w:t>9</w:t>
      </w:r>
      <w:r w:rsidRPr="00FF4FCC">
        <w:rPr>
          <w:rStyle w:val="mord"/>
          <w:rFonts w:ascii="Times New Roman" w:hAnsi="Times New Roman" w:cs="Times New Roman"/>
          <w:sz w:val="28"/>
          <w:szCs w:val="28"/>
        </w:rPr>
        <w:t xml:space="preserve"> - Расчет потребности в сырье в сутки</w:t>
      </w:r>
    </w:p>
    <w:p w14:paraId="762DEC64" w14:textId="77777777" w:rsidR="00EC285D" w:rsidRPr="00FF4FCC" w:rsidRDefault="00EC285D" w:rsidP="00EC285D">
      <w:pPr>
        <w:tabs>
          <w:tab w:val="left" w:pos="0"/>
        </w:tabs>
        <w:spacing w:after="0" w:line="240" w:lineRule="auto"/>
        <w:rPr>
          <w:rStyle w:val="mord"/>
          <w:rFonts w:ascii="Times New Roman" w:hAnsi="Times New Roman" w:cs="Times New Roman"/>
          <w:sz w:val="28"/>
          <w:szCs w:val="28"/>
        </w:rPr>
      </w:pPr>
    </w:p>
    <w:tbl>
      <w:tblPr>
        <w:tblStyle w:val="af5"/>
        <w:tblW w:w="0" w:type="auto"/>
        <w:tblLook w:val="04A0" w:firstRow="1" w:lastRow="0" w:firstColumn="1" w:lastColumn="0" w:noHBand="0" w:noVBand="1"/>
      </w:tblPr>
      <w:tblGrid>
        <w:gridCol w:w="1942"/>
        <w:gridCol w:w="1801"/>
        <w:gridCol w:w="2215"/>
        <w:gridCol w:w="3104"/>
      </w:tblGrid>
      <w:tr w:rsidR="00EC285D" w:rsidRPr="00FF4FCC" w14:paraId="5621994A" w14:textId="77777777" w:rsidTr="00AF6D89">
        <w:tc>
          <w:tcPr>
            <w:tcW w:w="1951" w:type="dxa"/>
            <w:vAlign w:val="center"/>
          </w:tcPr>
          <w:p w14:paraId="5AD2B635"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Вид сырья</w:t>
            </w:r>
          </w:p>
        </w:tc>
        <w:tc>
          <w:tcPr>
            <w:tcW w:w="1985" w:type="dxa"/>
            <w:vAlign w:val="center"/>
          </w:tcPr>
          <w:p w14:paraId="60A4EF16"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Доля (%)</w:t>
            </w:r>
          </w:p>
        </w:tc>
        <w:tc>
          <w:tcPr>
            <w:tcW w:w="2268" w:type="dxa"/>
            <w:vAlign w:val="center"/>
          </w:tcPr>
          <w:p w14:paraId="3275050C"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Масса (кг)</w:t>
            </w:r>
          </w:p>
        </w:tc>
        <w:tc>
          <w:tcPr>
            <w:tcW w:w="3366" w:type="dxa"/>
          </w:tcPr>
          <w:p w14:paraId="4E4F5FF8"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Примечание</w:t>
            </w:r>
          </w:p>
        </w:tc>
      </w:tr>
      <w:tr w:rsidR="00EC285D" w:rsidRPr="00FF4FCC" w14:paraId="68CD6C58" w14:textId="77777777" w:rsidTr="00AF6D89">
        <w:tc>
          <w:tcPr>
            <w:tcW w:w="1951" w:type="dxa"/>
            <w:vAlign w:val="center"/>
          </w:tcPr>
          <w:p w14:paraId="620290CF"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Коровье молоко</w:t>
            </w:r>
          </w:p>
        </w:tc>
        <w:tc>
          <w:tcPr>
            <w:tcW w:w="1985" w:type="dxa"/>
            <w:vAlign w:val="center"/>
          </w:tcPr>
          <w:p w14:paraId="177A48B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85</w:t>
            </w:r>
          </w:p>
        </w:tc>
        <w:tc>
          <w:tcPr>
            <w:tcW w:w="2268" w:type="dxa"/>
            <w:vAlign w:val="center"/>
          </w:tcPr>
          <w:p w14:paraId="494557F2"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500×0.85=425</w:t>
            </w:r>
          </w:p>
        </w:tc>
        <w:tc>
          <w:tcPr>
            <w:tcW w:w="3366" w:type="dxa"/>
          </w:tcPr>
          <w:p w14:paraId="044BBE3A"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p>
        </w:tc>
      </w:tr>
      <w:tr w:rsidR="00EC285D" w:rsidRPr="00FF4FCC" w14:paraId="7E84AE5D" w14:textId="77777777" w:rsidTr="00AF6D89">
        <w:tc>
          <w:tcPr>
            <w:tcW w:w="1951" w:type="dxa"/>
            <w:vAlign w:val="center"/>
          </w:tcPr>
          <w:p w14:paraId="2BC24B6E"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Кобылье молоко</w:t>
            </w:r>
          </w:p>
        </w:tc>
        <w:tc>
          <w:tcPr>
            <w:tcW w:w="1985" w:type="dxa"/>
            <w:vAlign w:val="center"/>
          </w:tcPr>
          <w:p w14:paraId="57D47E2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15</w:t>
            </w:r>
          </w:p>
        </w:tc>
        <w:tc>
          <w:tcPr>
            <w:tcW w:w="2268" w:type="dxa"/>
            <w:vAlign w:val="center"/>
          </w:tcPr>
          <w:p w14:paraId="0DF93534"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500×0.15=75</w:t>
            </w:r>
          </w:p>
        </w:tc>
        <w:tc>
          <w:tcPr>
            <w:tcW w:w="3366" w:type="dxa"/>
          </w:tcPr>
          <w:p w14:paraId="2C7ACFDA"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p>
        </w:tc>
      </w:tr>
      <w:tr w:rsidR="00EC285D" w:rsidRPr="00FF4FCC" w14:paraId="5C438AAF" w14:textId="77777777" w:rsidTr="00AF6D89">
        <w:tc>
          <w:tcPr>
            <w:tcW w:w="1951" w:type="dxa"/>
            <w:vAlign w:val="center"/>
          </w:tcPr>
          <w:p w14:paraId="432233A0"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hAnsi="Times New Roman" w:cs="Times New Roman"/>
                <w:sz w:val="28"/>
                <w:szCs w:val="28"/>
              </w:rPr>
              <w:t>Закваска</w:t>
            </w:r>
          </w:p>
        </w:tc>
        <w:tc>
          <w:tcPr>
            <w:tcW w:w="1985" w:type="dxa"/>
            <w:vAlign w:val="center"/>
          </w:tcPr>
          <w:p w14:paraId="1223551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5</w:t>
            </w:r>
          </w:p>
        </w:tc>
        <w:tc>
          <w:tcPr>
            <w:tcW w:w="2268" w:type="dxa"/>
            <w:vAlign w:val="center"/>
          </w:tcPr>
          <w:p w14:paraId="7085517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Style w:val="katex-mathml"/>
                <w:rFonts w:ascii="Times New Roman" w:hAnsi="Times New Roman" w:cs="Times New Roman"/>
                <w:sz w:val="28"/>
                <w:szCs w:val="28"/>
              </w:rPr>
              <w:t>500×0.05=</w:t>
            </w:r>
            <w:r w:rsidRPr="00FF4FCC">
              <w:rPr>
                <w:rStyle w:val="mord"/>
                <w:rFonts w:ascii="Times New Roman" w:hAnsi="Times New Roman" w:cs="Times New Roman"/>
                <w:sz w:val="28"/>
                <w:szCs w:val="28"/>
              </w:rPr>
              <w:t>25</w:t>
            </w:r>
          </w:p>
        </w:tc>
        <w:tc>
          <w:tcPr>
            <w:tcW w:w="3366" w:type="dxa"/>
          </w:tcPr>
          <w:p w14:paraId="45941056" w14:textId="77777777" w:rsidR="00EC285D" w:rsidRPr="00FF4FCC" w:rsidRDefault="00EC285D" w:rsidP="00AF6D89">
            <w:pPr>
              <w:spacing w:after="0" w:line="240" w:lineRule="auto"/>
              <w:jc w:val="center"/>
              <w:rPr>
                <w:rStyle w:val="katex-mathml"/>
                <w:rFonts w:ascii="Times New Roman" w:hAnsi="Times New Roman" w:cs="Times New Roman"/>
                <w:sz w:val="28"/>
                <w:szCs w:val="28"/>
              </w:rPr>
            </w:pPr>
            <w:r w:rsidRPr="00FF4FCC">
              <w:rPr>
                <w:rFonts w:ascii="Times New Roman" w:hAnsi="Times New Roman" w:cs="Times New Roman"/>
                <w:sz w:val="28"/>
                <w:szCs w:val="28"/>
              </w:rPr>
              <w:t>5% от массы исходного молочного сырья (500 кг)</w:t>
            </w:r>
          </w:p>
        </w:tc>
      </w:tr>
      <w:tr w:rsidR="00EC285D" w:rsidRPr="00FF4FCC" w14:paraId="0FFEA071" w14:textId="77777777" w:rsidTr="00AF6D89">
        <w:tc>
          <w:tcPr>
            <w:tcW w:w="1951" w:type="dxa"/>
            <w:vAlign w:val="center"/>
          </w:tcPr>
          <w:p w14:paraId="262C3471"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Растительный экстракт</w:t>
            </w:r>
          </w:p>
        </w:tc>
        <w:tc>
          <w:tcPr>
            <w:tcW w:w="1985" w:type="dxa"/>
            <w:vAlign w:val="center"/>
          </w:tcPr>
          <w:p w14:paraId="08E496D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4 </w:t>
            </w:r>
          </w:p>
        </w:tc>
        <w:tc>
          <w:tcPr>
            <w:tcW w:w="2268" w:type="dxa"/>
            <w:vAlign w:val="center"/>
          </w:tcPr>
          <w:p w14:paraId="447C5E8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460×0.03=13,8</w:t>
            </w:r>
          </w:p>
        </w:tc>
        <w:tc>
          <w:tcPr>
            <w:tcW w:w="3366" w:type="dxa"/>
          </w:tcPr>
          <w:p w14:paraId="7243040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3% от массы готового продукта (460 кг)</w:t>
            </w:r>
          </w:p>
        </w:tc>
      </w:tr>
    </w:tbl>
    <w:p w14:paraId="365DDA8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49945D5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расчет включены основные компоненты, необходимые для производства кисломолочного продукта с пробиотическими свойствами. Закваска рассчитывается как процент от общего молочного сырья, тогда как растительный экстракт от массы уже готового продукта, поскольку он вводится в конце технологического процесса.</w:t>
      </w:r>
    </w:p>
    <w:p w14:paraId="5BCD50E1"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Расчет численности персонала и фонда оплаты труда</w:t>
      </w:r>
    </w:p>
    <w:p w14:paraId="6EA4C11F" w14:textId="77777777" w:rsidR="00EC285D" w:rsidRPr="00FF4FCC" w:rsidRDefault="00EC285D" w:rsidP="00EC285D">
      <w:pPr>
        <w:tabs>
          <w:tab w:val="left" w:pos="0"/>
        </w:tabs>
        <w:spacing w:after="0" w:line="240" w:lineRule="auto"/>
        <w:ind w:firstLine="567"/>
        <w:jc w:val="both"/>
        <w:rPr>
          <w:rFonts w:ascii="Times New Roman" w:hAnsi="Times New Roman" w:cs="Times New Roman"/>
          <w:i/>
          <w:sz w:val="28"/>
          <w:szCs w:val="28"/>
        </w:rPr>
      </w:pPr>
      <w:r w:rsidRPr="00FF4FCC">
        <w:rPr>
          <w:rFonts w:ascii="Times New Roman" w:hAnsi="Times New Roman" w:cs="Times New Roman"/>
          <w:i/>
          <w:sz w:val="28"/>
          <w:szCs w:val="28"/>
        </w:rPr>
        <w:t>Исходные данные:</w:t>
      </w:r>
    </w:p>
    <w:p w14:paraId="4191A5FE"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Для обеспечения работы производства выделены следующие должности:</w:t>
      </w:r>
    </w:p>
    <w:p w14:paraId="0B99D22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Технолог — 1 человек;</w:t>
      </w:r>
    </w:p>
    <w:p w14:paraId="271EC8B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Операторы оборудования — 2 человека.</w:t>
      </w:r>
    </w:p>
    <w:p w14:paraId="63075CC3"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Средняя месячная зарплата сотрудников:</w:t>
      </w:r>
    </w:p>
    <w:p w14:paraId="2C7E92D6"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Технолог — 150 000 тенге;</w:t>
      </w:r>
    </w:p>
    <w:p w14:paraId="0ED3E819"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Оператор — 120 000 тенге.</w:t>
      </w:r>
    </w:p>
    <w:p w14:paraId="727BBE14" w14:textId="77777777" w:rsidR="00EC285D" w:rsidRPr="00FF4FCC" w:rsidRDefault="00EC285D" w:rsidP="00EC285D">
      <w:pPr>
        <w:pStyle w:val="af2"/>
        <w:spacing w:before="0" w:beforeAutospacing="0" w:after="0" w:afterAutospacing="0"/>
        <w:ind w:firstLine="567"/>
        <w:jc w:val="both"/>
        <w:rPr>
          <w:sz w:val="28"/>
          <w:szCs w:val="28"/>
          <w:lang w:val="kk-KZ"/>
        </w:rPr>
      </w:pPr>
      <w:r w:rsidRPr="00FF4FCC">
        <w:rPr>
          <w:sz w:val="28"/>
          <w:szCs w:val="28"/>
        </w:rPr>
        <w:t xml:space="preserve">Рабочих дней в месяце – </w:t>
      </w:r>
      <w:r w:rsidRPr="00FF4FCC">
        <w:rPr>
          <w:sz w:val="28"/>
          <w:szCs w:val="28"/>
          <w:lang w:val="kk-KZ"/>
        </w:rPr>
        <w:t>30</w:t>
      </w:r>
    </w:p>
    <w:p w14:paraId="1037EB8C"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Формула для расчета месячного фонда оплаты труда:</w:t>
      </w:r>
    </w:p>
    <w:p w14:paraId="4C540B16" w14:textId="77777777" w:rsidR="00EC285D" w:rsidRPr="00FF4FCC" w:rsidRDefault="00EC285D" w:rsidP="00EC285D">
      <w:pPr>
        <w:pStyle w:val="af2"/>
        <w:spacing w:before="0" w:beforeAutospacing="0" w:after="0" w:afterAutospacing="0"/>
        <w:ind w:firstLine="567"/>
        <w:jc w:val="both"/>
        <w:rPr>
          <w:i/>
          <w:sz w:val="28"/>
          <w:szCs w:val="28"/>
        </w:rPr>
      </w:pPr>
    </w:p>
    <w:p w14:paraId="4F3A31CB" w14:textId="77777777" w:rsidR="00EC285D" w:rsidRPr="00FF4FCC" w:rsidRDefault="00EC285D" w:rsidP="00EC285D">
      <w:pPr>
        <w:pStyle w:val="af2"/>
        <w:spacing w:before="0" w:beforeAutospacing="0" w:after="0" w:afterAutospacing="0"/>
        <w:ind w:firstLine="567"/>
        <w:rPr>
          <w:i/>
          <w:sz w:val="28"/>
          <w:szCs w:val="28"/>
        </w:rPr>
      </w:pPr>
      <w:r>
        <w:rPr>
          <w:rStyle w:val="mord"/>
          <w:sz w:val="28"/>
          <w:szCs w:val="28"/>
        </w:rPr>
        <w:t xml:space="preserve">                       </w:t>
      </w:r>
      <w:proofErr w:type="spellStart"/>
      <w:r w:rsidRPr="00FF4FCC">
        <w:rPr>
          <w:rStyle w:val="mord"/>
          <w:sz w:val="28"/>
          <w:szCs w:val="28"/>
        </w:rPr>
        <w:t>ФОТ</w:t>
      </w:r>
      <w:r w:rsidRPr="00FF4FCC">
        <w:rPr>
          <w:rStyle w:val="mord"/>
          <w:sz w:val="28"/>
          <w:szCs w:val="28"/>
          <w:vertAlign w:val="subscript"/>
        </w:rPr>
        <w:t>мес</w:t>
      </w:r>
      <w:proofErr w:type="spellEnd"/>
      <w:r w:rsidRPr="00FF4FCC">
        <w:rPr>
          <w:rStyle w:val="vlist-s"/>
          <w:sz w:val="28"/>
          <w:szCs w:val="28"/>
        </w:rPr>
        <w:t xml:space="preserve">​ </w:t>
      </w:r>
      <w:r w:rsidRPr="00FF4FCC">
        <w:rPr>
          <w:rStyle w:val="mrel"/>
          <w:sz w:val="28"/>
          <w:szCs w:val="28"/>
        </w:rPr>
        <w:t xml:space="preserve">= </w:t>
      </w:r>
      <w:r w:rsidRPr="00FF4FCC">
        <w:rPr>
          <w:rStyle w:val="mop"/>
          <w:sz w:val="28"/>
          <w:szCs w:val="28"/>
        </w:rPr>
        <w:t xml:space="preserve">∑ </w:t>
      </w:r>
      <w:r w:rsidRPr="00FF4FCC">
        <w:rPr>
          <w:rStyle w:val="mopen"/>
          <w:rFonts w:eastAsiaTheme="minorEastAsia"/>
          <w:sz w:val="28"/>
          <w:szCs w:val="28"/>
        </w:rPr>
        <w:t>(</w:t>
      </w:r>
      <w:r w:rsidRPr="00FF4FCC">
        <w:rPr>
          <w:rStyle w:val="mord"/>
          <w:sz w:val="28"/>
          <w:szCs w:val="28"/>
        </w:rPr>
        <w:t>число </w:t>
      </w:r>
      <w:proofErr w:type="spellStart"/>
      <w:r w:rsidRPr="00FF4FCC">
        <w:rPr>
          <w:rStyle w:val="mord"/>
          <w:sz w:val="28"/>
          <w:szCs w:val="28"/>
        </w:rPr>
        <w:t>работников</w:t>
      </w:r>
      <w:r w:rsidRPr="00FF4FCC">
        <w:rPr>
          <w:rStyle w:val="mord"/>
          <w:sz w:val="28"/>
          <w:szCs w:val="28"/>
          <w:vertAlign w:val="subscript"/>
        </w:rPr>
        <w:t>i</w:t>
      </w:r>
      <w:proofErr w:type="spellEnd"/>
      <w:r w:rsidRPr="00FF4FCC">
        <w:rPr>
          <w:rStyle w:val="vlist-s"/>
          <w:sz w:val="28"/>
          <w:szCs w:val="28"/>
        </w:rPr>
        <w:t xml:space="preserve">​ </w:t>
      </w:r>
      <w:r w:rsidRPr="00FF4FCC">
        <w:rPr>
          <w:rStyle w:val="mbin"/>
          <w:sz w:val="28"/>
          <w:szCs w:val="28"/>
        </w:rPr>
        <w:t xml:space="preserve">× </w:t>
      </w:r>
      <w:proofErr w:type="spellStart"/>
      <w:r w:rsidRPr="00FF4FCC">
        <w:rPr>
          <w:rStyle w:val="mord"/>
          <w:sz w:val="28"/>
          <w:szCs w:val="28"/>
        </w:rPr>
        <w:t>зарплата</w:t>
      </w:r>
      <w:r w:rsidRPr="00FF4FCC">
        <w:rPr>
          <w:rStyle w:val="mord"/>
          <w:sz w:val="28"/>
          <w:szCs w:val="28"/>
          <w:vertAlign w:val="subscript"/>
        </w:rPr>
        <w:t>i</w:t>
      </w:r>
      <w:proofErr w:type="spellEnd"/>
      <w:r w:rsidRPr="00FF4FCC">
        <w:rPr>
          <w:rStyle w:val="vlist-s"/>
          <w:sz w:val="28"/>
          <w:szCs w:val="28"/>
          <w:vertAlign w:val="subscript"/>
        </w:rPr>
        <w:t>​</w:t>
      </w:r>
      <w:r w:rsidRPr="00FF4FCC">
        <w:rPr>
          <w:rStyle w:val="vlist-s"/>
          <w:sz w:val="28"/>
          <w:szCs w:val="28"/>
        </w:rPr>
        <w:t>)</w:t>
      </w:r>
    </w:p>
    <w:p w14:paraId="06951AAE" w14:textId="77777777" w:rsidR="00EC285D" w:rsidRPr="00FF4FCC" w:rsidRDefault="00EC285D" w:rsidP="00EC285D">
      <w:pPr>
        <w:pStyle w:val="af2"/>
        <w:spacing w:before="0" w:beforeAutospacing="0" w:after="0" w:afterAutospacing="0"/>
        <w:ind w:firstLine="567"/>
        <w:jc w:val="both"/>
        <w:rPr>
          <w:i/>
          <w:sz w:val="28"/>
          <w:szCs w:val="28"/>
        </w:rPr>
      </w:pPr>
    </w:p>
    <w:p w14:paraId="212D4833"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proofErr w:type="spellStart"/>
      <w:r w:rsidRPr="00FF4FCC">
        <w:rPr>
          <w:rStyle w:val="mord"/>
          <w:rFonts w:ascii="Times New Roman" w:hAnsi="Times New Roman" w:cs="Times New Roman"/>
          <w:sz w:val="28"/>
          <w:szCs w:val="28"/>
        </w:rPr>
        <w:t>ФОТ</w:t>
      </w:r>
      <w:r w:rsidRPr="00FF4FCC">
        <w:rPr>
          <w:rStyle w:val="mord"/>
          <w:rFonts w:ascii="Times New Roman" w:hAnsi="Times New Roman" w:cs="Times New Roman"/>
          <w:sz w:val="28"/>
          <w:szCs w:val="28"/>
          <w:vertAlign w:val="subscript"/>
        </w:rPr>
        <w:t>мес</w:t>
      </w:r>
      <w:proofErr w:type="spellEnd"/>
      <w:r w:rsidRPr="00FF4FCC">
        <w:rPr>
          <w:rStyle w:val="vlist-s"/>
          <w:rFonts w:ascii="Times New Roman" w:hAnsi="Times New Roman" w:cs="Times New Roman"/>
          <w:sz w:val="28"/>
          <w:szCs w:val="28"/>
        </w:rPr>
        <w:t xml:space="preserve">​ </w:t>
      </w:r>
      <w:r w:rsidRPr="00FF4FCC">
        <w:rPr>
          <w:rStyle w:val="mrel"/>
          <w:rFonts w:ascii="Times New Roman" w:hAnsi="Times New Roman" w:cs="Times New Roman"/>
          <w:sz w:val="28"/>
          <w:szCs w:val="28"/>
        </w:rPr>
        <w:t xml:space="preserve">= </w:t>
      </w:r>
      <w:r w:rsidRPr="00FF4FCC">
        <w:rPr>
          <w:rStyle w:val="mopen"/>
          <w:rFonts w:ascii="Times New Roman" w:hAnsi="Times New Roman" w:cs="Times New Roman"/>
          <w:sz w:val="28"/>
          <w:szCs w:val="28"/>
        </w:rPr>
        <w:t>(</w:t>
      </w:r>
      <w:r w:rsidRPr="00FF4FCC">
        <w:rPr>
          <w:rStyle w:val="mord"/>
          <w:rFonts w:ascii="Times New Roman" w:hAnsi="Times New Roman" w:cs="Times New Roman"/>
          <w:sz w:val="28"/>
          <w:szCs w:val="28"/>
        </w:rPr>
        <w:t>1</w:t>
      </w:r>
      <w:r w:rsidRPr="00FF4FCC">
        <w:rPr>
          <w:rStyle w:val="mbin"/>
          <w:rFonts w:ascii="Times New Roman" w:hAnsi="Times New Roman" w:cs="Times New Roman"/>
          <w:sz w:val="28"/>
          <w:szCs w:val="28"/>
        </w:rPr>
        <w:t>×</w:t>
      </w:r>
      <w:proofErr w:type="gramStart"/>
      <w:r w:rsidRPr="00FF4FCC">
        <w:rPr>
          <w:rStyle w:val="mord"/>
          <w:rFonts w:ascii="Times New Roman" w:hAnsi="Times New Roman" w:cs="Times New Roman"/>
          <w:sz w:val="28"/>
          <w:szCs w:val="28"/>
        </w:rPr>
        <w:t>150000</w:t>
      </w:r>
      <w:r w:rsidRPr="00FF4FCC">
        <w:rPr>
          <w:rStyle w:val="mclose"/>
          <w:rFonts w:ascii="Times New Roman" w:hAnsi="Times New Roman" w:cs="Times New Roman"/>
          <w:sz w:val="28"/>
          <w:szCs w:val="28"/>
        </w:rPr>
        <w:t>)</w:t>
      </w:r>
      <w:r w:rsidRPr="00FF4FCC">
        <w:rPr>
          <w:rStyle w:val="mbin"/>
          <w:rFonts w:ascii="Times New Roman" w:hAnsi="Times New Roman" w:cs="Times New Roman"/>
          <w:sz w:val="28"/>
          <w:szCs w:val="28"/>
        </w:rPr>
        <w:t>+</w:t>
      </w:r>
      <w:r w:rsidRPr="00FF4FCC">
        <w:rPr>
          <w:rStyle w:val="mopen"/>
          <w:rFonts w:ascii="Times New Roman" w:hAnsi="Times New Roman" w:cs="Times New Roman"/>
          <w:sz w:val="28"/>
          <w:szCs w:val="28"/>
        </w:rPr>
        <w:t>(</w:t>
      </w:r>
      <w:proofErr w:type="gramEnd"/>
      <w:r w:rsidRPr="00FF4FCC">
        <w:rPr>
          <w:rStyle w:val="mord"/>
          <w:rFonts w:ascii="Times New Roman" w:hAnsi="Times New Roman" w:cs="Times New Roman"/>
          <w:sz w:val="28"/>
          <w:szCs w:val="28"/>
        </w:rPr>
        <w:t>2</w:t>
      </w:r>
      <w:r w:rsidRPr="00FF4FCC">
        <w:rPr>
          <w:rStyle w:val="mbin"/>
          <w:rFonts w:ascii="Times New Roman" w:hAnsi="Times New Roman" w:cs="Times New Roman"/>
          <w:sz w:val="28"/>
          <w:szCs w:val="28"/>
        </w:rPr>
        <w:t>×</w:t>
      </w:r>
      <w:proofErr w:type="gramStart"/>
      <w:r w:rsidRPr="00FF4FCC">
        <w:rPr>
          <w:rStyle w:val="mord"/>
          <w:rFonts w:ascii="Times New Roman" w:hAnsi="Times New Roman" w:cs="Times New Roman"/>
          <w:sz w:val="28"/>
          <w:szCs w:val="28"/>
        </w:rPr>
        <w:t>120000</w:t>
      </w:r>
      <w:r w:rsidRPr="00FF4FCC">
        <w:rPr>
          <w:rStyle w:val="mclose"/>
          <w:rFonts w:ascii="Times New Roman" w:hAnsi="Times New Roman" w:cs="Times New Roman"/>
          <w:sz w:val="28"/>
          <w:szCs w:val="28"/>
        </w:rPr>
        <w:t>)</w:t>
      </w:r>
      <w:r w:rsidRPr="00FF4FCC">
        <w:rPr>
          <w:rStyle w:val="mrel"/>
          <w:rFonts w:ascii="Times New Roman" w:hAnsi="Times New Roman" w:cs="Times New Roman"/>
          <w:sz w:val="28"/>
          <w:szCs w:val="28"/>
        </w:rPr>
        <w:t>=</w:t>
      </w:r>
      <w:proofErr w:type="gramEnd"/>
      <w:r w:rsidRPr="00FF4FCC">
        <w:rPr>
          <w:rStyle w:val="mord"/>
          <w:rFonts w:ascii="Times New Roman" w:hAnsi="Times New Roman" w:cs="Times New Roman"/>
          <w:sz w:val="28"/>
          <w:szCs w:val="28"/>
        </w:rPr>
        <w:t>390000 тенге</w:t>
      </w:r>
    </w:p>
    <w:p w14:paraId="61378ED6" w14:textId="77777777" w:rsidR="00EC285D" w:rsidRPr="00FF4FCC" w:rsidRDefault="00EC285D" w:rsidP="00EC285D">
      <w:pPr>
        <w:pStyle w:val="af2"/>
        <w:spacing w:before="0" w:beforeAutospacing="0" w:after="0" w:afterAutospacing="0"/>
        <w:ind w:firstLine="567"/>
        <w:jc w:val="both"/>
        <w:rPr>
          <w:i/>
          <w:sz w:val="28"/>
          <w:szCs w:val="28"/>
        </w:rPr>
      </w:pPr>
    </w:p>
    <w:p w14:paraId="2B6F9E6E" w14:textId="77777777" w:rsidR="00EC285D" w:rsidRPr="00FF4FCC" w:rsidRDefault="00EC285D" w:rsidP="00EC285D">
      <w:pPr>
        <w:pStyle w:val="af2"/>
        <w:spacing w:before="0" w:beforeAutospacing="0" w:after="0" w:afterAutospacing="0"/>
        <w:ind w:firstLine="567"/>
        <w:jc w:val="both"/>
        <w:rPr>
          <w:i/>
          <w:sz w:val="28"/>
          <w:szCs w:val="28"/>
        </w:rPr>
      </w:pPr>
      <w:r w:rsidRPr="00FF4FCC">
        <w:rPr>
          <w:sz w:val="28"/>
          <w:szCs w:val="28"/>
        </w:rPr>
        <w:t>Формула для расчета дневного фонда оплаты труда:</w:t>
      </w:r>
    </w:p>
    <w:p w14:paraId="741DB102" w14:textId="77777777" w:rsidR="00EC285D" w:rsidRPr="00FF4FCC" w:rsidRDefault="00EC285D" w:rsidP="00EC285D">
      <w:pPr>
        <w:pStyle w:val="af2"/>
        <w:spacing w:before="0" w:beforeAutospacing="0" w:after="0" w:afterAutospacing="0"/>
        <w:ind w:firstLine="567"/>
        <w:jc w:val="both"/>
        <w:rPr>
          <w:i/>
          <w:sz w:val="28"/>
          <w:szCs w:val="28"/>
        </w:rPr>
      </w:pPr>
    </w:p>
    <w:p w14:paraId="321C8BC5" w14:textId="77777777" w:rsidR="00EC285D" w:rsidRDefault="00EC285D" w:rsidP="00EC285D">
      <w:pPr>
        <w:pStyle w:val="af2"/>
        <w:spacing w:before="0" w:beforeAutospacing="0" w:after="0" w:afterAutospacing="0"/>
        <w:ind w:firstLine="567"/>
        <w:jc w:val="center"/>
        <w:rPr>
          <w:rStyle w:val="katex-mathml"/>
          <w:sz w:val="28"/>
          <w:szCs w:val="28"/>
        </w:rPr>
      </w:pPr>
      <w:proofErr w:type="spellStart"/>
      <w:r w:rsidRPr="00FF4FCC">
        <w:rPr>
          <w:rStyle w:val="mord"/>
        </w:rPr>
        <w:t>ФОТ</w:t>
      </w:r>
      <w:r w:rsidRPr="00FF4FCC">
        <w:rPr>
          <w:rStyle w:val="mord"/>
          <w:vertAlign w:val="subscript"/>
        </w:rPr>
        <w:t>дневной</w:t>
      </w:r>
      <w:proofErr w:type="spellEnd"/>
      <w:r w:rsidRPr="00FF4FCC">
        <w:rPr>
          <w:rStyle w:val="vlist-s"/>
        </w:rPr>
        <w:t xml:space="preserve">​ </w:t>
      </w:r>
      <w:r w:rsidRPr="00FF4FCC">
        <w:rPr>
          <w:rStyle w:val="mrel"/>
        </w:rPr>
        <w:t xml:space="preserve">= </w:t>
      </w:r>
      <w:proofErr w:type="spellStart"/>
      <w:r w:rsidRPr="00FF4FCC">
        <w:rPr>
          <w:rStyle w:val="mord"/>
        </w:rPr>
        <w:t>ФОТ</w:t>
      </w:r>
      <w:r w:rsidRPr="00FF4FCC">
        <w:rPr>
          <w:rStyle w:val="mord"/>
          <w:vertAlign w:val="subscript"/>
        </w:rPr>
        <w:t>месячный</w:t>
      </w:r>
      <w:proofErr w:type="spellEnd"/>
      <w:r w:rsidRPr="00FF4FCC">
        <w:rPr>
          <w:rStyle w:val="vlist-s"/>
        </w:rPr>
        <w:t>/</w:t>
      </w:r>
      <w:r w:rsidRPr="00FF4FCC">
        <w:rPr>
          <w:rStyle w:val="vlist-s"/>
          <w:lang w:val="kk-KZ"/>
        </w:rPr>
        <w:t>30</w:t>
      </w:r>
      <w:r w:rsidRPr="00FF4FCC">
        <w:rPr>
          <w:rStyle w:val="vlist-s"/>
        </w:rPr>
        <w:t xml:space="preserve"> ​​</w:t>
      </w:r>
      <w:r w:rsidRPr="00FF4FCC">
        <w:rPr>
          <w:rStyle w:val="mrel"/>
        </w:rPr>
        <w:t xml:space="preserve">= </w:t>
      </w:r>
      <w:r w:rsidRPr="00FF4FCC">
        <w:rPr>
          <w:rStyle w:val="katex-mathml"/>
          <w:sz w:val="28"/>
          <w:szCs w:val="28"/>
        </w:rPr>
        <w:t>390 000/</w:t>
      </w:r>
      <w:r w:rsidRPr="00FF4FCC">
        <w:rPr>
          <w:rStyle w:val="katex-mathml"/>
          <w:sz w:val="28"/>
          <w:szCs w:val="28"/>
          <w:lang w:val="kk-KZ"/>
        </w:rPr>
        <w:t>30</w:t>
      </w:r>
      <w:r w:rsidRPr="00FF4FCC">
        <w:rPr>
          <w:rStyle w:val="katex-mathml"/>
          <w:sz w:val="28"/>
          <w:szCs w:val="28"/>
        </w:rPr>
        <w:t>=1</w:t>
      </w:r>
      <w:r w:rsidRPr="00FF4FCC">
        <w:rPr>
          <w:rStyle w:val="katex-mathml"/>
          <w:sz w:val="28"/>
          <w:szCs w:val="28"/>
          <w:lang w:val="kk-KZ"/>
        </w:rPr>
        <w:t>3 000</w:t>
      </w:r>
      <w:r w:rsidRPr="00FF4FCC">
        <w:rPr>
          <w:rStyle w:val="katex-mathml"/>
          <w:sz w:val="28"/>
          <w:szCs w:val="28"/>
        </w:rPr>
        <w:t> тенге/день</w:t>
      </w:r>
    </w:p>
    <w:p w14:paraId="0C2AC9BB" w14:textId="77777777" w:rsidR="00EC285D" w:rsidRPr="00FF4FCC" w:rsidRDefault="00EC285D" w:rsidP="00EC285D">
      <w:pPr>
        <w:pStyle w:val="af2"/>
        <w:spacing w:before="0" w:beforeAutospacing="0" w:after="0" w:afterAutospacing="0"/>
        <w:ind w:firstLine="567"/>
        <w:jc w:val="center"/>
        <w:rPr>
          <w:i/>
          <w:sz w:val="28"/>
          <w:szCs w:val="28"/>
        </w:rPr>
      </w:pPr>
    </w:p>
    <w:p w14:paraId="6089B125" w14:textId="77777777" w:rsidR="00EC285D" w:rsidRPr="00FF4FCC" w:rsidRDefault="00EC285D" w:rsidP="00EC285D">
      <w:pPr>
        <w:tabs>
          <w:tab w:val="left" w:pos="0"/>
        </w:tabs>
        <w:spacing w:after="0" w:line="240" w:lineRule="auto"/>
        <w:ind w:firstLine="567"/>
        <w:rPr>
          <w:rFonts w:ascii="Times New Roman" w:hAnsi="Times New Roman" w:cs="Times New Roman"/>
        </w:rPr>
      </w:pPr>
      <w:r w:rsidRPr="00FF4FCC">
        <w:rPr>
          <w:rStyle w:val="mord"/>
          <w:rFonts w:ascii="Times New Roman" w:hAnsi="Times New Roman" w:cs="Times New Roman"/>
          <w:sz w:val="28"/>
          <w:szCs w:val="28"/>
        </w:rPr>
        <w:lastRenderedPageBreak/>
        <w:t xml:space="preserve">В таблице </w:t>
      </w:r>
      <w:r w:rsidRPr="00FF4FCC">
        <w:rPr>
          <w:rStyle w:val="mord"/>
          <w:rFonts w:ascii="Times New Roman" w:hAnsi="Times New Roman" w:cs="Times New Roman"/>
          <w:sz w:val="28"/>
          <w:szCs w:val="28"/>
          <w:lang w:val="kk-KZ"/>
        </w:rPr>
        <w:t>37</w:t>
      </w:r>
      <w:r w:rsidRPr="00FF4FCC">
        <w:rPr>
          <w:rStyle w:val="mord"/>
          <w:rFonts w:ascii="Times New Roman" w:hAnsi="Times New Roman" w:cs="Times New Roman"/>
          <w:sz w:val="28"/>
          <w:szCs w:val="28"/>
        </w:rPr>
        <w:t>, приведен расчет</w:t>
      </w:r>
      <w:r w:rsidRPr="00FF4FCC">
        <w:rPr>
          <w:rFonts w:ascii="Times New Roman" w:hAnsi="Times New Roman" w:cs="Times New Roman"/>
          <w:sz w:val="28"/>
          <w:szCs w:val="28"/>
        </w:rPr>
        <w:t xml:space="preserve"> фонда оплаты труда</w:t>
      </w:r>
    </w:p>
    <w:p w14:paraId="1D5DCAB6"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
    <w:p w14:paraId="32365BAB" w14:textId="77777777" w:rsidR="00EC285D"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sz w:val="28"/>
          <w:szCs w:val="28"/>
        </w:rPr>
        <w:t>Таблица 3</w:t>
      </w:r>
      <w:r>
        <w:rPr>
          <w:rFonts w:ascii="Times New Roman" w:hAnsi="Times New Roman" w:cs="Times New Roman"/>
          <w:sz w:val="28"/>
          <w:szCs w:val="28"/>
          <w:lang w:val="kk-KZ"/>
        </w:rPr>
        <w:t xml:space="preserve">7 </w:t>
      </w:r>
      <w:r w:rsidRPr="00FF4FCC">
        <w:rPr>
          <w:rFonts w:ascii="Times New Roman" w:hAnsi="Times New Roman" w:cs="Times New Roman"/>
          <w:sz w:val="28"/>
          <w:szCs w:val="28"/>
        </w:rPr>
        <w:t>-</w:t>
      </w:r>
      <w:r>
        <w:rPr>
          <w:rFonts w:ascii="Times New Roman" w:hAnsi="Times New Roman" w:cs="Times New Roman"/>
          <w:sz w:val="28"/>
          <w:szCs w:val="28"/>
        </w:rPr>
        <w:t xml:space="preserve"> </w:t>
      </w:r>
      <w:r w:rsidRPr="00FF4FCC">
        <w:rPr>
          <w:rFonts w:ascii="Times New Roman" w:hAnsi="Times New Roman" w:cs="Times New Roman"/>
          <w:sz w:val="28"/>
          <w:szCs w:val="28"/>
        </w:rPr>
        <w:t>Расчет фонда оплаты труда</w:t>
      </w:r>
    </w:p>
    <w:p w14:paraId="6A6787C2" w14:textId="77777777" w:rsidR="00EC285D" w:rsidRPr="00FF4FCC" w:rsidRDefault="00EC285D" w:rsidP="00EC285D">
      <w:pPr>
        <w:tabs>
          <w:tab w:val="left" w:pos="0"/>
        </w:tabs>
        <w:spacing w:after="0" w:line="240" w:lineRule="auto"/>
        <w:rPr>
          <w:rFonts w:ascii="Times New Roman" w:hAnsi="Times New Roman" w:cs="Times New Roman"/>
          <w:sz w:val="28"/>
          <w:szCs w:val="28"/>
        </w:rPr>
      </w:pPr>
    </w:p>
    <w:tbl>
      <w:tblPr>
        <w:tblStyle w:val="af5"/>
        <w:tblW w:w="0" w:type="auto"/>
        <w:tblLook w:val="04A0" w:firstRow="1" w:lastRow="0" w:firstColumn="1" w:lastColumn="0" w:noHBand="0" w:noVBand="1"/>
      </w:tblPr>
      <w:tblGrid>
        <w:gridCol w:w="2262"/>
        <w:gridCol w:w="2287"/>
        <w:gridCol w:w="2248"/>
        <w:gridCol w:w="2265"/>
      </w:tblGrid>
      <w:tr w:rsidR="00EC285D" w:rsidRPr="00FF4FCC" w14:paraId="5AE1A81B" w14:textId="77777777" w:rsidTr="00AF6D89">
        <w:tc>
          <w:tcPr>
            <w:tcW w:w="2392" w:type="dxa"/>
            <w:vAlign w:val="center"/>
          </w:tcPr>
          <w:p w14:paraId="20D0191C"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Должность</w:t>
            </w:r>
          </w:p>
        </w:tc>
        <w:tc>
          <w:tcPr>
            <w:tcW w:w="239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1"/>
            </w:tblGrid>
            <w:tr w:rsidR="00EC285D" w:rsidRPr="00FF4FCC" w14:paraId="0330152A" w14:textId="77777777" w:rsidTr="00AF6D89">
              <w:trPr>
                <w:tblCellSpacing w:w="15" w:type="dxa"/>
              </w:trPr>
              <w:tc>
                <w:tcPr>
                  <w:tcW w:w="0" w:type="auto"/>
                  <w:vAlign w:val="center"/>
                  <w:hideMark/>
                </w:tcPr>
                <w:p w14:paraId="6A6015C5" w14:textId="77777777" w:rsidR="00EC285D" w:rsidRPr="00FF4FCC" w:rsidRDefault="00EC285D" w:rsidP="00AF6D89">
                  <w:pPr>
                    <w:spacing w:after="0" w:line="240" w:lineRule="auto"/>
                    <w:jc w:val="center"/>
                    <w:rPr>
                      <w:rFonts w:ascii="Times New Roman" w:hAnsi="Times New Roman" w:cs="Times New Roman"/>
                      <w:bCs/>
                      <w:sz w:val="28"/>
                      <w:szCs w:val="28"/>
                    </w:rPr>
                  </w:pPr>
                  <w:r w:rsidRPr="00FF4FCC">
                    <w:rPr>
                      <w:rFonts w:ascii="Times New Roman" w:hAnsi="Times New Roman" w:cs="Times New Roman"/>
                      <w:bCs/>
                      <w:sz w:val="28"/>
                      <w:szCs w:val="28"/>
                    </w:rPr>
                    <w:t>Количество работников</w:t>
                  </w:r>
                </w:p>
              </w:tc>
            </w:tr>
          </w:tbl>
          <w:p w14:paraId="66A8A3A1" w14:textId="77777777" w:rsidR="00EC285D" w:rsidRPr="00FF4FCC" w:rsidRDefault="00EC285D" w:rsidP="00AF6D89">
            <w:pPr>
              <w:spacing w:after="0" w:line="240" w:lineRule="auto"/>
              <w:rPr>
                <w:rFonts w:ascii="Times New Roman" w:hAnsi="Times New Roman" w:cs="Times New Roman"/>
                <w:vanish/>
                <w:sz w:val="28"/>
                <w:szCs w:val="28"/>
              </w:rPr>
            </w:pPr>
          </w:p>
        </w:tc>
        <w:tc>
          <w:tcPr>
            <w:tcW w:w="23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2"/>
            </w:tblGrid>
            <w:tr w:rsidR="00EC285D" w:rsidRPr="00FF4FCC" w14:paraId="2DB95CCD" w14:textId="77777777" w:rsidTr="00AF6D89">
              <w:trPr>
                <w:tblCellSpacing w:w="15" w:type="dxa"/>
              </w:trPr>
              <w:tc>
                <w:tcPr>
                  <w:tcW w:w="0" w:type="auto"/>
                  <w:vAlign w:val="center"/>
                  <w:hideMark/>
                </w:tcPr>
                <w:p w14:paraId="6E9A3A3E" w14:textId="77777777" w:rsidR="00EC285D" w:rsidRPr="00FF4FCC" w:rsidRDefault="00EC285D" w:rsidP="00AF6D89">
                  <w:pPr>
                    <w:spacing w:after="0" w:line="240" w:lineRule="auto"/>
                    <w:jc w:val="center"/>
                    <w:rPr>
                      <w:rFonts w:ascii="Times New Roman" w:hAnsi="Times New Roman" w:cs="Times New Roman"/>
                      <w:bCs/>
                      <w:sz w:val="28"/>
                      <w:szCs w:val="28"/>
                    </w:rPr>
                  </w:pPr>
                  <w:r w:rsidRPr="00FF4FCC">
                    <w:rPr>
                      <w:rFonts w:ascii="Times New Roman" w:hAnsi="Times New Roman" w:cs="Times New Roman"/>
                      <w:bCs/>
                      <w:sz w:val="28"/>
                      <w:szCs w:val="28"/>
                    </w:rPr>
                    <w:t>Средняя зарплата, тенге/мес</w:t>
                  </w:r>
                </w:p>
              </w:tc>
            </w:tr>
          </w:tbl>
          <w:p w14:paraId="3B29FD1D" w14:textId="77777777" w:rsidR="00EC285D" w:rsidRPr="00FF4FCC" w:rsidRDefault="00EC285D" w:rsidP="00AF6D89">
            <w:pPr>
              <w:spacing w:after="0" w:line="240" w:lineRule="auto"/>
              <w:rPr>
                <w:rFonts w:ascii="Times New Roman" w:hAnsi="Times New Roman" w:cs="Times New Roman"/>
                <w:vanish/>
                <w:sz w:val="28"/>
                <w:szCs w:val="28"/>
              </w:rPr>
            </w:pPr>
          </w:p>
        </w:tc>
        <w:tc>
          <w:tcPr>
            <w:tcW w:w="239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9"/>
            </w:tblGrid>
            <w:tr w:rsidR="00EC285D" w:rsidRPr="00FF4FCC" w14:paraId="33D7AB70" w14:textId="77777777" w:rsidTr="00AF6D89">
              <w:trPr>
                <w:tblCellSpacing w:w="15" w:type="dxa"/>
              </w:trPr>
              <w:tc>
                <w:tcPr>
                  <w:tcW w:w="0" w:type="auto"/>
                  <w:vAlign w:val="center"/>
                  <w:hideMark/>
                </w:tcPr>
                <w:p w14:paraId="54E016CD" w14:textId="77777777" w:rsidR="00EC285D" w:rsidRPr="00FF4FCC" w:rsidRDefault="00EC285D" w:rsidP="00AF6D89">
                  <w:pPr>
                    <w:spacing w:after="0" w:line="240" w:lineRule="auto"/>
                    <w:jc w:val="center"/>
                    <w:rPr>
                      <w:rFonts w:ascii="Times New Roman" w:hAnsi="Times New Roman" w:cs="Times New Roman"/>
                      <w:bCs/>
                      <w:sz w:val="28"/>
                      <w:szCs w:val="28"/>
                    </w:rPr>
                  </w:pPr>
                  <w:r w:rsidRPr="00FF4FCC">
                    <w:rPr>
                      <w:rFonts w:ascii="Times New Roman" w:hAnsi="Times New Roman" w:cs="Times New Roman"/>
                      <w:bCs/>
                      <w:sz w:val="28"/>
                      <w:szCs w:val="28"/>
                    </w:rPr>
                    <w:t>Месячный фонд оплаты труда, тенге</w:t>
                  </w:r>
                </w:p>
              </w:tc>
            </w:tr>
          </w:tbl>
          <w:p w14:paraId="73D8AFEA" w14:textId="77777777" w:rsidR="00EC285D" w:rsidRPr="00FF4FCC" w:rsidRDefault="00EC285D" w:rsidP="00AF6D89">
            <w:pPr>
              <w:spacing w:after="0" w:line="240" w:lineRule="auto"/>
              <w:rPr>
                <w:rFonts w:ascii="Times New Roman" w:hAnsi="Times New Roman" w:cs="Times New Roman"/>
                <w:sz w:val="28"/>
                <w:szCs w:val="28"/>
              </w:rPr>
            </w:pPr>
          </w:p>
        </w:tc>
      </w:tr>
      <w:tr w:rsidR="00EC285D" w:rsidRPr="00FF4FCC" w14:paraId="42F31180" w14:textId="77777777" w:rsidTr="00AF6D89">
        <w:tc>
          <w:tcPr>
            <w:tcW w:w="2392" w:type="dxa"/>
            <w:vAlign w:val="center"/>
          </w:tcPr>
          <w:p w14:paraId="1DFAF6A4"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Технолог</w:t>
            </w:r>
          </w:p>
        </w:tc>
        <w:tc>
          <w:tcPr>
            <w:tcW w:w="2392" w:type="dxa"/>
            <w:vAlign w:val="center"/>
          </w:tcPr>
          <w:p w14:paraId="3FD4BB75"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w:t>
            </w:r>
          </w:p>
        </w:tc>
        <w:tc>
          <w:tcPr>
            <w:tcW w:w="2393" w:type="dxa"/>
            <w:vAlign w:val="center"/>
          </w:tcPr>
          <w:p w14:paraId="5F28551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150 000</w:t>
            </w:r>
          </w:p>
        </w:tc>
        <w:tc>
          <w:tcPr>
            <w:tcW w:w="2393" w:type="dxa"/>
            <w:vAlign w:val="center"/>
          </w:tcPr>
          <w:p w14:paraId="2955282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150 000</w:t>
            </w:r>
          </w:p>
        </w:tc>
      </w:tr>
      <w:tr w:rsidR="00EC285D" w:rsidRPr="00FF4FCC" w14:paraId="09DE1FF3" w14:textId="77777777" w:rsidTr="00AF6D89">
        <w:tc>
          <w:tcPr>
            <w:tcW w:w="2392" w:type="dxa"/>
            <w:vAlign w:val="center"/>
          </w:tcPr>
          <w:p w14:paraId="01F33C7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Оператор</w:t>
            </w:r>
          </w:p>
        </w:tc>
        <w:tc>
          <w:tcPr>
            <w:tcW w:w="2392" w:type="dxa"/>
            <w:vAlign w:val="center"/>
          </w:tcPr>
          <w:p w14:paraId="6B632FF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2</w:t>
            </w:r>
          </w:p>
        </w:tc>
        <w:tc>
          <w:tcPr>
            <w:tcW w:w="2393" w:type="dxa"/>
            <w:vAlign w:val="center"/>
          </w:tcPr>
          <w:p w14:paraId="5734F4C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120 000</w:t>
            </w:r>
          </w:p>
        </w:tc>
        <w:tc>
          <w:tcPr>
            <w:tcW w:w="2393" w:type="dxa"/>
            <w:vAlign w:val="center"/>
          </w:tcPr>
          <w:p w14:paraId="25A018A4"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240 000</w:t>
            </w:r>
          </w:p>
        </w:tc>
      </w:tr>
      <w:tr w:rsidR="00EC285D" w:rsidRPr="00FF4FCC" w14:paraId="1810190C" w14:textId="77777777" w:rsidTr="00AF6D89">
        <w:tc>
          <w:tcPr>
            <w:tcW w:w="2392" w:type="dxa"/>
            <w:vAlign w:val="center"/>
          </w:tcPr>
          <w:p w14:paraId="297C74F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Итого</w:t>
            </w:r>
          </w:p>
        </w:tc>
        <w:tc>
          <w:tcPr>
            <w:tcW w:w="2392" w:type="dxa"/>
            <w:vAlign w:val="center"/>
          </w:tcPr>
          <w:p w14:paraId="26A0BAD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3</w:t>
            </w:r>
          </w:p>
        </w:tc>
        <w:tc>
          <w:tcPr>
            <w:tcW w:w="2393" w:type="dxa"/>
            <w:vAlign w:val="center"/>
          </w:tcPr>
          <w:p w14:paraId="7F2DAFE2"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w:t>
            </w:r>
          </w:p>
        </w:tc>
        <w:tc>
          <w:tcPr>
            <w:tcW w:w="2393" w:type="dxa"/>
            <w:vAlign w:val="center"/>
          </w:tcPr>
          <w:p w14:paraId="16C17E1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390 000</w:t>
            </w:r>
          </w:p>
        </w:tc>
      </w:tr>
    </w:tbl>
    <w:p w14:paraId="3C9D9429"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0449C89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sz w:val="28"/>
          <w:szCs w:val="28"/>
        </w:rPr>
        <w:t>Расчет фонда оплаты труда позволяет определить сумму ежедневных затрат на персонал, необходимого для правильного планирования бюджета производства</w:t>
      </w:r>
      <w:r w:rsidRPr="00FF4FCC">
        <w:rPr>
          <w:rFonts w:ascii="Times New Roman" w:hAnsi="Times New Roman" w:cs="Times New Roman"/>
        </w:rPr>
        <w:t>.</w:t>
      </w:r>
    </w:p>
    <w:p w14:paraId="1DA0ADE2"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Расчет капитальных затрат и амортизации</w:t>
      </w:r>
    </w:p>
    <w:p w14:paraId="383B81F5" w14:textId="77777777" w:rsidR="00EC285D" w:rsidRPr="00FF4FCC" w:rsidRDefault="00EC285D" w:rsidP="00EC285D">
      <w:pPr>
        <w:tabs>
          <w:tab w:val="left" w:pos="0"/>
        </w:tabs>
        <w:spacing w:after="0" w:line="240" w:lineRule="auto"/>
        <w:ind w:firstLine="567"/>
        <w:jc w:val="both"/>
        <w:rPr>
          <w:rFonts w:ascii="Times New Roman" w:hAnsi="Times New Roman" w:cs="Times New Roman"/>
          <w:b/>
          <w:sz w:val="28"/>
          <w:szCs w:val="28"/>
        </w:rPr>
      </w:pPr>
      <w:r w:rsidRPr="00FF4FCC">
        <w:rPr>
          <w:rFonts w:ascii="Times New Roman" w:hAnsi="Times New Roman" w:cs="Times New Roman"/>
          <w:sz w:val="28"/>
          <w:szCs w:val="28"/>
        </w:rPr>
        <w:t>Основные капитальные затраты связаны со строительством, закупкой оборудования и подготовкой производства.</w:t>
      </w:r>
    </w:p>
    <w:p w14:paraId="5DF55916" w14:textId="77777777" w:rsidR="00EC285D" w:rsidRPr="003670EA" w:rsidRDefault="00EC285D" w:rsidP="00EC285D">
      <w:pPr>
        <w:tabs>
          <w:tab w:val="left" w:pos="0"/>
        </w:tabs>
        <w:spacing w:after="0" w:line="240" w:lineRule="auto"/>
        <w:ind w:firstLine="567"/>
        <w:jc w:val="both"/>
        <w:rPr>
          <w:rFonts w:ascii="Times New Roman" w:hAnsi="Times New Roman" w:cs="Times New Roman"/>
          <w:b/>
          <w:sz w:val="28"/>
          <w:szCs w:val="28"/>
          <w:lang w:val="kk-KZ"/>
        </w:rPr>
      </w:pPr>
      <w:r w:rsidRPr="00FF4FCC">
        <w:rPr>
          <w:rFonts w:ascii="Times New Roman" w:hAnsi="Times New Roman" w:cs="Times New Roman"/>
          <w:sz w:val="28"/>
          <w:szCs w:val="28"/>
        </w:rPr>
        <w:t xml:space="preserve">Предполагаемые статьи затрат, приведены в таблице </w:t>
      </w:r>
      <w:r w:rsidRPr="00FF4FCC">
        <w:rPr>
          <w:rFonts w:ascii="Times New Roman" w:hAnsi="Times New Roman" w:cs="Times New Roman"/>
          <w:sz w:val="28"/>
          <w:szCs w:val="28"/>
          <w:lang w:val="kk-KZ"/>
        </w:rPr>
        <w:t>3</w:t>
      </w:r>
    </w:p>
    <w:p w14:paraId="28678CF7"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2797AFC1" w14:textId="77777777" w:rsidR="00EC285D"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Таблица </w:t>
      </w:r>
      <w:r w:rsidRPr="00FF4FCC">
        <w:rPr>
          <w:rFonts w:ascii="Times New Roman" w:hAnsi="Times New Roman" w:cs="Times New Roman"/>
          <w:sz w:val="28"/>
          <w:szCs w:val="28"/>
          <w:lang w:val="kk-KZ"/>
        </w:rPr>
        <w:t>3</w:t>
      </w:r>
      <w:r>
        <w:rPr>
          <w:rFonts w:ascii="Times New Roman" w:hAnsi="Times New Roman" w:cs="Times New Roman"/>
          <w:sz w:val="28"/>
          <w:szCs w:val="28"/>
          <w:lang w:val="kk-KZ"/>
        </w:rPr>
        <w:t xml:space="preserve">8 </w:t>
      </w:r>
      <w:r w:rsidRPr="00FF4FCC">
        <w:rPr>
          <w:rFonts w:ascii="Times New Roman" w:hAnsi="Times New Roman" w:cs="Times New Roman"/>
          <w:sz w:val="28"/>
          <w:szCs w:val="28"/>
        </w:rPr>
        <w:t>- Основные капитальные вложения</w:t>
      </w:r>
    </w:p>
    <w:p w14:paraId="013E58A8" w14:textId="77777777" w:rsidR="00EC285D" w:rsidRPr="00FF4FCC" w:rsidRDefault="00EC285D" w:rsidP="00EC285D">
      <w:pPr>
        <w:tabs>
          <w:tab w:val="left" w:pos="0"/>
        </w:tabs>
        <w:spacing w:after="0" w:line="240" w:lineRule="auto"/>
        <w:rPr>
          <w:rFonts w:ascii="Times New Roman" w:hAnsi="Times New Roman" w:cs="Times New Roman"/>
          <w:sz w:val="28"/>
          <w:szCs w:val="28"/>
        </w:rPr>
      </w:pPr>
    </w:p>
    <w:tbl>
      <w:tblPr>
        <w:tblStyle w:val="af5"/>
        <w:tblW w:w="0" w:type="auto"/>
        <w:jc w:val="center"/>
        <w:tblLook w:val="04A0" w:firstRow="1" w:lastRow="0" w:firstColumn="1" w:lastColumn="0" w:noHBand="0" w:noVBand="1"/>
      </w:tblPr>
      <w:tblGrid>
        <w:gridCol w:w="3847"/>
        <w:gridCol w:w="2379"/>
        <w:gridCol w:w="2836"/>
      </w:tblGrid>
      <w:tr w:rsidR="00EC285D" w:rsidRPr="00FF4FCC" w14:paraId="19B988A4" w14:textId="77777777" w:rsidTr="00AF6D89">
        <w:trPr>
          <w:jc w:val="center"/>
        </w:trPr>
        <w:tc>
          <w:tcPr>
            <w:tcW w:w="3329" w:type="dxa"/>
            <w:vAlign w:val="center"/>
          </w:tcPr>
          <w:p w14:paraId="4FDBDAD4"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Статья затрат</w:t>
            </w:r>
          </w:p>
        </w:tc>
        <w:tc>
          <w:tcPr>
            <w:tcW w:w="3099" w:type="dxa"/>
            <w:vAlign w:val="center"/>
          </w:tcPr>
          <w:p w14:paraId="4066E0E4"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Сумма, тенге</w:t>
            </w:r>
          </w:p>
        </w:tc>
        <w:tc>
          <w:tcPr>
            <w:tcW w:w="3142" w:type="dxa"/>
            <w:vAlign w:val="center"/>
          </w:tcPr>
          <w:p w14:paraId="45CE6305"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Комментарий</w:t>
            </w:r>
          </w:p>
        </w:tc>
      </w:tr>
      <w:tr w:rsidR="00EC285D" w:rsidRPr="00FF4FCC" w14:paraId="2DD2BB1D" w14:textId="77777777" w:rsidTr="00AF6D89">
        <w:trPr>
          <w:jc w:val="center"/>
        </w:trPr>
        <w:tc>
          <w:tcPr>
            <w:tcW w:w="3329" w:type="dxa"/>
            <w:vAlign w:val="center"/>
          </w:tcPr>
          <w:p w14:paraId="7DBBBC8A"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Строительство/реконструкция</w:t>
            </w:r>
          </w:p>
        </w:tc>
        <w:tc>
          <w:tcPr>
            <w:tcW w:w="3099" w:type="dxa"/>
            <w:vAlign w:val="center"/>
          </w:tcPr>
          <w:p w14:paraId="263CE67B"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6 000 000</w:t>
            </w:r>
          </w:p>
        </w:tc>
        <w:tc>
          <w:tcPr>
            <w:tcW w:w="3142" w:type="dxa"/>
            <w:vAlign w:val="center"/>
          </w:tcPr>
          <w:p w14:paraId="0962C957"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Производственное помещение</w:t>
            </w:r>
          </w:p>
        </w:tc>
      </w:tr>
      <w:tr w:rsidR="00EC285D" w:rsidRPr="00FF4FCC" w14:paraId="322CF787" w14:textId="77777777" w:rsidTr="00AF6D89">
        <w:trPr>
          <w:jc w:val="center"/>
        </w:trPr>
        <w:tc>
          <w:tcPr>
            <w:tcW w:w="3329" w:type="dxa"/>
            <w:vAlign w:val="center"/>
          </w:tcPr>
          <w:p w14:paraId="08611D55"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Технологическое оборудование</w:t>
            </w:r>
          </w:p>
        </w:tc>
        <w:tc>
          <w:tcPr>
            <w:tcW w:w="3099" w:type="dxa"/>
            <w:vAlign w:val="center"/>
          </w:tcPr>
          <w:p w14:paraId="10AEF889"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8 000 000</w:t>
            </w:r>
          </w:p>
        </w:tc>
        <w:tc>
          <w:tcPr>
            <w:tcW w:w="3142" w:type="dxa"/>
            <w:vAlign w:val="center"/>
          </w:tcPr>
          <w:p w14:paraId="23814B2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Линия по переработке молока</w:t>
            </w:r>
          </w:p>
        </w:tc>
      </w:tr>
      <w:tr w:rsidR="00EC285D" w:rsidRPr="00FF4FCC" w14:paraId="3DE62770" w14:textId="77777777" w:rsidTr="00AF6D89">
        <w:trPr>
          <w:jc w:val="center"/>
        </w:trPr>
        <w:tc>
          <w:tcPr>
            <w:tcW w:w="3329" w:type="dxa"/>
            <w:vAlign w:val="center"/>
          </w:tcPr>
          <w:p w14:paraId="0220C027"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Лабораторное оборудование</w:t>
            </w:r>
          </w:p>
        </w:tc>
        <w:tc>
          <w:tcPr>
            <w:tcW w:w="3099" w:type="dxa"/>
            <w:vAlign w:val="center"/>
          </w:tcPr>
          <w:p w14:paraId="3D783DE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1 500 000</w:t>
            </w:r>
          </w:p>
        </w:tc>
        <w:tc>
          <w:tcPr>
            <w:tcW w:w="3142" w:type="dxa"/>
            <w:vAlign w:val="center"/>
          </w:tcPr>
          <w:p w14:paraId="48ECC24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Контроль качества</w:t>
            </w:r>
          </w:p>
        </w:tc>
      </w:tr>
      <w:tr w:rsidR="00EC285D" w:rsidRPr="00FF4FCC" w14:paraId="29CE6587" w14:textId="77777777" w:rsidTr="00AF6D89">
        <w:trPr>
          <w:jc w:val="center"/>
        </w:trPr>
        <w:tc>
          <w:tcPr>
            <w:tcW w:w="3329" w:type="dxa"/>
            <w:vAlign w:val="center"/>
          </w:tcPr>
          <w:p w14:paraId="4183C104"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Прочие затраты (монтаж, пуск)</w:t>
            </w:r>
          </w:p>
        </w:tc>
        <w:tc>
          <w:tcPr>
            <w:tcW w:w="3099" w:type="dxa"/>
            <w:vAlign w:val="center"/>
          </w:tcPr>
          <w:p w14:paraId="76907B4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1 000 000</w:t>
            </w:r>
          </w:p>
        </w:tc>
        <w:tc>
          <w:tcPr>
            <w:tcW w:w="3142" w:type="dxa"/>
            <w:vAlign w:val="center"/>
          </w:tcPr>
          <w:p w14:paraId="1FD78322"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Обучение, пусконаладка</w:t>
            </w:r>
          </w:p>
        </w:tc>
      </w:tr>
      <w:tr w:rsidR="00EC285D" w:rsidRPr="00FF4FCC" w14:paraId="5EB772EE" w14:textId="77777777" w:rsidTr="00AF6D89">
        <w:trPr>
          <w:jc w:val="center"/>
        </w:trPr>
        <w:tc>
          <w:tcPr>
            <w:tcW w:w="3329" w:type="dxa"/>
            <w:vAlign w:val="center"/>
          </w:tcPr>
          <w:p w14:paraId="6E19AC07"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Итого</w:t>
            </w:r>
          </w:p>
        </w:tc>
        <w:tc>
          <w:tcPr>
            <w:tcW w:w="3099" w:type="dxa"/>
            <w:vAlign w:val="center"/>
          </w:tcPr>
          <w:p w14:paraId="69E98D6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16 500 000</w:t>
            </w:r>
          </w:p>
        </w:tc>
        <w:tc>
          <w:tcPr>
            <w:tcW w:w="3142" w:type="dxa"/>
            <w:vAlign w:val="center"/>
          </w:tcPr>
          <w:p w14:paraId="3FE2111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EC285D" w:rsidRPr="00FF4FCC" w14:paraId="19645F62" w14:textId="77777777" w:rsidTr="00AF6D89">
        <w:trPr>
          <w:tblHeader/>
          <w:tblCellSpacing w:w="15" w:type="dxa"/>
        </w:trPr>
        <w:tc>
          <w:tcPr>
            <w:tcW w:w="0" w:type="auto"/>
            <w:vAlign w:val="center"/>
            <w:hideMark/>
          </w:tcPr>
          <w:p w14:paraId="3EC0F5CB" w14:textId="77777777" w:rsidR="00EC285D" w:rsidRPr="00FF4FCC" w:rsidRDefault="00EC285D" w:rsidP="00AF6D89">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BA244B7" w14:textId="77777777" w:rsidR="00EC285D" w:rsidRPr="00FF4FCC" w:rsidRDefault="00EC285D" w:rsidP="00AF6D89">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B32DD65" w14:textId="77777777" w:rsidR="00EC285D" w:rsidRPr="00FF4FCC" w:rsidRDefault="00EC285D" w:rsidP="00AF6D89">
            <w:pPr>
              <w:spacing w:after="0" w:line="240" w:lineRule="auto"/>
              <w:jc w:val="center"/>
              <w:rPr>
                <w:rFonts w:ascii="Times New Roman" w:eastAsia="Times New Roman" w:hAnsi="Times New Roman" w:cs="Times New Roman"/>
                <w:b/>
                <w:bCs/>
                <w:sz w:val="24"/>
                <w:szCs w:val="24"/>
              </w:rPr>
            </w:pPr>
          </w:p>
        </w:tc>
      </w:tr>
    </w:tbl>
    <w:p w14:paraId="3AABF776" w14:textId="77777777" w:rsidR="00EC285D" w:rsidRPr="00FF4FCC" w:rsidRDefault="00EC285D" w:rsidP="00EC285D">
      <w:pPr>
        <w:tabs>
          <w:tab w:val="left" w:pos="0"/>
        </w:tabs>
        <w:spacing w:after="0" w:line="240" w:lineRule="auto"/>
        <w:ind w:firstLine="567"/>
        <w:rPr>
          <w:rFonts w:ascii="Times New Roman" w:hAnsi="Times New Roman" w:cs="Times New Roman"/>
        </w:rPr>
      </w:pPr>
    </w:p>
    <w:p w14:paraId="724140E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Формула для расчета ежегодной амортизации:</w:t>
      </w:r>
    </w:p>
    <w:p w14:paraId="4C64ED36"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roofErr w:type="spellStart"/>
      <w:r w:rsidRPr="00FF4FCC">
        <w:rPr>
          <w:rFonts w:ascii="Times New Roman" w:eastAsia="Times New Roman" w:hAnsi="Times New Roman" w:cs="Times New Roman"/>
          <w:sz w:val="28"/>
          <w:szCs w:val="28"/>
        </w:rPr>
        <w:t>Амортизация</w:t>
      </w:r>
      <w:r w:rsidRPr="00FF4FCC">
        <w:rPr>
          <w:rFonts w:ascii="Times New Roman" w:eastAsia="Times New Roman" w:hAnsi="Times New Roman" w:cs="Times New Roman"/>
          <w:sz w:val="28"/>
          <w:szCs w:val="28"/>
          <w:vertAlign w:val="subscript"/>
        </w:rPr>
        <w:t>год</w:t>
      </w:r>
      <w:proofErr w:type="spellEnd"/>
      <w:r w:rsidRPr="00FF4FCC">
        <w:rPr>
          <w:rFonts w:ascii="Times New Roman" w:eastAsia="Times New Roman" w:hAnsi="Times New Roman" w:cs="Times New Roman"/>
          <w:sz w:val="28"/>
          <w:szCs w:val="28"/>
        </w:rPr>
        <w:t>​ = Капитальные затраты/​ Срок амортизации (лет)</w:t>
      </w:r>
    </w:p>
    <w:p w14:paraId="56ED091B"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При сроке амортизации 7 лет:</w:t>
      </w:r>
    </w:p>
    <w:p w14:paraId="5E833E81" w14:textId="77777777" w:rsidR="00EC285D" w:rsidRPr="00FF4FCC" w:rsidRDefault="00EC285D" w:rsidP="00EC285D">
      <w:pPr>
        <w:tabs>
          <w:tab w:val="left" w:pos="0"/>
        </w:tabs>
        <w:spacing w:after="0" w:line="240" w:lineRule="auto"/>
        <w:ind w:firstLine="567"/>
        <w:jc w:val="center"/>
        <w:rPr>
          <w:rStyle w:val="mord"/>
          <w:rFonts w:ascii="Times New Roman" w:hAnsi="Times New Roman" w:cs="Times New Roman"/>
          <w:sz w:val="28"/>
          <w:szCs w:val="28"/>
        </w:rPr>
      </w:pPr>
    </w:p>
    <w:p w14:paraId="6C01B1B4"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proofErr w:type="spellStart"/>
      <w:r w:rsidRPr="00FF4FCC">
        <w:rPr>
          <w:rStyle w:val="mord"/>
          <w:rFonts w:ascii="Times New Roman" w:hAnsi="Times New Roman" w:cs="Times New Roman"/>
          <w:sz w:val="28"/>
          <w:szCs w:val="28"/>
        </w:rPr>
        <w:t>Амортизация</w:t>
      </w:r>
      <w:r w:rsidRPr="00FF4FCC">
        <w:rPr>
          <w:rStyle w:val="mord"/>
          <w:rFonts w:ascii="Times New Roman" w:hAnsi="Times New Roman" w:cs="Times New Roman"/>
          <w:sz w:val="28"/>
          <w:szCs w:val="28"/>
          <w:vertAlign w:val="subscript"/>
        </w:rPr>
        <w:t>год</w:t>
      </w:r>
      <w:proofErr w:type="spellEnd"/>
      <w:r w:rsidRPr="00FF4FCC">
        <w:rPr>
          <w:rStyle w:val="vlist-s"/>
          <w:rFonts w:ascii="Times New Roman" w:hAnsi="Times New Roman" w:cs="Times New Roman"/>
          <w:sz w:val="28"/>
          <w:szCs w:val="28"/>
          <w:vertAlign w:val="subscript"/>
        </w:rPr>
        <w:t>​</w:t>
      </w:r>
      <w:r w:rsidRPr="00FF4FCC">
        <w:rPr>
          <w:rStyle w:val="mrel"/>
          <w:rFonts w:ascii="Times New Roman" w:hAnsi="Times New Roman" w:cs="Times New Roman"/>
          <w:sz w:val="28"/>
          <w:szCs w:val="28"/>
        </w:rPr>
        <w:t>=</w:t>
      </w:r>
      <w:r w:rsidRPr="00FF4FCC">
        <w:rPr>
          <w:rStyle w:val="mord"/>
          <w:rFonts w:ascii="Times New Roman" w:hAnsi="Times New Roman" w:cs="Times New Roman"/>
          <w:sz w:val="28"/>
          <w:szCs w:val="28"/>
        </w:rPr>
        <w:t>16500000</w:t>
      </w:r>
      <w:r w:rsidRPr="00FF4FCC">
        <w:rPr>
          <w:rStyle w:val="vlist-s"/>
          <w:rFonts w:ascii="Times New Roman" w:hAnsi="Times New Roman" w:cs="Times New Roman"/>
          <w:sz w:val="28"/>
          <w:szCs w:val="28"/>
        </w:rPr>
        <w:t>​/7</w:t>
      </w:r>
      <w:r w:rsidRPr="00FF4FCC">
        <w:rPr>
          <w:rStyle w:val="mrel"/>
          <w:rFonts w:ascii="Times New Roman" w:hAnsi="Times New Roman" w:cs="Times New Roman"/>
          <w:sz w:val="28"/>
          <w:szCs w:val="28"/>
        </w:rPr>
        <w:t>≈</w:t>
      </w:r>
      <w:r w:rsidRPr="00FF4FCC">
        <w:rPr>
          <w:rStyle w:val="mord"/>
          <w:rFonts w:ascii="Times New Roman" w:hAnsi="Times New Roman" w:cs="Times New Roman"/>
          <w:sz w:val="28"/>
          <w:szCs w:val="28"/>
        </w:rPr>
        <w:t>2357143 тенге</w:t>
      </w:r>
    </w:p>
    <w:p w14:paraId="180B343D"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
    <w:p w14:paraId="00DFC6BB"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r w:rsidRPr="00FF4FCC">
        <w:rPr>
          <w:rFonts w:ascii="Times New Roman" w:hAnsi="Times New Roman" w:cs="Times New Roman"/>
          <w:sz w:val="28"/>
          <w:szCs w:val="28"/>
        </w:rPr>
        <w:t>Формула для амортизации в день (3</w:t>
      </w:r>
      <w:r w:rsidRPr="00FF4FCC">
        <w:rPr>
          <w:rFonts w:ascii="Times New Roman" w:hAnsi="Times New Roman" w:cs="Times New Roman"/>
          <w:sz w:val="28"/>
          <w:szCs w:val="28"/>
          <w:lang w:val="kk-KZ"/>
        </w:rPr>
        <w:t>65</w:t>
      </w:r>
      <w:r w:rsidRPr="00FF4FCC">
        <w:rPr>
          <w:rFonts w:ascii="Times New Roman" w:hAnsi="Times New Roman" w:cs="Times New Roman"/>
          <w:sz w:val="28"/>
          <w:szCs w:val="28"/>
        </w:rPr>
        <w:t xml:space="preserve"> рабочих дней в году):</w:t>
      </w:r>
    </w:p>
    <w:p w14:paraId="23D79AC0" w14:textId="77777777" w:rsidR="00EC285D" w:rsidRPr="00FF4FCC" w:rsidRDefault="00EC285D" w:rsidP="00EC285D">
      <w:pPr>
        <w:tabs>
          <w:tab w:val="left" w:pos="0"/>
        </w:tabs>
        <w:spacing w:after="0" w:line="240" w:lineRule="auto"/>
        <w:ind w:firstLine="567"/>
        <w:jc w:val="center"/>
        <w:rPr>
          <w:rStyle w:val="katex-mathml"/>
          <w:rFonts w:ascii="Times New Roman" w:hAnsi="Times New Roman" w:cs="Times New Roman"/>
          <w:sz w:val="28"/>
          <w:szCs w:val="28"/>
        </w:rPr>
      </w:pPr>
    </w:p>
    <w:p w14:paraId="21586EAD"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proofErr w:type="spellStart"/>
      <w:r w:rsidRPr="00FF4FCC">
        <w:rPr>
          <w:rStyle w:val="katex-mathml"/>
          <w:rFonts w:ascii="Times New Roman" w:hAnsi="Times New Roman" w:cs="Times New Roman"/>
          <w:sz w:val="28"/>
          <w:szCs w:val="28"/>
        </w:rPr>
        <w:t>Амортизация</w:t>
      </w:r>
      <w:r w:rsidRPr="00FF4FCC">
        <w:rPr>
          <w:rStyle w:val="katex-mathml"/>
          <w:rFonts w:ascii="Times New Roman" w:hAnsi="Times New Roman" w:cs="Times New Roman"/>
          <w:sz w:val="28"/>
          <w:szCs w:val="28"/>
          <w:vertAlign w:val="subscript"/>
        </w:rPr>
        <w:t>день</w:t>
      </w:r>
      <w:proofErr w:type="spellEnd"/>
      <w:r w:rsidRPr="00FF4FCC">
        <w:rPr>
          <w:rStyle w:val="katex-mathml"/>
          <w:rFonts w:ascii="Times New Roman" w:hAnsi="Times New Roman" w:cs="Times New Roman"/>
          <w:sz w:val="28"/>
          <w:szCs w:val="28"/>
        </w:rPr>
        <w:t>=2 357 143/3</w:t>
      </w:r>
      <w:r w:rsidRPr="00FF4FCC">
        <w:rPr>
          <w:rStyle w:val="katex-mathml"/>
          <w:rFonts w:ascii="Times New Roman" w:hAnsi="Times New Roman" w:cs="Times New Roman"/>
          <w:sz w:val="28"/>
          <w:szCs w:val="28"/>
          <w:lang w:val="kk-KZ"/>
        </w:rPr>
        <w:t>65</w:t>
      </w:r>
      <w:r w:rsidRPr="00FF4FCC">
        <w:rPr>
          <w:rStyle w:val="katex-mathml"/>
          <w:rFonts w:ascii="Times New Roman" w:hAnsi="Times New Roman" w:cs="Times New Roman"/>
          <w:sz w:val="28"/>
          <w:szCs w:val="28"/>
        </w:rPr>
        <w:t>≈</w:t>
      </w:r>
      <w:r w:rsidRPr="00FF4FCC">
        <w:rPr>
          <w:rStyle w:val="katex-mathml"/>
          <w:rFonts w:ascii="Times New Roman" w:hAnsi="Times New Roman" w:cs="Times New Roman"/>
          <w:sz w:val="28"/>
          <w:szCs w:val="28"/>
          <w:lang w:val="kk-KZ"/>
        </w:rPr>
        <w:t>64</w:t>
      </w:r>
      <w:r w:rsidRPr="00FF4FCC">
        <w:rPr>
          <w:rStyle w:val="katex-mathml"/>
          <w:rFonts w:ascii="Times New Roman" w:hAnsi="Times New Roman" w:cs="Times New Roman"/>
          <w:sz w:val="28"/>
          <w:szCs w:val="28"/>
        </w:rPr>
        <w:t>57 тенге</w:t>
      </w:r>
    </w:p>
    <w:p w14:paraId="589AA74B"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
    <w:p w14:paraId="4010D288"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lang w:val="kk-KZ"/>
        </w:rPr>
      </w:pPr>
      <w:r w:rsidRPr="00FF4FCC">
        <w:rPr>
          <w:rFonts w:ascii="Times New Roman" w:hAnsi="Times New Roman" w:cs="Times New Roman"/>
          <w:sz w:val="28"/>
          <w:szCs w:val="28"/>
        </w:rPr>
        <w:t xml:space="preserve">Капитальные затраты и амортизация, приведены в таблице </w:t>
      </w:r>
      <w:r w:rsidRPr="00FF4FCC">
        <w:rPr>
          <w:rFonts w:ascii="Times New Roman" w:hAnsi="Times New Roman" w:cs="Times New Roman"/>
          <w:sz w:val="28"/>
          <w:szCs w:val="28"/>
          <w:lang w:val="kk-KZ"/>
        </w:rPr>
        <w:t>39</w:t>
      </w:r>
    </w:p>
    <w:p w14:paraId="60698B50"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rPr>
      </w:pPr>
    </w:p>
    <w:p w14:paraId="4C126915" w14:textId="77777777" w:rsidR="00EC285D"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lang w:val="kk-KZ"/>
        </w:rPr>
        <w:t>40</w:t>
      </w:r>
      <w:r w:rsidRPr="00FF4FCC">
        <w:rPr>
          <w:rFonts w:ascii="Times New Roman" w:hAnsi="Times New Roman" w:cs="Times New Roman"/>
          <w:sz w:val="28"/>
          <w:szCs w:val="28"/>
        </w:rPr>
        <w:t xml:space="preserve"> - Капитальные затраты и амортизация</w:t>
      </w:r>
    </w:p>
    <w:p w14:paraId="79562F7B" w14:textId="77777777" w:rsidR="00EC285D" w:rsidRPr="00FF4FCC" w:rsidRDefault="00EC285D" w:rsidP="00EC285D">
      <w:pPr>
        <w:tabs>
          <w:tab w:val="left" w:pos="0"/>
        </w:tabs>
        <w:spacing w:after="0" w:line="240" w:lineRule="auto"/>
        <w:rPr>
          <w:rFonts w:ascii="Times New Roman" w:hAnsi="Times New Roman" w:cs="Times New Roman"/>
          <w:sz w:val="28"/>
          <w:szCs w:val="28"/>
        </w:rPr>
      </w:pPr>
    </w:p>
    <w:tbl>
      <w:tblPr>
        <w:tblStyle w:val="af5"/>
        <w:tblW w:w="0" w:type="auto"/>
        <w:tblLook w:val="04A0" w:firstRow="1" w:lastRow="0" w:firstColumn="1" w:lastColumn="0" w:noHBand="0" w:noVBand="1"/>
      </w:tblPr>
      <w:tblGrid>
        <w:gridCol w:w="3038"/>
        <w:gridCol w:w="2980"/>
        <w:gridCol w:w="3044"/>
      </w:tblGrid>
      <w:tr w:rsidR="00EC285D" w:rsidRPr="00FF4FCC" w14:paraId="1FF951AC" w14:textId="77777777" w:rsidTr="00AF6D89">
        <w:tc>
          <w:tcPr>
            <w:tcW w:w="3190" w:type="dxa"/>
            <w:vAlign w:val="center"/>
          </w:tcPr>
          <w:p w14:paraId="7A686E40"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lastRenderedPageBreak/>
              <w:t>Статья затрат</w:t>
            </w:r>
          </w:p>
        </w:tc>
        <w:tc>
          <w:tcPr>
            <w:tcW w:w="3190" w:type="dxa"/>
            <w:vAlign w:val="center"/>
          </w:tcPr>
          <w:p w14:paraId="135A9519"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Сумма, тенге</w:t>
            </w:r>
          </w:p>
        </w:tc>
        <w:tc>
          <w:tcPr>
            <w:tcW w:w="3190" w:type="dxa"/>
            <w:vAlign w:val="center"/>
          </w:tcPr>
          <w:p w14:paraId="15169FB3" w14:textId="77777777" w:rsidR="00EC285D" w:rsidRPr="00FF4FCC" w:rsidRDefault="00EC285D" w:rsidP="00AF6D89">
            <w:pPr>
              <w:spacing w:after="0" w:line="240" w:lineRule="auto"/>
              <w:jc w:val="center"/>
              <w:rPr>
                <w:rFonts w:ascii="Times New Roman" w:eastAsia="Times New Roman" w:hAnsi="Times New Roman" w:cs="Times New Roman"/>
                <w:bCs/>
                <w:sz w:val="24"/>
                <w:szCs w:val="24"/>
              </w:rPr>
            </w:pPr>
            <w:r w:rsidRPr="00FF4FCC">
              <w:rPr>
                <w:rFonts w:ascii="Times New Roman" w:eastAsia="Times New Roman" w:hAnsi="Times New Roman" w:cs="Times New Roman"/>
                <w:bCs/>
                <w:sz w:val="24"/>
                <w:szCs w:val="24"/>
              </w:rPr>
              <w:t>Примечания</w:t>
            </w:r>
          </w:p>
        </w:tc>
      </w:tr>
      <w:tr w:rsidR="00EC285D" w:rsidRPr="00FF4FCC" w14:paraId="6287EB3C" w14:textId="77777777" w:rsidTr="00AF6D89">
        <w:tc>
          <w:tcPr>
            <w:tcW w:w="0" w:type="auto"/>
            <w:hideMark/>
          </w:tcPr>
          <w:p w14:paraId="3ABEFD70"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Капитальные вложения</w:t>
            </w:r>
          </w:p>
        </w:tc>
        <w:tc>
          <w:tcPr>
            <w:tcW w:w="0" w:type="auto"/>
            <w:hideMark/>
          </w:tcPr>
          <w:p w14:paraId="4C0D963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16 500 000</w:t>
            </w:r>
          </w:p>
        </w:tc>
        <w:tc>
          <w:tcPr>
            <w:tcW w:w="0" w:type="auto"/>
            <w:hideMark/>
          </w:tcPr>
          <w:p w14:paraId="40499939"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Итоговая сумма</w:t>
            </w:r>
          </w:p>
        </w:tc>
      </w:tr>
      <w:tr w:rsidR="00EC285D" w:rsidRPr="00FF4FCC" w14:paraId="6C3DAE84" w14:textId="77777777" w:rsidTr="00AF6D89">
        <w:tc>
          <w:tcPr>
            <w:tcW w:w="0" w:type="auto"/>
            <w:hideMark/>
          </w:tcPr>
          <w:p w14:paraId="13583A3C"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Срок амортизации</w:t>
            </w:r>
          </w:p>
        </w:tc>
        <w:tc>
          <w:tcPr>
            <w:tcW w:w="0" w:type="auto"/>
            <w:hideMark/>
          </w:tcPr>
          <w:p w14:paraId="3ABED6A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7 лет</w:t>
            </w:r>
          </w:p>
        </w:tc>
        <w:tc>
          <w:tcPr>
            <w:tcW w:w="0" w:type="auto"/>
            <w:hideMark/>
          </w:tcPr>
          <w:p w14:paraId="463EA49B"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Нормативный срок</w:t>
            </w:r>
          </w:p>
        </w:tc>
      </w:tr>
      <w:tr w:rsidR="00EC285D" w:rsidRPr="00FF4FCC" w14:paraId="16BFCBFB" w14:textId="77777777" w:rsidTr="00AF6D89">
        <w:tc>
          <w:tcPr>
            <w:tcW w:w="0" w:type="auto"/>
            <w:hideMark/>
          </w:tcPr>
          <w:p w14:paraId="155CE07D"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Амортизация в год</w:t>
            </w:r>
          </w:p>
        </w:tc>
        <w:tc>
          <w:tcPr>
            <w:tcW w:w="0" w:type="auto"/>
            <w:hideMark/>
          </w:tcPr>
          <w:p w14:paraId="271CC97E"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2 357 143</w:t>
            </w:r>
          </w:p>
        </w:tc>
        <w:tc>
          <w:tcPr>
            <w:tcW w:w="0" w:type="auto"/>
            <w:hideMark/>
          </w:tcPr>
          <w:p w14:paraId="166AB573"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Расчет по формуле</w:t>
            </w:r>
          </w:p>
        </w:tc>
      </w:tr>
      <w:tr w:rsidR="00EC285D" w:rsidRPr="00FF4FCC" w14:paraId="27D4A14B" w14:textId="77777777" w:rsidTr="00AF6D89">
        <w:tc>
          <w:tcPr>
            <w:tcW w:w="3190" w:type="dxa"/>
            <w:vAlign w:val="center"/>
          </w:tcPr>
          <w:p w14:paraId="57010F6F" w14:textId="77777777" w:rsidR="00EC285D" w:rsidRPr="00FF4FCC" w:rsidRDefault="00EC285D" w:rsidP="00AF6D89">
            <w:pPr>
              <w:spacing w:after="0" w:line="240" w:lineRule="auto"/>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Амортизация в день</w:t>
            </w:r>
          </w:p>
        </w:tc>
        <w:tc>
          <w:tcPr>
            <w:tcW w:w="3190" w:type="dxa"/>
            <w:vAlign w:val="center"/>
          </w:tcPr>
          <w:p w14:paraId="5EB9F874"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lang w:val="kk-KZ"/>
              </w:rPr>
              <w:t>64</w:t>
            </w:r>
            <w:r w:rsidRPr="00FF4FCC">
              <w:rPr>
                <w:rFonts w:ascii="Times New Roman" w:eastAsia="Times New Roman" w:hAnsi="Times New Roman" w:cs="Times New Roman"/>
                <w:sz w:val="24"/>
                <w:szCs w:val="24"/>
              </w:rPr>
              <w:t>57</w:t>
            </w:r>
          </w:p>
        </w:tc>
        <w:tc>
          <w:tcPr>
            <w:tcW w:w="3190" w:type="dxa"/>
            <w:vAlign w:val="center"/>
          </w:tcPr>
          <w:p w14:paraId="1F7D5FE5" w14:textId="77777777" w:rsidR="00EC285D" w:rsidRPr="00FF4FCC" w:rsidRDefault="00EC285D" w:rsidP="00AF6D89">
            <w:pPr>
              <w:spacing w:after="0" w:line="240" w:lineRule="auto"/>
              <w:jc w:val="center"/>
              <w:rPr>
                <w:rFonts w:ascii="Times New Roman" w:eastAsia="Times New Roman" w:hAnsi="Times New Roman" w:cs="Times New Roman"/>
                <w:sz w:val="24"/>
                <w:szCs w:val="24"/>
              </w:rPr>
            </w:pPr>
            <w:r w:rsidRPr="00FF4FCC">
              <w:rPr>
                <w:rFonts w:ascii="Times New Roman" w:eastAsia="Times New Roman" w:hAnsi="Times New Roman" w:cs="Times New Roman"/>
                <w:sz w:val="24"/>
                <w:szCs w:val="24"/>
              </w:rPr>
              <w:t>При 3</w:t>
            </w:r>
            <w:r w:rsidRPr="00FF4FCC">
              <w:rPr>
                <w:rFonts w:ascii="Times New Roman" w:eastAsia="Times New Roman" w:hAnsi="Times New Roman" w:cs="Times New Roman"/>
                <w:sz w:val="24"/>
                <w:szCs w:val="24"/>
                <w:lang w:val="kk-KZ"/>
              </w:rPr>
              <w:t xml:space="preserve">65 </w:t>
            </w:r>
            <w:r w:rsidRPr="00FF4FCC">
              <w:rPr>
                <w:rFonts w:ascii="Times New Roman" w:eastAsia="Times New Roman" w:hAnsi="Times New Roman" w:cs="Times New Roman"/>
                <w:sz w:val="24"/>
                <w:szCs w:val="24"/>
              </w:rPr>
              <w:t>рабочих днях</w:t>
            </w:r>
          </w:p>
        </w:tc>
      </w:tr>
    </w:tbl>
    <w:p w14:paraId="233C909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6582C7BE"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Амортизация учитывается как часть постоянных расходов производства и включается в себестоимость продукции.</w:t>
      </w:r>
    </w:p>
    <w:p w14:paraId="65359F49" w14:textId="77777777" w:rsidR="00EC285D" w:rsidRPr="00D23319" w:rsidRDefault="00EC285D" w:rsidP="00EC285D">
      <w:pPr>
        <w:tabs>
          <w:tab w:val="left" w:pos="0"/>
        </w:tabs>
        <w:spacing w:after="0" w:line="240" w:lineRule="auto"/>
        <w:ind w:firstLine="567"/>
        <w:rPr>
          <w:rFonts w:ascii="Times New Roman" w:hAnsi="Times New Roman" w:cs="Times New Roman"/>
          <w:bCs/>
          <w:sz w:val="28"/>
          <w:szCs w:val="28"/>
        </w:rPr>
      </w:pPr>
      <w:r w:rsidRPr="00D23319">
        <w:rPr>
          <w:rFonts w:ascii="Times New Roman" w:hAnsi="Times New Roman" w:cs="Times New Roman"/>
          <w:bCs/>
          <w:sz w:val="28"/>
          <w:szCs w:val="28"/>
        </w:rPr>
        <w:t>Плановая калькуляция себестоимости продукции</w:t>
      </w:r>
    </w:p>
    <w:p w14:paraId="552C9680"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Для расчёта себестоимости 1 кг готового продукта учтем основные статьи затрат, приведенные в таблице 4</w:t>
      </w:r>
      <w:r w:rsidRPr="00FF4FCC">
        <w:rPr>
          <w:rFonts w:ascii="Times New Roman" w:hAnsi="Times New Roman" w:cs="Times New Roman"/>
          <w:sz w:val="28"/>
          <w:szCs w:val="28"/>
          <w:lang w:val="kk-KZ"/>
        </w:rPr>
        <w:t>0</w:t>
      </w:r>
      <w:r w:rsidRPr="00FF4FCC">
        <w:rPr>
          <w:rFonts w:ascii="Times New Roman" w:hAnsi="Times New Roman" w:cs="Times New Roman"/>
          <w:sz w:val="28"/>
          <w:szCs w:val="28"/>
        </w:rPr>
        <w:t>:</w:t>
      </w:r>
    </w:p>
    <w:p w14:paraId="2A96845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Исходные данные:</w:t>
      </w:r>
    </w:p>
    <w:p w14:paraId="6B5EECC4" w14:textId="77777777" w:rsidR="00EC285D" w:rsidRPr="00FF4FCC" w:rsidRDefault="00EC285D" w:rsidP="00EC285D">
      <w:pPr>
        <w:pStyle w:val="af2"/>
        <w:spacing w:before="0" w:beforeAutospacing="0" w:after="0" w:afterAutospacing="0"/>
        <w:ind w:firstLine="567"/>
        <w:rPr>
          <w:sz w:val="28"/>
          <w:szCs w:val="28"/>
        </w:rPr>
      </w:pPr>
      <w:r w:rsidRPr="00FF4FCC">
        <w:rPr>
          <w:sz w:val="28"/>
          <w:szCs w:val="28"/>
        </w:rPr>
        <w:t>Объем готовой продукции: 460 кг</w:t>
      </w:r>
    </w:p>
    <w:p w14:paraId="33AE1723" w14:textId="77777777" w:rsidR="00EC285D" w:rsidRPr="00FF4FCC" w:rsidRDefault="00EC285D" w:rsidP="00EC285D">
      <w:pPr>
        <w:pStyle w:val="af2"/>
        <w:spacing w:before="0" w:beforeAutospacing="0" w:after="0" w:afterAutospacing="0"/>
        <w:ind w:firstLine="567"/>
        <w:rPr>
          <w:sz w:val="28"/>
          <w:szCs w:val="28"/>
        </w:rPr>
      </w:pPr>
      <w:r w:rsidRPr="00FF4FCC">
        <w:rPr>
          <w:sz w:val="28"/>
          <w:szCs w:val="28"/>
        </w:rPr>
        <w:t xml:space="preserve">Электроэнергия: 0,25 </w:t>
      </w:r>
      <w:proofErr w:type="spellStart"/>
      <w:r w:rsidRPr="00FF4FCC">
        <w:rPr>
          <w:sz w:val="28"/>
          <w:szCs w:val="28"/>
        </w:rPr>
        <w:t>кВт·ч</w:t>
      </w:r>
      <w:proofErr w:type="spellEnd"/>
      <w:r w:rsidRPr="00FF4FCC">
        <w:rPr>
          <w:sz w:val="28"/>
          <w:szCs w:val="28"/>
        </w:rPr>
        <w:t xml:space="preserve"> на 1 кг</w:t>
      </w:r>
    </w:p>
    <w:p w14:paraId="38BA5DFA" w14:textId="77777777" w:rsidR="00EC285D" w:rsidRPr="00FF4FCC" w:rsidRDefault="00EC285D" w:rsidP="00EC285D">
      <w:pPr>
        <w:pStyle w:val="af2"/>
        <w:spacing w:before="0" w:beforeAutospacing="0" w:after="0" w:afterAutospacing="0"/>
        <w:ind w:firstLine="567"/>
        <w:rPr>
          <w:sz w:val="28"/>
          <w:szCs w:val="28"/>
        </w:rPr>
      </w:pPr>
      <w:r w:rsidRPr="00FF4FCC">
        <w:rPr>
          <w:sz w:val="28"/>
          <w:szCs w:val="28"/>
        </w:rPr>
        <w:t xml:space="preserve">Цена за 1 </w:t>
      </w:r>
      <w:proofErr w:type="spellStart"/>
      <w:r w:rsidRPr="00FF4FCC">
        <w:rPr>
          <w:sz w:val="28"/>
          <w:szCs w:val="28"/>
        </w:rPr>
        <w:t>кВт·ч</w:t>
      </w:r>
      <w:proofErr w:type="spellEnd"/>
      <w:r w:rsidRPr="00FF4FCC">
        <w:rPr>
          <w:sz w:val="28"/>
          <w:szCs w:val="28"/>
        </w:rPr>
        <w:t xml:space="preserve">: </w:t>
      </w:r>
      <w:r w:rsidRPr="00FF4FCC">
        <w:rPr>
          <w:rStyle w:val="af4"/>
          <w:b w:val="0"/>
          <w:sz w:val="28"/>
          <w:szCs w:val="28"/>
        </w:rPr>
        <w:t>37 тенге</w:t>
      </w:r>
    </w:p>
    <w:p w14:paraId="60B40581" w14:textId="77777777" w:rsidR="00EC285D" w:rsidRPr="00FF4FCC" w:rsidRDefault="00EC285D" w:rsidP="00EC285D">
      <w:pPr>
        <w:pStyle w:val="af2"/>
        <w:spacing w:before="0" w:beforeAutospacing="0" w:after="0" w:afterAutospacing="0"/>
        <w:ind w:firstLine="567"/>
        <w:rPr>
          <w:sz w:val="28"/>
          <w:szCs w:val="28"/>
        </w:rPr>
      </w:pPr>
      <w:r w:rsidRPr="00FF4FCC">
        <w:rPr>
          <w:sz w:val="28"/>
          <w:szCs w:val="28"/>
        </w:rPr>
        <w:t>Электроэнергия на 1 кг:</w:t>
      </w:r>
    </w:p>
    <w:p w14:paraId="7543FCDA" w14:textId="77777777" w:rsidR="00EC285D" w:rsidRPr="00FF4FCC" w:rsidRDefault="00EC285D" w:rsidP="00EC285D">
      <w:pPr>
        <w:pStyle w:val="af2"/>
        <w:spacing w:before="0" w:beforeAutospacing="0" w:after="0" w:afterAutospacing="0"/>
        <w:ind w:firstLine="567"/>
        <w:rPr>
          <w:sz w:val="28"/>
          <w:szCs w:val="28"/>
        </w:rPr>
      </w:pPr>
      <w:r w:rsidRPr="00FF4FCC">
        <w:rPr>
          <w:rStyle w:val="af4"/>
          <w:b w:val="0"/>
          <w:sz w:val="28"/>
          <w:szCs w:val="28"/>
        </w:rPr>
        <w:t>0,25 × 37 = 9,25 тенге/кг</w:t>
      </w:r>
    </w:p>
    <w:p w14:paraId="4C4832FA" w14:textId="77777777" w:rsidR="00EC285D" w:rsidRPr="00FF4FCC" w:rsidRDefault="00EC285D" w:rsidP="00EC285D">
      <w:pPr>
        <w:tabs>
          <w:tab w:val="left" w:pos="0"/>
        </w:tabs>
        <w:spacing w:after="0" w:line="240" w:lineRule="auto"/>
        <w:rPr>
          <w:rFonts w:ascii="Times New Roman" w:hAnsi="Times New Roman" w:cs="Times New Roman"/>
          <w:sz w:val="28"/>
          <w:szCs w:val="28"/>
        </w:rPr>
      </w:pPr>
    </w:p>
    <w:p w14:paraId="08D87D5C" w14:textId="77777777" w:rsidR="00EC285D"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rPr>
        <w:t>41</w:t>
      </w:r>
      <w:r w:rsidRPr="00FF4FCC">
        <w:rPr>
          <w:rFonts w:ascii="Times New Roman" w:hAnsi="Times New Roman" w:cs="Times New Roman"/>
          <w:sz w:val="28"/>
          <w:szCs w:val="28"/>
        </w:rPr>
        <w:t>- Калькуляция себестоимости 1 кг продукта</w:t>
      </w:r>
    </w:p>
    <w:p w14:paraId="744DF268" w14:textId="77777777" w:rsidR="00EC285D" w:rsidRPr="00FF4FCC" w:rsidRDefault="00EC285D" w:rsidP="00EC285D">
      <w:pPr>
        <w:tabs>
          <w:tab w:val="left" w:pos="0"/>
        </w:tabs>
        <w:spacing w:after="0" w:line="240" w:lineRule="auto"/>
        <w:rPr>
          <w:rFonts w:ascii="Times New Roman" w:hAnsi="Times New Roman" w:cs="Times New Roman"/>
          <w:sz w:val="28"/>
          <w:szCs w:val="28"/>
        </w:rPr>
      </w:pPr>
    </w:p>
    <w:tbl>
      <w:tblPr>
        <w:tblStyle w:val="af5"/>
        <w:tblW w:w="0" w:type="auto"/>
        <w:tblLook w:val="04A0" w:firstRow="1" w:lastRow="0" w:firstColumn="1" w:lastColumn="0" w:noHBand="0" w:noVBand="1"/>
      </w:tblPr>
      <w:tblGrid>
        <w:gridCol w:w="3041"/>
        <w:gridCol w:w="3035"/>
        <w:gridCol w:w="2986"/>
      </w:tblGrid>
      <w:tr w:rsidR="00EC285D" w:rsidRPr="00FF4FCC" w14:paraId="6C6251DA" w14:textId="77777777" w:rsidTr="00AF6D89">
        <w:tc>
          <w:tcPr>
            <w:tcW w:w="3190" w:type="dxa"/>
            <w:vAlign w:val="center"/>
          </w:tcPr>
          <w:p w14:paraId="6D5984A0"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Статья затрат</w:t>
            </w:r>
          </w:p>
        </w:tc>
        <w:tc>
          <w:tcPr>
            <w:tcW w:w="3190" w:type="dxa"/>
            <w:vAlign w:val="center"/>
          </w:tcPr>
          <w:p w14:paraId="1E41F047"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Себестоимость, тенге/кг</w:t>
            </w:r>
          </w:p>
        </w:tc>
        <w:tc>
          <w:tcPr>
            <w:tcW w:w="3190" w:type="dxa"/>
            <w:vAlign w:val="center"/>
          </w:tcPr>
          <w:p w14:paraId="62AB9AE6"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p>
        </w:tc>
      </w:tr>
      <w:tr w:rsidR="00EC285D" w:rsidRPr="00FF4FCC" w14:paraId="2A53BF43" w14:textId="77777777" w:rsidTr="00AF6D89">
        <w:tc>
          <w:tcPr>
            <w:tcW w:w="3190" w:type="dxa"/>
            <w:vAlign w:val="center"/>
          </w:tcPr>
          <w:p w14:paraId="12EB1268"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Сырье (молоко, экстракт, закваска)</w:t>
            </w:r>
          </w:p>
        </w:tc>
        <w:tc>
          <w:tcPr>
            <w:tcW w:w="3190" w:type="dxa"/>
            <w:vAlign w:val="center"/>
          </w:tcPr>
          <w:p w14:paraId="5F2DDD25"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1150</w:t>
            </w:r>
          </w:p>
        </w:tc>
        <w:tc>
          <w:tcPr>
            <w:tcW w:w="3190" w:type="dxa"/>
            <w:vAlign w:val="center"/>
          </w:tcPr>
          <w:p w14:paraId="7D89CB9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Без НДС, по средним закупочным ценам</w:t>
            </w:r>
          </w:p>
        </w:tc>
      </w:tr>
      <w:tr w:rsidR="00EC285D" w:rsidRPr="00FF4FCC" w14:paraId="063BAE49" w14:textId="77777777" w:rsidTr="00AF6D89">
        <w:tc>
          <w:tcPr>
            <w:tcW w:w="3190" w:type="dxa"/>
            <w:vAlign w:val="center"/>
          </w:tcPr>
          <w:p w14:paraId="69DD46BA"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Электроэнергия</w:t>
            </w:r>
          </w:p>
        </w:tc>
        <w:tc>
          <w:tcPr>
            <w:tcW w:w="3190" w:type="dxa"/>
            <w:vAlign w:val="center"/>
          </w:tcPr>
          <w:p w14:paraId="68EF422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9,25</w:t>
            </w:r>
          </w:p>
        </w:tc>
        <w:tc>
          <w:tcPr>
            <w:tcW w:w="3190" w:type="dxa"/>
            <w:vAlign w:val="center"/>
          </w:tcPr>
          <w:p w14:paraId="3DC9EAA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 xml:space="preserve">0,25 </w:t>
            </w:r>
            <w:proofErr w:type="spellStart"/>
            <w:r w:rsidRPr="00FF4FCC">
              <w:rPr>
                <w:rFonts w:ascii="Times New Roman" w:hAnsi="Times New Roman" w:cs="Times New Roman"/>
                <w:sz w:val="28"/>
                <w:szCs w:val="28"/>
              </w:rPr>
              <w:t>кВт·ч</w:t>
            </w:r>
            <w:proofErr w:type="spellEnd"/>
            <w:r w:rsidRPr="00FF4FCC">
              <w:rPr>
                <w:rFonts w:ascii="Times New Roman" w:hAnsi="Times New Roman" w:cs="Times New Roman"/>
                <w:sz w:val="28"/>
                <w:szCs w:val="28"/>
              </w:rPr>
              <w:t xml:space="preserve"> × 37 тенге</w:t>
            </w:r>
          </w:p>
        </w:tc>
      </w:tr>
      <w:tr w:rsidR="00EC285D" w:rsidRPr="00FF4FCC" w14:paraId="04B028A5" w14:textId="77777777" w:rsidTr="00AF6D89">
        <w:tc>
          <w:tcPr>
            <w:tcW w:w="3190" w:type="dxa"/>
            <w:vAlign w:val="center"/>
          </w:tcPr>
          <w:p w14:paraId="3A99E10A"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Оплата труда</w:t>
            </w:r>
          </w:p>
        </w:tc>
        <w:tc>
          <w:tcPr>
            <w:tcW w:w="3190" w:type="dxa"/>
            <w:vAlign w:val="center"/>
          </w:tcPr>
          <w:p w14:paraId="3C5B1127"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38,54</w:t>
            </w:r>
          </w:p>
        </w:tc>
        <w:tc>
          <w:tcPr>
            <w:tcW w:w="3190" w:type="dxa"/>
            <w:vAlign w:val="center"/>
          </w:tcPr>
          <w:p w14:paraId="0CADDAD1"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w:t>
            </w:r>
            <w:r w:rsidRPr="00FF4FCC">
              <w:rPr>
                <w:rFonts w:ascii="Times New Roman" w:eastAsia="Times New Roman" w:hAnsi="Times New Roman" w:cs="Times New Roman"/>
                <w:sz w:val="28"/>
                <w:szCs w:val="28"/>
                <w:lang w:val="kk-KZ"/>
              </w:rPr>
              <w:t>3 000</w:t>
            </w:r>
            <w:r w:rsidRPr="00FF4FCC">
              <w:rPr>
                <w:rFonts w:ascii="Times New Roman" w:eastAsia="Times New Roman" w:hAnsi="Times New Roman" w:cs="Times New Roman"/>
                <w:sz w:val="28"/>
                <w:szCs w:val="28"/>
              </w:rPr>
              <w:t xml:space="preserve"> / 460 кг</w:t>
            </w:r>
          </w:p>
        </w:tc>
      </w:tr>
      <w:tr w:rsidR="00EC285D" w:rsidRPr="00FF4FCC" w14:paraId="09163F19" w14:textId="77777777" w:rsidTr="00AF6D89">
        <w:tc>
          <w:tcPr>
            <w:tcW w:w="3190" w:type="dxa"/>
            <w:vAlign w:val="center"/>
          </w:tcPr>
          <w:p w14:paraId="7513F590"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Амортизация</w:t>
            </w:r>
          </w:p>
        </w:tc>
        <w:tc>
          <w:tcPr>
            <w:tcW w:w="3190" w:type="dxa"/>
            <w:vAlign w:val="center"/>
          </w:tcPr>
          <w:p w14:paraId="19C09B49"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17,08</w:t>
            </w:r>
          </w:p>
        </w:tc>
        <w:tc>
          <w:tcPr>
            <w:tcW w:w="3190" w:type="dxa"/>
            <w:vAlign w:val="center"/>
          </w:tcPr>
          <w:p w14:paraId="0D1210A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7 857 / 460 кг</w:t>
            </w:r>
          </w:p>
        </w:tc>
      </w:tr>
      <w:tr w:rsidR="00EC285D" w:rsidRPr="00FF4FCC" w14:paraId="0BEEAE1C" w14:textId="77777777" w:rsidTr="00AF6D89">
        <w:tc>
          <w:tcPr>
            <w:tcW w:w="3190" w:type="dxa"/>
            <w:vAlign w:val="center"/>
          </w:tcPr>
          <w:p w14:paraId="357F66CB"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Тара и упаковка</w:t>
            </w:r>
          </w:p>
        </w:tc>
        <w:tc>
          <w:tcPr>
            <w:tcW w:w="3190" w:type="dxa"/>
            <w:vAlign w:val="center"/>
          </w:tcPr>
          <w:p w14:paraId="739742E0"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250</w:t>
            </w:r>
          </w:p>
        </w:tc>
        <w:tc>
          <w:tcPr>
            <w:tcW w:w="3190" w:type="dxa"/>
            <w:vAlign w:val="center"/>
          </w:tcPr>
          <w:p w14:paraId="0CED7002"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Пластиковая бутылка, 1 л</w:t>
            </w:r>
          </w:p>
        </w:tc>
      </w:tr>
      <w:tr w:rsidR="00EC285D" w:rsidRPr="00FF4FCC" w14:paraId="2DFF86D2" w14:textId="77777777" w:rsidTr="00AF6D89">
        <w:tc>
          <w:tcPr>
            <w:tcW w:w="3190" w:type="dxa"/>
            <w:vAlign w:val="center"/>
          </w:tcPr>
          <w:p w14:paraId="5E9A102F"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Прочие расходы</w:t>
            </w:r>
          </w:p>
        </w:tc>
        <w:tc>
          <w:tcPr>
            <w:tcW w:w="3190" w:type="dxa"/>
            <w:vAlign w:val="center"/>
          </w:tcPr>
          <w:p w14:paraId="576BB4C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80</w:t>
            </w:r>
          </w:p>
        </w:tc>
        <w:tc>
          <w:tcPr>
            <w:tcW w:w="3190" w:type="dxa"/>
            <w:vAlign w:val="center"/>
          </w:tcPr>
          <w:p w14:paraId="5A0286F0"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Канцелярия, вода, бытовые нужды и пр.</w:t>
            </w:r>
          </w:p>
        </w:tc>
      </w:tr>
      <w:tr w:rsidR="00EC285D" w:rsidRPr="00FF4FCC" w14:paraId="37BE52CA" w14:textId="77777777" w:rsidTr="00AF6D89">
        <w:tc>
          <w:tcPr>
            <w:tcW w:w="3190" w:type="dxa"/>
            <w:vAlign w:val="center"/>
          </w:tcPr>
          <w:p w14:paraId="3EE3F3C4"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Итого</w:t>
            </w:r>
          </w:p>
        </w:tc>
        <w:tc>
          <w:tcPr>
            <w:tcW w:w="3190" w:type="dxa"/>
            <w:vAlign w:val="center"/>
          </w:tcPr>
          <w:p w14:paraId="4A0B7900"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1 544,87</w:t>
            </w:r>
          </w:p>
        </w:tc>
        <w:tc>
          <w:tcPr>
            <w:tcW w:w="3190" w:type="dxa"/>
            <w:vAlign w:val="center"/>
          </w:tcPr>
          <w:p w14:paraId="352DC3D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hAnsi="Times New Roman" w:cs="Times New Roman"/>
                <w:sz w:val="28"/>
                <w:szCs w:val="28"/>
              </w:rPr>
              <w:t>Без НДС</w:t>
            </w:r>
          </w:p>
        </w:tc>
      </w:tr>
    </w:tbl>
    <w:p w14:paraId="1B7AE0C2"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hAnsi="Times New Roman" w:cs="Times New Roman"/>
          <w:bCs/>
          <w:sz w:val="28"/>
          <w:szCs w:val="28"/>
        </w:rPr>
        <w:t>Расчет выручки, прибыли и рентабельности</w:t>
      </w:r>
    </w:p>
    <w:p w14:paraId="540D2FFE"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1. Выручка (в день):</w:t>
      </w:r>
    </w:p>
    <w:p w14:paraId="18F701FC"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 xml:space="preserve">Выручка = N упаковок × Цена за 1 л=460×2 500=1 150 000 тенге </w:t>
      </w:r>
    </w:p>
    <w:p w14:paraId="5713EACD"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2. Себестоимость (в день):</w:t>
      </w:r>
    </w:p>
    <w:p w14:paraId="3223948A"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 xml:space="preserve">Себестоимость=460×1 544,87=710 640 тенге </w:t>
      </w:r>
    </w:p>
    <w:p w14:paraId="1A063259"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3. Прибыль (в день):</w:t>
      </w:r>
    </w:p>
    <w:p w14:paraId="7AC64D5B"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 xml:space="preserve">Прибыль=1 150 000−710 640=439 360 тенге </w:t>
      </w:r>
    </w:p>
    <w:p w14:paraId="249291C6" w14:textId="77777777" w:rsidR="00EC285D" w:rsidRPr="00D23319" w:rsidRDefault="00EC285D" w:rsidP="00EC285D">
      <w:pPr>
        <w:spacing w:after="0" w:line="240" w:lineRule="auto"/>
        <w:ind w:firstLine="567"/>
        <w:jc w:val="both"/>
        <w:rPr>
          <w:rFonts w:ascii="Times New Roman" w:eastAsia="Times New Roman" w:hAnsi="Times New Roman" w:cs="Times New Roman"/>
          <w:bCs/>
          <w:sz w:val="28"/>
          <w:szCs w:val="28"/>
        </w:rPr>
      </w:pPr>
      <w:r w:rsidRPr="00D23319">
        <w:rPr>
          <w:rFonts w:ascii="Times New Roman" w:eastAsia="Times New Roman" w:hAnsi="Times New Roman" w:cs="Times New Roman"/>
          <w:bCs/>
          <w:sz w:val="28"/>
          <w:szCs w:val="28"/>
        </w:rPr>
        <w:t>4. Рентабельность:</w:t>
      </w:r>
    </w:p>
    <w:p w14:paraId="25EF1A32" w14:textId="77777777" w:rsidR="00EC285D" w:rsidRPr="00D23319" w:rsidRDefault="00EC285D" w:rsidP="00EC285D">
      <w:pPr>
        <w:tabs>
          <w:tab w:val="left" w:pos="0"/>
        </w:tabs>
        <w:spacing w:after="0" w:line="240" w:lineRule="auto"/>
        <w:ind w:firstLine="567"/>
        <w:jc w:val="both"/>
        <w:rPr>
          <w:rFonts w:ascii="Times New Roman" w:hAnsi="Times New Roman" w:cs="Times New Roman"/>
          <w:bCs/>
          <w:sz w:val="28"/>
          <w:szCs w:val="28"/>
        </w:rPr>
      </w:pPr>
      <w:r w:rsidRPr="00D23319">
        <w:rPr>
          <w:rFonts w:ascii="Times New Roman" w:eastAsia="Times New Roman" w:hAnsi="Times New Roman" w:cs="Times New Roman"/>
          <w:bCs/>
          <w:sz w:val="28"/>
          <w:szCs w:val="28"/>
        </w:rPr>
        <w:t>Рентабельность=(Прибыль/</w:t>
      </w:r>
      <w:proofErr w:type="gramStart"/>
      <w:r w:rsidRPr="00D23319">
        <w:rPr>
          <w:rFonts w:ascii="Times New Roman" w:eastAsia="Times New Roman" w:hAnsi="Times New Roman" w:cs="Times New Roman"/>
          <w:bCs/>
          <w:sz w:val="28"/>
          <w:szCs w:val="28"/>
        </w:rPr>
        <w:t>Себестоимость)×</w:t>
      </w:r>
      <w:proofErr w:type="gramEnd"/>
      <w:r w:rsidRPr="00D23319">
        <w:rPr>
          <w:rFonts w:ascii="Times New Roman" w:eastAsia="Times New Roman" w:hAnsi="Times New Roman" w:cs="Times New Roman"/>
          <w:bCs/>
          <w:sz w:val="28"/>
          <w:szCs w:val="28"/>
        </w:rPr>
        <w:t>100%</w:t>
      </w:r>
      <w:proofErr w:type="gramStart"/>
      <w:r w:rsidRPr="00D23319">
        <w:rPr>
          <w:rFonts w:ascii="Times New Roman" w:eastAsia="Times New Roman" w:hAnsi="Times New Roman" w:cs="Times New Roman"/>
          <w:bCs/>
          <w:sz w:val="28"/>
          <w:szCs w:val="28"/>
        </w:rPr>
        <w:t>=(</w:t>
      </w:r>
      <w:proofErr w:type="gramEnd"/>
      <w:r w:rsidRPr="00D23319">
        <w:rPr>
          <w:rFonts w:ascii="Times New Roman" w:eastAsia="Times New Roman" w:hAnsi="Times New Roman" w:cs="Times New Roman"/>
          <w:bCs/>
          <w:sz w:val="28"/>
          <w:szCs w:val="28"/>
        </w:rPr>
        <w:t>439 360710 </w:t>
      </w:r>
      <w:proofErr w:type="gramStart"/>
      <w:r w:rsidRPr="00D23319">
        <w:rPr>
          <w:rFonts w:ascii="Times New Roman" w:eastAsia="Times New Roman" w:hAnsi="Times New Roman" w:cs="Times New Roman"/>
          <w:bCs/>
          <w:sz w:val="28"/>
          <w:szCs w:val="28"/>
        </w:rPr>
        <w:t>640)×</w:t>
      </w:r>
      <w:proofErr w:type="gramEnd"/>
      <w:r w:rsidRPr="00D23319">
        <w:rPr>
          <w:rFonts w:ascii="Times New Roman" w:eastAsia="Times New Roman" w:hAnsi="Times New Roman" w:cs="Times New Roman"/>
          <w:bCs/>
          <w:sz w:val="28"/>
          <w:szCs w:val="28"/>
        </w:rPr>
        <w:t>100%≈61,83%</w:t>
      </w:r>
    </w:p>
    <w:p w14:paraId="60CCABA8" w14:textId="77777777" w:rsidR="00EC285D" w:rsidRPr="00D23319" w:rsidRDefault="00EC285D" w:rsidP="00EC285D">
      <w:pPr>
        <w:tabs>
          <w:tab w:val="left" w:pos="0"/>
        </w:tabs>
        <w:spacing w:after="0" w:line="240" w:lineRule="auto"/>
        <w:ind w:firstLine="567"/>
        <w:rPr>
          <w:rFonts w:ascii="Times New Roman" w:hAnsi="Times New Roman" w:cs="Times New Roman"/>
          <w:bCs/>
          <w:sz w:val="28"/>
          <w:szCs w:val="28"/>
        </w:rPr>
      </w:pPr>
      <w:r w:rsidRPr="00D23319">
        <w:rPr>
          <w:rFonts w:ascii="Times New Roman" w:hAnsi="Times New Roman" w:cs="Times New Roman"/>
          <w:bCs/>
          <w:sz w:val="28"/>
          <w:szCs w:val="28"/>
        </w:rPr>
        <w:t>Сводные технико-экономические показатели</w:t>
      </w:r>
    </w:p>
    <w:p w14:paraId="26E22E6A" w14:textId="77777777" w:rsidR="00EC285D" w:rsidRPr="00FF4FCC" w:rsidRDefault="00EC285D" w:rsidP="00EC285D">
      <w:pPr>
        <w:tabs>
          <w:tab w:val="left" w:pos="0"/>
        </w:tabs>
        <w:spacing w:after="0" w:line="240" w:lineRule="auto"/>
        <w:ind w:firstLine="567"/>
        <w:rPr>
          <w:rFonts w:ascii="Times New Roman" w:hAnsi="Times New Roman" w:cs="Times New Roman"/>
          <w:sz w:val="28"/>
          <w:szCs w:val="28"/>
          <w:lang w:val="kk-KZ"/>
        </w:rPr>
      </w:pPr>
      <w:r w:rsidRPr="00FF4FCC">
        <w:rPr>
          <w:rFonts w:ascii="Times New Roman" w:hAnsi="Times New Roman" w:cs="Times New Roman"/>
          <w:sz w:val="28"/>
          <w:szCs w:val="28"/>
        </w:rPr>
        <w:t>Сводные технико-экономические показатели приведены в таблице 4</w:t>
      </w:r>
      <w:r w:rsidRPr="00FF4FCC">
        <w:rPr>
          <w:rFonts w:ascii="Times New Roman" w:hAnsi="Times New Roman" w:cs="Times New Roman"/>
          <w:sz w:val="28"/>
          <w:szCs w:val="28"/>
          <w:lang w:val="kk-KZ"/>
        </w:rPr>
        <w:t>1</w:t>
      </w:r>
    </w:p>
    <w:p w14:paraId="4E1B5EF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0B161381" w14:textId="77777777" w:rsidR="00EC285D" w:rsidRDefault="00EC285D" w:rsidP="00EC285D">
      <w:pPr>
        <w:tabs>
          <w:tab w:val="left" w:pos="0"/>
        </w:tabs>
        <w:spacing w:after="0" w:line="240" w:lineRule="auto"/>
        <w:rPr>
          <w:rFonts w:ascii="Times New Roman" w:hAnsi="Times New Roman" w:cs="Times New Roman"/>
          <w:sz w:val="28"/>
          <w:szCs w:val="28"/>
        </w:rPr>
      </w:pPr>
      <w:r w:rsidRPr="00FF4FCC">
        <w:rPr>
          <w:rFonts w:ascii="Times New Roman" w:hAnsi="Times New Roman" w:cs="Times New Roman"/>
          <w:sz w:val="28"/>
          <w:szCs w:val="28"/>
        </w:rPr>
        <w:t xml:space="preserve">Таблица </w:t>
      </w:r>
      <w:r>
        <w:rPr>
          <w:rFonts w:ascii="Times New Roman" w:hAnsi="Times New Roman" w:cs="Times New Roman"/>
          <w:sz w:val="28"/>
          <w:szCs w:val="28"/>
        </w:rPr>
        <w:t>41</w:t>
      </w:r>
      <w:r w:rsidRPr="00FF4FCC">
        <w:rPr>
          <w:rFonts w:ascii="Times New Roman" w:hAnsi="Times New Roman" w:cs="Times New Roman"/>
          <w:sz w:val="28"/>
          <w:szCs w:val="28"/>
        </w:rPr>
        <w:t xml:space="preserve"> - Сводные технико-экономические показатели</w:t>
      </w:r>
    </w:p>
    <w:p w14:paraId="68F6E812" w14:textId="77777777" w:rsidR="00EC285D" w:rsidRPr="00FF4FCC" w:rsidRDefault="00EC285D" w:rsidP="00EC285D">
      <w:pPr>
        <w:tabs>
          <w:tab w:val="left" w:pos="0"/>
        </w:tabs>
        <w:spacing w:after="0" w:line="240" w:lineRule="auto"/>
        <w:rPr>
          <w:rFonts w:ascii="Times New Roman" w:hAnsi="Times New Roman" w:cs="Times New Roman"/>
          <w:sz w:val="28"/>
          <w:szCs w:val="28"/>
        </w:rPr>
      </w:pPr>
    </w:p>
    <w:tbl>
      <w:tblPr>
        <w:tblStyle w:val="af5"/>
        <w:tblW w:w="0" w:type="auto"/>
        <w:tblLook w:val="04A0" w:firstRow="1" w:lastRow="0" w:firstColumn="1" w:lastColumn="0" w:noHBand="0" w:noVBand="1"/>
      </w:tblPr>
      <w:tblGrid>
        <w:gridCol w:w="3670"/>
        <w:gridCol w:w="3105"/>
        <w:gridCol w:w="2287"/>
      </w:tblGrid>
      <w:tr w:rsidR="00EC285D" w:rsidRPr="00FF4FCC" w14:paraId="67A81AEE" w14:textId="77777777" w:rsidTr="00AF6D89">
        <w:tc>
          <w:tcPr>
            <w:tcW w:w="3794" w:type="dxa"/>
            <w:vAlign w:val="center"/>
          </w:tcPr>
          <w:p w14:paraId="6331DAD2"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Показатель</w:t>
            </w:r>
          </w:p>
        </w:tc>
        <w:tc>
          <w:tcPr>
            <w:tcW w:w="3289" w:type="dxa"/>
            <w:vAlign w:val="center"/>
          </w:tcPr>
          <w:p w14:paraId="0AA493CB"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Значение</w:t>
            </w:r>
          </w:p>
        </w:tc>
        <w:tc>
          <w:tcPr>
            <w:tcW w:w="2410" w:type="dxa"/>
            <w:vAlign w:val="center"/>
          </w:tcPr>
          <w:p w14:paraId="66C67CA1"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Ед. изм.</w:t>
            </w:r>
          </w:p>
        </w:tc>
      </w:tr>
      <w:tr w:rsidR="00EC285D" w:rsidRPr="00FF4FCC" w14:paraId="4E549FC0" w14:textId="77777777" w:rsidTr="00AF6D89">
        <w:tc>
          <w:tcPr>
            <w:tcW w:w="3794" w:type="dxa"/>
            <w:vAlign w:val="center"/>
          </w:tcPr>
          <w:p w14:paraId="371E12A0"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Масса перерабатываемого сырья</w:t>
            </w:r>
          </w:p>
        </w:tc>
        <w:tc>
          <w:tcPr>
            <w:tcW w:w="3289" w:type="dxa"/>
            <w:vAlign w:val="center"/>
          </w:tcPr>
          <w:p w14:paraId="17BD48C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500</w:t>
            </w:r>
          </w:p>
        </w:tc>
        <w:tc>
          <w:tcPr>
            <w:tcW w:w="2410" w:type="dxa"/>
            <w:vAlign w:val="center"/>
          </w:tcPr>
          <w:p w14:paraId="539D2300"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кг</w:t>
            </w:r>
          </w:p>
        </w:tc>
      </w:tr>
      <w:tr w:rsidR="00EC285D" w:rsidRPr="00FF4FCC" w14:paraId="6F0C79A7" w14:textId="77777777" w:rsidTr="00AF6D89">
        <w:tc>
          <w:tcPr>
            <w:tcW w:w="3794" w:type="dxa"/>
            <w:vAlign w:val="center"/>
          </w:tcPr>
          <w:p w14:paraId="1F81600B"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Выход готового продукта</w:t>
            </w:r>
          </w:p>
        </w:tc>
        <w:tc>
          <w:tcPr>
            <w:tcW w:w="3289" w:type="dxa"/>
            <w:vAlign w:val="center"/>
          </w:tcPr>
          <w:p w14:paraId="414E50E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460</w:t>
            </w:r>
          </w:p>
        </w:tc>
        <w:tc>
          <w:tcPr>
            <w:tcW w:w="2410" w:type="dxa"/>
            <w:vAlign w:val="center"/>
          </w:tcPr>
          <w:p w14:paraId="7483602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кг</w:t>
            </w:r>
          </w:p>
        </w:tc>
      </w:tr>
      <w:tr w:rsidR="00EC285D" w:rsidRPr="00FF4FCC" w14:paraId="5443EFB4" w14:textId="77777777" w:rsidTr="00AF6D89">
        <w:tc>
          <w:tcPr>
            <w:tcW w:w="3794" w:type="dxa"/>
            <w:vAlign w:val="center"/>
          </w:tcPr>
          <w:p w14:paraId="4CA3F294"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Количество упаковок</w:t>
            </w:r>
          </w:p>
        </w:tc>
        <w:tc>
          <w:tcPr>
            <w:tcW w:w="3289" w:type="dxa"/>
            <w:vAlign w:val="center"/>
          </w:tcPr>
          <w:p w14:paraId="489DFBCB"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460</w:t>
            </w:r>
          </w:p>
        </w:tc>
        <w:tc>
          <w:tcPr>
            <w:tcW w:w="2410" w:type="dxa"/>
            <w:vAlign w:val="center"/>
          </w:tcPr>
          <w:p w14:paraId="6FD18764"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proofErr w:type="spellStart"/>
            <w:r w:rsidRPr="00FF4FCC">
              <w:rPr>
                <w:rFonts w:ascii="Times New Roman" w:eastAsia="Times New Roman" w:hAnsi="Times New Roman" w:cs="Times New Roman"/>
                <w:sz w:val="28"/>
                <w:szCs w:val="28"/>
              </w:rPr>
              <w:t>шт</w:t>
            </w:r>
            <w:proofErr w:type="spellEnd"/>
          </w:p>
        </w:tc>
      </w:tr>
      <w:tr w:rsidR="00EC285D" w:rsidRPr="00FF4FCC" w14:paraId="0766F598" w14:textId="77777777" w:rsidTr="00AF6D89">
        <w:tc>
          <w:tcPr>
            <w:tcW w:w="3794" w:type="dxa"/>
            <w:vAlign w:val="center"/>
          </w:tcPr>
          <w:p w14:paraId="4D4FA747"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Масса закваски (5%)</w:t>
            </w:r>
          </w:p>
        </w:tc>
        <w:tc>
          <w:tcPr>
            <w:tcW w:w="3289" w:type="dxa"/>
            <w:vAlign w:val="center"/>
          </w:tcPr>
          <w:p w14:paraId="03D1354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25</w:t>
            </w:r>
          </w:p>
        </w:tc>
        <w:tc>
          <w:tcPr>
            <w:tcW w:w="2410" w:type="dxa"/>
            <w:vAlign w:val="center"/>
          </w:tcPr>
          <w:p w14:paraId="0BF66AA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кг</w:t>
            </w:r>
          </w:p>
        </w:tc>
      </w:tr>
      <w:tr w:rsidR="00EC285D" w:rsidRPr="00FF4FCC" w14:paraId="71207A2B" w14:textId="77777777" w:rsidTr="00AF6D89">
        <w:tc>
          <w:tcPr>
            <w:tcW w:w="3794" w:type="dxa"/>
            <w:vAlign w:val="center"/>
          </w:tcPr>
          <w:p w14:paraId="13E88909"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Масса растительного экстракта (3%)</w:t>
            </w:r>
          </w:p>
        </w:tc>
        <w:tc>
          <w:tcPr>
            <w:tcW w:w="3289" w:type="dxa"/>
            <w:vAlign w:val="center"/>
          </w:tcPr>
          <w:p w14:paraId="5ADDD651"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13,8</w:t>
            </w:r>
          </w:p>
        </w:tc>
        <w:tc>
          <w:tcPr>
            <w:tcW w:w="2410" w:type="dxa"/>
            <w:vAlign w:val="center"/>
          </w:tcPr>
          <w:p w14:paraId="0B73B62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кг</w:t>
            </w:r>
          </w:p>
        </w:tc>
      </w:tr>
      <w:tr w:rsidR="00EC285D" w:rsidRPr="00FF4FCC" w14:paraId="345AE736" w14:textId="77777777" w:rsidTr="00AF6D89">
        <w:tc>
          <w:tcPr>
            <w:tcW w:w="3794" w:type="dxa"/>
            <w:vAlign w:val="center"/>
          </w:tcPr>
          <w:p w14:paraId="05FBA8B4"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Себестоимость 1 кг продукции</w:t>
            </w:r>
          </w:p>
        </w:tc>
        <w:tc>
          <w:tcPr>
            <w:tcW w:w="3289" w:type="dxa"/>
            <w:vAlign w:val="center"/>
          </w:tcPr>
          <w:p w14:paraId="2283B63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1 544,87</w:t>
            </w:r>
          </w:p>
        </w:tc>
        <w:tc>
          <w:tcPr>
            <w:tcW w:w="2410" w:type="dxa"/>
            <w:vAlign w:val="center"/>
          </w:tcPr>
          <w:p w14:paraId="31F237F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146F94B5" w14:textId="77777777" w:rsidTr="00AF6D89">
        <w:tc>
          <w:tcPr>
            <w:tcW w:w="3794" w:type="dxa"/>
            <w:vAlign w:val="center"/>
          </w:tcPr>
          <w:p w14:paraId="1E64D797"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Общая себестоимость в день</w:t>
            </w:r>
          </w:p>
        </w:tc>
        <w:tc>
          <w:tcPr>
            <w:tcW w:w="3289" w:type="dxa"/>
            <w:vAlign w:val="center"/>
          </w:tcPr>
          <w:p w14:paraId="1DAF6E9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710 640</w:t>
            </w:r>
          </w:p>
        </w:tc>
        <w:tc>
          <w:tcPr>
            <w:tcW w:w="2410" w:type="dxa"/>
            <w:vAlign w:val="center"/>
          </w:tcPr>
          <w:p w14:paraId="6E3222D7"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640FC634" w14:textId="77777777" w:rsidTr="00AF6D89">
        <w:tc>
          <w:tcPr>
            <w:tcW w:w="3794" w:type="dxa"/>
            <w:vAlign w:val="center"/>
          </w:tcPr>
          <w:p w14:paraId="17A8AE4F"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Розничная цена за 1 л</w:t>
            </w:r>
          </w:p>
        </w:tc>
        <w:tc>
          <w:tcPr>
            <w:tcW w:w="3289" w:type="dxa"/>
            <w:vAlign w:val="center"/>
          </w:tcPr>
          <w:p w14:paraId="3D33DC46"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2 500</w:t>
            </w:r>
          </w:p>
        </w:tc>
        <w:tc>
          <w:tcPr>
            <w:tcW w:w="2410" w:type="dxa"/>
            <w:vAlign w:val="center"/>
          </w:tcPr>
          <w:p w14:paraId="09963F87"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30CBD6A3" w14:textId="77777777" w:rsidTr="00AF6D89">
        <w:tc>
          <w:tcPr>
            <w:tcW w:w="3794" w:type="dxa"/>
            <w:vAlign w:val="center"/>
          </w:tcPr>
          <w:p w14:paraId="4C33A084"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Общая выручка в день</w:t>
            </w:r>
          </w:p>
        </w:tc>
        <w:tc>
          <w:tcPr>
            <w:tcW w:w="3289" w:type="dxa"/>
            <w:vAlign w:val="center"/>
          </w:tcPr>
          <w:p w14:paraId="73A1C9C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1 150 000</w:t>
            </w:r>
          </w:p>
        </w:tc>
        <w:tc>
          <w:tcPr>
            <w:tcW w:w="2410" w:type="dxa"/>
            <w:vAlign w:val="center"/>
          </w:tcPr>
          <w:p w14:paraId="20C7EC95"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4ED80D1D" w14:textId="77777777" w:rsidTr="00AF6D89">
        <w:tc>
          <w:tcPr>
            <w:tcW w:w="3794" w:type="dxa"/>
            <w:vAlign w:val="center"/>
          </w:tcPr>
          <w:p w14:paraId="16F60222"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Чистая прибыль в день</w:t>
            </w:r>
          </w:p>
        </w:tc>
        <w:tc>
          <w:tcPr>
            <w:tcW w:w="3289" w:type="dxa"/>
            <w:vAlign w:val="center"/>
          </w:tcPr>
          <w:p w14:paraId="76BCA0C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439 360</w:t>
            </w:r>
          </w:p>
        </w:tc>
        <w:tc>
          <w:tcPr>
            <w:tcW w:w="2410" w:type="dxa"/>
            <w:vAlign w:val="center"/>
          </w:tcPr>
          <w:p w14:paraId="3D71B921"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0A8C404B" w14:textId="77777777" w:rsidTr="00AF6D89">
        <w:tc>
          <w:tcPr>
            <w:tcW w:w="3794" w:type="dxa"/>
            <w:vAlign w:val="center"/>
          </w:tcPr>
          <w:p w14:paraId="517C017A"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Фонд оплаты труда в день</w:t>
            </w:r>
          </w:p>
        </w:tc>
        <w:tc>
          <w:tcPr>
            <w:tcW w:w="3289" w:type="dxa"/>
            <w:vAlign w:val="center"/>
          </w:tcPr>
          <w:p w14:paraId="1D518D66" w14:textId="77777777" w:rsidR="00EC285D" w:rsidRPr="00FF4FCC" w:rsidRDefault="00EC285D" w:rsidP="00AF6D89">
            <w:pPr>
              <w:spacing w:after="0" w:line="240" w:lineRule="auto"/>
              <w:jc w:val="center"/>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rPr>
              <w:t>1</w:t>
            </w:r>
            <w:r w:rsidRPr="00FF4FCC">
              <w:rPr>
                <w:rFonts w:ascii="Times New Roman" w:eastAsia="Times New Roman" w:hAnsi="Times New Roman" w:cs="Times New Roman"/>
                <w:sz w:val="28"/>
                <w:szCs w:val="28"/>
                <w:lang w:val="kk-KZ"/>
              </w:rPr>
              <w:t>3 00</w:t>
            </w:r>
          </w:p>
        </w:tc>
        <w:tc>
          <w:tcPr>
            <w:tcW w:w="2410" w:type="dxa"/>
            <w:vAlign w:val="center"/>
          </w:tcPr>
          <w:p w14:paraId="5CAA40F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55CD6098" w14:textId="77777777" w:rsidTr="00AF6D89">
        <w:tc>
          <w:tcPr>
            <w:tcW w:w="3794" w:type="dxa"/>
            <w:vAlign w:val="center"/>
          </w:tcPr>
          <w:p w14:paraId="418B45ED"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Амортизация в день</w:t>
            </w:r>
          </w:p>
        </w:tc>
        <w:tc>
          <w:tcPr>
            <w:tcW w:w="3289" w:type="dxa"/>
            <w:vAlign w:val="center"/>
          </w:tcPr>
          <w:p w14:paraId="1706764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7 857</w:t>
            </w:r>
          </w:p>
        </w:tc>
        <w:tc>
          <w:tcPr>
            <w:tcW w:w="2410" w:type="dxa"/>
            <w:vAlign w:val="center"/>
          </w:tcPr>
          <w:p w14:paraId="6DF4722F"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2984BD06" w14:textId="77777777" w:rsidTr="00AF6D89">
        <w:tc>
          <w:tcPr>
            <w:tcW w:w="3794" w:type="dxa"/>
            <w:vAlign w:val="center"/>
          </w:tcPr>
          <w:p w14:paraId="42FF9A3C"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Электроэнергия (37 </w:t>
            </w:r>
            <w:proofErr w:type="spellStart"/>
            <w:r w:rsidRPr="00FF4FCC">
              <w:rPr>
                <w:rFonts w:ascii="Times New Roman" w:eastAsia="Times New Roman" w:hAnsi="Times New Roman" w:cs="Times New Roman"/>
                <w:sz w:val="28"/>
                <w:szCs w:val="28"/>
              </w:rPr>
              <w:t>тг</w:t>
            </w:r>
            <w:proofErr w:type="spellEnd"/>
            <w:r w:rsidRPr="00FF4FCC">
              <w:rPr>
                <w:rFonts w:ascii="Times New Roman" w:eastAsia="Times New Roman" w:hAnsi="Times New Roman" w:cs="Times New Roman"/>
                <w:sz w:val="28"/>
                <w:szCs w:val="28"/>
              </w:rPr>
              <w:t>/</w:t>
            </w:r>
            <w:proofErr w:type="spellStart"/>
            <w:r w:rsidRPr="00FF4FCC">
              <w:rPr>
                <w:rFonts w:ascii="Times New Roman" w:eastAsia="Times New Roman" w:hAnsi="Times New Roman" w:cs="Times New Roman"/>
                <w:sz w:val="28"/>
                <w:szCs w:val="28"/>
              </w:rPr>
              <w:t>кВт·ч</w:t>
            </w:r>
            <w:proofErr w:type="spellEnd"/>
            <w:r w:rsidRPr="00FF4FCC">
              <w:rPr>
                <w:rFonts w:ascii="Times New Roman" w:eastAsia="Times New Roman" w:hAnsi="Times New Roman" w:cs="Times New Roman"/>
                <w:sz w:val="28"/>
                <w:szCs w:val="28"/>
              </w:rPr>
              <w:t>)</w:t>
            </w:r>
          </w:p>
        </w:tc>
        <w:tc>
          <w:tcPr>
            <w:tcW w:w="3289" w:type="dxa"/>
            <w:vAlign w:val="center"/>
          </w:tcPr>
          <w:p w14:paraId="62CCC2AA"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9,25</w:t>
            </w:r>
          </w:p>
        </w:tc>
        <w:tc>
          <w:tcPr>
            <w:tcW w:w="2410" w:type="dxa"/>
            <w:vAlign w:val="center"/>
          </w:tcPr>
          <w:p w14:paraId="6454EFE9"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тенге/кг</w:t>
            </w:r>
          </w:p>
        </w:tc>
      </w:tr>
      <w:tr w:rsidR="00EC285D" w:rsidRPr="00FF4FCC" w14:paraId="24CC5ACD" w14:textId="77777777" w:rsidTr="00AF6D89">
        <w:tc>
          <w:tcPr>
            <w:tcW w:w="3794" w:type="dxa"/>
            <w:hideMark/>
          </w:tcPr>
          <w:p w14:paraId="645460ED"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Количество работников</w:t>
            </w:r>
          </w:p>
        </w:tc>
        <w:tc>
          <w:tcPr>
            <w:tcW w:w="3289" w:type="dxa"/>
            <w:hideMark/>
          </w:tcPr>
          <w:p w14:paraId="14174475"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3</w:t>
            </w:r>
          </w:p>
        </w:tc>
        <w:tc>
          <w:tcPr>
            <w:tcW w:w="2410" w:type="dxa"/>
            <w:hideMark/>
          </w:tcPr>
          <w:p w14:paraId="5BAA069B"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чел</w:t>
            </w:r>
          </w:p>
        </w:tc>
      </w:tr>
      <w:tr w:rsidR="00EC285D" w:rsidRPr="00FF4FCC" w14:paraId="4628621F" w14:textId="77777777" w:rsidTr="00AF6D89">
        <w:tc>
          <w:tcPr>
            <w:tcW w:w="3794" w:type="dxa"/>
            <w:vAlign w:val="center"/>
          </w:tcPr>
          <w:p w14:paraId="4EC432EE"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Срок амортизации оборудования</w:t>
            </w:r>
          </w:p>
        </w:tc>
        <w:tc>
          <w:tcPr>
            <w:tcW w:w="3289" w:type="dxa"/>
            <w:vAlign w:val="center"/>
          </w:tcPr>
          <w:p w14:paraId="57E2A0B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7</w:t>
            </w:r>
          </w:p>
        </w:tc>
        <w:tc>
          <w:tcPr>
            <w:tcW w:w="2410" w:type="dxa"/>
            <w:vAlign w:val="center"/>
          </w:tcPr>
          <w:p w14:paraId="2C3D490E"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лет</w:t>
            </w:r>
          </w:p>
        </w:tc>
      </w:tr>
      <w:tr w:rsidR="00EC285D" w:rsidRPr="00FF4FCC" w14:paraId="52E9C1CF" w14:textId="77777777" w:rsidTr="00AF6D89">
        <w:tc>
          <w:tcPr>
            <w:tcW w:w="3794" w:type="dxa"/>
            <w:vAlign w:val="center"/>
          </w:tcPr>
          <w:p w14:paraId="16491668"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Капитальные затраты</w:t>
            </w:r>
          </w:p>
        </w:tc>
        <w:tc>
          <w:tcPr>
            <w:tcW w:w="3289" w:type="dxa"/>
            <w:vAlign w:val="center"/>
          </w:tcPr>
          <w:p w14:paraId="0CED50C7"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16 500 000</w:t>
            </w:r>
          </w:p>
        </w:tc>
        <w:tc>
          <w:tcPr>
            <w:tcW w:w="2410" w:type="dxa"/>
            <w:vAlign w:val="center"/>
          </w:tcPr>
          <w:p w14:paraId="0740903A"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тенге</w:t>
            </w:r>
          </w:p>
        </w:tc>
      </w:tr>
      <w:tr w:rsidR="00EC285D" w:rsidRPr="00FF4FCC" w14:paraId="657FB10C" w14:textId="77777777" w:rsidTr="00AF6D89">
        <w:tc>
          <w:tcPr>
            <w:tcW w:w="3794" w:type="dxa"/>
            <w:vAlign w:val="center"/>
          </w:tcPr>
          <w:p w14:paraId="6CBCF9A3" w14:textId="77777777" w:rsidR="00EC285D" w:rsidRPr="00FF4FCC" w:rsidRDefault="00EC285D" w:rsidP="00AF6D89">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Срок окупаемости проекта</w:t>
            </w:r>
          </w:p>
        </w:tc>
        <w:tc>
          <w:tcPr>
            <w:tcW w:w="3289" w:type="dxa"/>
            <w:vAlign w:val="center"/>
          </w:tcPr>
          <w:p w14:paraId="28C1E172"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 1,25</w:t>
            </w:r>
          </w:p>
        </w:tc>
        <w:tc>
          <w:tcPr>
            <w:tcW w:w="2410" w:type="dxa"/>
            <w:vAlign w:val="center"/>
          </w:tcPr>
          <w:p w14:paraId="30F29660"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bCs/>
                <w:sz w:val="28"/>
                <w:szCs w:val="28"/>
              </w:rPr>
              <w:t>года</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EC285D" w:rsidRPr="00FF4FCC" w14:paraId="6AEB6F04" w14:textId="77777777" w:rsidTr="00AF6D89">
        <w:trPr>
          <w:tblCellSpacing w:w="15" w:type="dxa"/>
        </w:trPr>
        <w:tc>
          <w:tcPr>
            <w:tcW w:w="0" w:type="auto"/>
            <w:vAlign w:val="center"/>
            <w:hideMark/>
          </w:tcPr>
          <w:p w14:paraId="6EB800D5" w14:textId="77777777" w:rsidR="00EC285D" w:rsidRPr="00FF4FCC" w:rsidRDefault="00EC285D" w:rsidP="00AF6D89">
            <w:pPr>
              <w:spacing w:after="0" w:line="240" w:lineRule="auto"/>
              <w:rPr>
                <w:rFonts w:ascii="Times New Roman" w:eastAsia="Times New Roman" w:hAnsi="Times New Roman" w:cs="Times New Roman"/>
                <w:sz w:val="24"/>
                <w:szCs w:val="24"/>
              </w:rPr>
            </w:pPr>
          </w:p>
        </w:tc>
        <w:tc>
          <w:tcPr>
            <w:tcW w:w="0" w:type="auto"/>
            <w:vAlign w:val="center"/>
            <w:hideMark/>
          </w:tcPr>
          <w:p w14:paraId="2404E5AA" w14:textId="77777777" w:rsidR="00EC285D" w:rsidRPr="00FF4FCC" w:rsidRDefault="00EC285D" w:rsidP="00AF6D89">
            <w:pPr>
              <w:spacing w:after="0" w:line="240" w:lineRule="auto"/>
              <w:rPr>
                <w:rFonts w:ascii="Times New Roman" w:eastAsia="Times New Roman" w:hAnsi="Times New Roman" w:cs="Times New Roman"/>
                <w:sz w:val="24"/>
                <w:szCs w:val="24"/>
              </w:rPr>
            </w:pPr>
          </w:p>
        </w:tc>
      </w:tr>
    </w:tbl>
    <w:p w14:paraId="650ED87F" w14:textId="77777777" w:rsidR="00EC285D" w:rsidRPr="00FF4FCC" w:rsidRDefault="00EC285D" w:rsidP="00EC285D">
      <w:pPr>
        <w:pStyle w:val="2"/>
        <w:spacing w:before="0" w:after="0"/>
        <w:ind w:firstLine="567"/>
        <w:jc w:val="both"/>
        <w:rPr>
          <w:rStyle w:val="af4"/>
          <w:rFonts w:ascii="Times New Roman" w:hAnsi="Times New Roman" w:cs="Times New Roman"/>
          <w:color w:val="auto"/>
          <w:sz w:val="28"/>
          <w:szCs w:val="28"/>
        </w:rPr>
      </w:pPr>
    </w:p>
    <w:p w14:paraId="05947DA5" w14:textId="77777777" w:rsidR="00EC285D" w:rsidRPr="00D23319" w:rsidRDefault="00EC285D" w:rsidP="00EC285D">
      <w:pPr>
        <w:pStyle w:val="2"/>
        <w:spacing w:before="0" w:after="0"/>
        <w:ind w:firstLine="567"/>
        <w:jc w:val="both"/>
        <w:rPr>
          <w:rFonts w:ascii="Times New Roman" w:hAnsi="Times New Roman" w:cs="Times New Roman"/>
          <w:b/>
          <w:bCs/>
          <w:color w:val="auto"/>
          <w:sz w:val="28"/>
          <w:szCs w:val="28"/>
        </w:rPr>
      </w:pPr>
      <w:r w:rsidRPr="00D23319">
        <w:rPr>
          <w:rStyle w:val="af4"/>
          <w:rFonts w:ascii="Times New Roman" w:hAnsi="Times New Roman" w:cs="Times New Roman"/>
          <w:b w:val="0"/>
          <w:bCs w:val="0"/>
          <w:color w:val="auto"/>
          <w:sz w:val="28"/>
          <w:szCs w:val="28"/>
        </w:rPr>
        <w:t>Маркетинговый план</w:t>
      </w:r>
    </w:p>
    <w:p w14:paraId="2CA4DFEF"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Цель маркетингового плана - обеспечить успешный вывод кисломолочного продукта «</w:t>
      </w:r>
      <w:proofErr w:type="spellStart"/>
      <w:r w:rsidRPr="00FF4FCC">
        <w:rPr>
          <w:sz w:val="28"/>
          <w:szCs w:val="28"/>
        </w:rPr>
        <w:t>NomadLac</w:t>
      </w:r>
      <w:proofErr w:type="spellEnd"/>
      <w:r w:rsidRPr="00FF4FCC">
        <w:rPr>
          <w:sz w:val="28"/>
          <w:szCs w:val="28"/>
        </w:rPr>
        <w:t>» на рынок и достижение устойчивой доли продаж.</w:t>
      </w:r>
    </w:p>
    <w:p w14:paraId="4C2FA81E" w14:textId="77777777" w:rsidR="00EC285D" w:rsidRPr="00FF4FCC" w:rsidRDefault="00EC285D" w:rsidP="00EC285D">
      <w:pPr>
        <w:pStyle w:val="af2"/>
        <w:spacing w:before="0" w:beforeAutospacing="0" w:after="0" w:afterAutospacing="0"/>
        <w:ind w:firstLine="567"/>
        <w:jc w:val="both"/>
        <w:rPr>
          <w:rStyle w:val="af4"/>
          <w:b w:val="0"/>
          <w:bCs w:val="0"/>
          <w:sz w:val="28"/>
          <w:szCs w:val="28"/>
        </w:rPr>
      </w:pPr>
      <w:r w:rsidRPr="00FF4FCC">
        <w:rPr>
          <w:rStyle w:val="af4"/>
          <w:b w:val="0"/>
          <w:bCs w:val="0"/>
          <w:sz w:val="28"/>
          <w:szCs w:val="28"/>
        </w:rPr>
        <w:t>Целевая аудитория</w:t>
      </w:r>
    </w:p>
    <w:p w14:paraId="5B516E0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Жители городов (особенно Астана, Алматы), заботящиеся о здоровье</w:t>
      </w:r>
    </w:p>
    <w:p w14:paraId="5DF5CD71"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Люди с непереносимостью лактозы или ищущие альтернативу классическим молочным продуктам</w:t>
      </w:r>
    </w:p>
    <w:p w14:paraId="39D740E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Спортсмены, дети и пожилые (ценящие функциональные свойства кобыльего молока и растительных экстрактов)</w:t>
      </w:r>
    </w:p>
    <w:p w14:paraId="11E23B2F" w14:textId="77777777" w:rsidR="00EC285D" w:rsidRPr="00FF4FCC" w:rsidRDefault="00EC285D" w:rsidP="00EC285D">
      <w:pPr>
        <w:pStyle w:val="af2"/>
        <w:spacing w:before="0" w:beforeAutospacing="0" w:after="0" w:afterAutospacing="0"/>
        <w:ind w:firstLine="567"/>
        <w:jc w:val="both"/>
        <w:rPr>
          <w:rStyle w:val="af4"/>
          <w:b w:val="0"/>
          <w:bCs w:val="0"/>
          <w:sz w:val="28"/>
          <w:szCs w:val="28"/>
        </w:rPr>
      </w:pPr>
      <w:r w:rsidRPr="00FF4FCC">
        <w:rPr>
          <w:rStyle w:val="af4"/>
          <w:b w:val="0"/>
          <w:bCs w:val="0"/>
          <w:sz w:val="28"/>
          <w:szCs w:val="28"/>
        </w:rPr>
        <w:t>Конкурентные преимущества</w:t>
      </w:r>
    </w:p>
    <w:p w14:paraId="2F053C50"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Натуральный состав (без искусственных добавок)</w:t>
      </w:r>
    </w:p>
    <w:p w14:paraId="76E7926A"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Использование кобыльего молока - редкий и ценный компонент</w:t>
      </w:r>
    </w:p>
    <w:p w14:paraId="2CE8E60B"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Обогащение растительными экстрактами (улучшение вкуса и биодоступности)</w:t>
      </w:r>
    </w:p>
    <w:p w14:paraId="7DCDFF72" w14:textId="77777777" w:rsidR="00EC285D" w:rsidRPr="00FF4FCC" w:rsidRDefault="00EC285D" w:rsidP="00EC285D">
      <w:pPr>
        <w:pStyle w:val="af2"/>
        <w:spacing w:before="0" w:beforeAutospacing="0" w:after="0" w:afterAutospacing="0"/>
        <w:ind w:firstLine="567"/>
        <w:jc w:val="both"/>
        <w:rPr>
          <w:sz w:val="28"/>
          <w:szCs w:val="28"/>
        </w:rPr>
      </w:pPr>
      <w:r w:rsidRPr="00FF4FCC">
        <w:rPr>
          <w:sz w:val="28"/>
          <w:szCs w:val="28"/>
        </w:rPr>
        <w:t>Продукт позиционируется, как функциональный и профилактический.</w:t>
      </w:r>
    </w:p>
    <w:p w14:paraId="62CDB53E" w14:textId="77777777" w:rsidR="00EC285D" w:rsidRPr="00FF4FCC" w:rsidRDefault="00EC285D" w:rsidP="00EC285D">
      <w:pPr>
        <w:pStyle w:val="af2"/>
        <w:spacing w:before="0" w:beforeAutospacing="0" w:after="0" w:afterAutospacing="0"/>
        <w:ind w:firstLine="567"/>
        <w:jc w:val="both"/>
        <w:rPr>
          <w:sz w:val="28"/>
          <w:szCs w:val="28"/>
        </w:rPr>
      </w:pPr>
    </w:p>
    <w:p w14:paraId="08AEFD0B" w14:textId="77777777" w:rsidR="00EC285D" w:rsidRDefault="00EC285D" w:rsidP="00EC285D">
      <w:pPr>
        <w:pStyle w:val="3"/>
        <w:spacing w:before="0" w:line="240" w:lineRule="auto"/>
        <w:jc w:val="both"/>
        <w:rPr>
          <w:rStyle w:val="af4"/>
          <w:rFonts w:ascii="Times New Roman" w:hAnsi="Times New Roman" w:cs="Times New Roman"/>
          <w:b w:val="0"/>
          <w:bCs w:val="0"/>
          <w:color w:val="auto"/>
        </w:rPr>
      </w:pPr>
      <w:r w:rsidRPr="00FF4FCC">
        <w:rPr>
          <w:rStyle w:val="af4"/>
          <w:rFonts w:ascii="Times New Roman" w:hAnsi="Times New Roman" w:cs="Times New Roman"/>
          <w:b w:val="0"/>
          <w:bCs w:val="0"/>
          <w:color w:val="auto"/>
        </w:rPr>
        <w:t xml:space="preserve">Таблица </w:t>
      </w:r>
      <w:r>
        <w:rPr>
          <w:rStyle w:val="af4"/>
          <w:rFonts w:ascii="Times New Roman" w:hAnsi="Times New Roman" w:cs="Times New Roman"/>
          <w:b w:val="0"/>
          <w:bCs w:val="0"/>
          <w:color w:val="auto"/>
        </w:rPr>
        <w:t xml:space="preserve">42 </w:t>
      </w:r>
      <w:r w:rsidRPr="00FF4FCC">
        <w:rPr>
          <w:rStyle w:val="af4"/>
          <w:rFonts w:ascii="Times New Roman" w:hAnsi="Times New Roman" w:cs="Times New Roman"/>
          <w:b w:val="0"/>
          <w:bCs w:val="0"/>
          <w:color w:val="auto"/>
        </w:rPr>
        <w:t>- Каналы продвижения</w:t>
      </w:r>
    </w:p>
    <w:p w14:paraId="3C2E4997" w14:textId="77777777" w:rsidR="00EC285D" w:rsidRPr="00D23319" w:rsidRDefault="00EC285D" w:rsidP="00EC285D">
      <w:pPr>
        <w:spacing w:after="0" w:line="240" w:lineRule="auto"/>
      </w:pPr>
    </w:p>
    <w:tbl>
      <w:tblPr>
        <w:tblStyle w:val="af5"/>
        <w:tblW w:w="0" w:type="auto"/>
        <w:tblLook w:val="04A0" w:firstRow="1" w:lastRow="0" w:firstColumn="1" w:lastColumn="0" w:noHBand="0" w:noVBand="1"/>
      </w:tblPr>
      <w:tblGrid>
        <w:gridCol w:w="4512"/>
        <w:gridCol w:w="4550"/>
      </w:tblGrid>
      <w:tr w:rsidR="00EC285D" w:rsidRPr="00FF4FCC" w14:paraId="560FD33A" w14:textId="77777777" w:rsidTr="00AF6D89">
        <w:tc>
          <w:tcPr>
            <w:tcW w:w="4785" w:type="dxa"/>
            <w:vAlign w:val="center"/>
          </w:tcPr>
          <w:p w14:paraId="56CA0158"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lastRenderedPageBreak/>
              <w:t>Канал</w:t>
            </w:r>
          </w:p>
        </w:tc>
        <w:tc>
          <w:tcPr>
            <w:tcW w:w="4785" w:type="dxa"/>
            <w:vAlign w:val="center"/>
          </w:tcPr>
          <w:p w14:paraId="1EA25E7E" w14:textId="77777777" w:rsidR="00EC285D" w:rsidRPr="00FF4FCC" w:rsidRDefault="00EC285D" w:rsidP="00AF6D89">
            <w:pPr>
              <w:spacing w:after="0" w:line="240" w:lineRule="auto"/>
              <w:jc w:val="center"/>
              <w:rPr>
                <w:rFonts w:ascii="Times New Roman" w:eastAsia="Times New Roman" w:hAnsi="Times New Roman" w:cs="Times New Roman"/>
                <w:bCs/>
                <w:sz w:val="28"/>
                <w:szCs w:val="28"/>
              </w:rPr>
            </w:pPr>
            <w:r w:rsidRPr="00FF4FCC">
              <w:rPr>
                <w:rFonts w:ascii="Times New Roman" w:eastAsia="Times New Roman" w:hAnsi="Times New Roman" w:cs="Times New Roman"/>
                <w:bCs/>
                <w:sz w:val="28"/>
                <w:szCs w:val="28"/>
              </w:rPr>
              <w:t>Комментарий</w:t>
            </w:r>
          </w:p>
        </w:tc>
      </w:tr>
      <w:tr w:rsidR="00EC285D" w:rsidRPr="00FF4FCC" w14:paraId="43EA24BC" w14:textId="77777777" w:rsidTr="00AF6D89">
        <w:tc>
          <w:tcPr>
            <w:tcW w:w="4785" w:type="dxa"/>
            <w:vAlign w:val="center"/>
          </w:tcPr>
          <w:p w14:paraId="38272E8A"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Социальные сети (Instagram, TikTok)</w:t>
            </w:r>
          </w:p>
        </w:tc>
        <w:tc>
          <w:tcPr>
            <w:tcW w:w="4785" w:type="dxa"/>
            <w:vAlign w:val="center"/>
          </w:tcPr>
          <w:p w14:paraId="52312F23"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Публикации, отзывы, продвижение через блогеров</w:t>
            </w:r>
          </w:p>
        </w:tc>
      </w:tr>
      <w:tr w:rsidR="00EC285D" w:rsidRPr="00FF4FCC" w14:paraId="7DB082EB" w14:textId="77777777" w:rsidTr="00AF6D89">
        <w:tc>
          <w:tcPr>
            <w:tcW w:w="4785" w:type="dxa"/>
            <w:vAlign w:val="center"/>
          </w:tcPr>
          <w:p w14:paraId="08902408"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Розничные магазины и ЭКО-лавки</w:t>
            </w:r>
          </w:p>
        </w:tc>
        <w:tc>
          <w:tcPr>
            <w:tcW w:w="4785" w:type="dxa"/>
            <w:vAlign w:val="center"/>
          </w:tcPr>
          <w:p w14:paraId="1CC2F151"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Основной канал продаж</w:t>
            </w:r>
          </w:p>
        </w:tc>
      </w:tr>
      <w:tr w:rsidR="00EC285D" w:rsidRPr="00FF4FCC" w14:paraId="197A5B22" w14:textId="77777777" w:rsidTr="00AF6D89">
        <w:tc>
          <w:tcPr>
            <w:tcW w:w="4785" w:type="dxa"/>
            <w:vAlign w:val="center"/>
          </w:tcPr>
          <w:p w14:paraId="779B710C"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Прямые продажи и дегустации</w:t>
            </w:r>
          </w:p>
        </w:tc>
        <w:tc>
          <w:tcPr>
            <w:tcW w:w="4785" w:type="dxa"/>
            <w:vAlign w:val="center"/>
          </w:tcPr>
          <w:p w14:paraId="214CC6FB"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В точках с высокой проходимостью (ТРЦ, рынки)</w:t>
            </w:r>
          </w:p>
        </w:tc>
      </w:tr>
      <w:tr w:rsidR="00EC285D" w:rsidRPr="00FF4FCC" w14:paraId="4D1689F4" w14:textId="77777777" w:rsidTr="00AF6D89">
        <w:tc>
          <w:tcPr>
            <w:tcW w:w="4785" w:type="dxa"/>
            <w:vAlign w:val="center"/>
          </w:tcPr>
          <w:p w14:paraId="0606F9ED"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Онлайн-платформы (</w:t>
            </w:r>
            <w:proofErr w:type="spellStart"/>
            <w:r w:rsidRPr="00FF4FCC">
              <w:rPr>
                <w:rFonts w:ascii="Times New Roman" w:eastAsia="Times New Roman" w:hAnsi="Times New Roman" w:cs="Times New Roman"/>
                <w:sz w:val="28"/>
                <w:szCs w:val="28"/>
              </w:rPr>
              <w:t>Kaspi</w:t>
            </w:r>
            <w:proofErr w:type="spellEnd"/>
            <w:r w:rsidRPr="00FF4FCC">
              <w:rPr>
                <w:rFonts w:ascii="Times New Roman" w:eastAsia="Times New Roman" w:hAnsi="Times New Roman" w:cs="Times New Roman"/>
                <w:sz w:val="28"/>
                <w:szCs w:val="28"/>
              </w:rPr>
              <w:t xml:space="preserve">, </w:t>
            </w:r>
            <w:proofErr w:type="spellStart"/>
            <w:r w:rsidRPr="00FF4FCC">
              <w:rPr>
                <w:rFonts w:ascii="Times New Roman" w:eastAsia="Times New Roman" w:hAnsi="Times New Roman" w:cs="Times New Roman"/>
                <w:sz w:val="28"/>
                <w:szCs w:val="28"/>
              </w:rPr>
              <w:t>Wildberries</w:t>
            </w:r>
            <w:proofErr w:type="spellEnd"/>
            <w:r w:rsidRPr="00FF4FCC">
              <w:rPr>
                <w:rFonts w:ascii="Times New Roman" w:eastAsia="Times New Roman" w:hAnsi="Times New Roman" w:cs="Times New Roman"/>
                <w:sz w:val="28"/>
                <w:szCs w:val="28"/>
              </w:rPr>
              <w:t>)</w:t>
            </w:r>
          </w:p>
        </w:tc>
        <w:tc>
          <w:tcPr>
            <w:tcW w:w="4785" w:type="dxa"/>
            <w:vAlign w:val="center"/>
          </w:tcPr>
          <w:p w14:paraId="54AEB304" w14:textId="77777777" w:rsidR="00EC285D" w:rsidRPr="00FF4FCC" w:rsidRDefault="00EC285D" w:rsidP="00AF6D89">
            <w:pPr>
              <w:spacing w:after="0" w:line="240" w:lineRule="auto"/>
              <w:jc w:val="center"/>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Расширение охвата покупателей</w:t>
            </w:r>
          </w:p>
        </w:tc>
      </w:tr>
    </w:tbl>
    <w:p w14:paraId="74B725E3" w14:textId="77777777" w:rsidR="00EC285D" w:rsidRPr="00FF4FCC" w:rsidRDefault="00EC285D" w:rsidP="00EC285D">
      <w:pPr>
        <w:pStyle w:val="3"/>
        <w:spacing w:before="0" w:line="240" w:lineRule="auto"/>
        <w:rPr>
          <w:rStyle w:val="af4"/>
          <w:rFonts w:ascii="Times New Roman" w:hAnsi="Times New Roman" w:cs="Times New Roman"/>
          <w:b w:val="0"/>
          <w:bCs w:val="0"/>
          <w:color w:val="auto"/>
        </w:rPr>
      </w:pPr>
    </w:p>
    <w:p w14:paraId="313563E9" w14:textId="77777777" w:rsidR="00EC285D" w:rsidRPr="00D23319" w:rsidRDefault="00EC285D" w:rsidP="00EC285D">
      <w:pPr>
        <w:pStyle w:val="3"/>
        <w:spacing w:before="0" w:after="0" w:line="240" w:lineRule="auto"/>
        <w:rPr>
          <w:rFonts w:ascii="Times New Roman" w:hAnsi="Times New Roman" w:cs="Times New Roman"/>
          <w:color w:val="auto"/>
        </w:rPr>
      </w:pPr>
      <w:r w:rsidRPr="00D23319">
        <w:rPr>
          <w:rStyle w:val="af4"/>
          <w:rFonts w:ascii="Times New Roman" w:hAnsi="Times New Roman" w:cs="Times New Roman"/>
          <w:b w:val="0"/>
          <w:bCs w:val="0"/>
          <w:color w:val="auto"/>
        </w:rPr>
        <w:t>Ценообразование</w:t>
      </w:r>
    </w:p>
    <w:p w14:paraId="6846B197" w14:textId="77777777" w:rsidR="00EC285D" w:rsidRPr="00D23319" w:rsidRDefault="00EC285D" w:rsidP="00EC285D">
      <w:pPr>
        <w:pStyle w:val="af2"/>
        <w:spacing w:before="0" w:beforeAutospacing="0" w:after="0" w:afterAutospacing="0"/>
        <w:rPr>
          <w:sz w:val="28"/>
          <w:szCs w:val="28"/>
        </w:rPr>
      </w:pPr>
      <w:r w:rsidRPr="00D23319">
        <w:rPr>
          <w:sz w:val="28"/>
          <w:szCs w:val="28"/>
        </w:rPr>
        <w:t xml:space="preserve">Цена за 1 л - </w:t>
      </w:r>
      <w:r w:rsidRPr="00D23319">
        <w:rPr>
          <w:rStyle w:val="af4"/>
          <w:b w:val="0"/>
          <w:bCs w:val="0"/>
          <w:sz w:val="28"/>
          <w:szCs w:val="28"/>
        </w:rPr>
        <w:t>2 500 тенге</w:t>
      </w:r>
      <w:r w:rsidRPr="00D23319">
        <w:rPr>
          <w:sz w:val="28"/>
          <w:szCs w:val="28"/>
        </w:rPr>
        <w:br/>
        <w:t>Это позволяет позиционировать продукт в среднем и премиальном сегменте.</w:t>
      </w:r>
    </w:p>
    <w:p w14:paraId="7B17E6C9" w14:textId="77777777" w:rsidR="00EC285D" w:rsidRPr="00D23319" w:rsidRDefault="00EC285D" w:rsidP="00EC285D">
      <w:pPr>
        <w:spacing w:after="0" w:line="240" w:lineRule="auto"/>
        <w:outlineLvl w:val="1"/>
        <w:rPr>
          <w:rFonts w:ascii="Times New Roman" w:eastAsia="Times New Roman" w:hAnsi="Times New Roman" w:cs="Times New Roman"/>
          <w:sz w:val="28"/>
          <w:szCs w:val="28"/>
        </w:rPr>
      </w:pPr>
      <w:r w:rsidRPr="00D23319">
        <w:rPr>
          <w:rFonts w:ascii="Times New Roman" w:eastAsia="Times New Roman" w:hAnsi="Times New Roman" w:cs="Times New Roman"/>
          <w:sz w:val="28"/>
          <w:szCs w:val="28"/>
        </w:rPr>
        <w:t xml:space="preserve">SWOT-анализ </w:t>
      </w:r>
    </w:p>
    <w:p w14:paraId="5EFDB3AA" w14:textId="77777777" w:rsidR="00EC285D" w:rsidRPr="00FF4FCC" w:rsidRDefault="00EC285D" w:rsidP="00EC285D">
      <w:pPr>
        <w:spacing w:after="0" w:line="240" w:lineRule="auto"/>
        <w:rPr>
          <w:rFonts w:ascii="Times New Roman" w:eastAsia="Times New Roman" w:hAnsi="Times New Roman" w:cs="Times New Roman"/>
          <w:sz w:val="28"/>
          <w:szCs w:val="28"/>
        </w:rPr>
      </w:pPr>
    </w:p>
    <w:p w14:paraId="45E26A55" w14:textId="77777777" w:rsidR="00EC285D" w:rsidRDefault="00EC285D" w:rsidP="00EC285D">
      <w:pPr>
        <w:spacing w:after="0" w:line="240" w:lineRule="auto"/>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43</w:t>
      </w:r>
      <w:r w:rsidRPr="00FF4FCC">
        <w:rPr>
          <w:rFonts w:ascii="Times New Roman" w:eastAsia="Times New Roman" w:hAnsi="Times New Roman" w:cs="Times New Roman"/>
          <w:sz w:val="28"/>
          <w:szCs w:val="28"/>
        </w:rPr>
        <w:t xml:space="preserve"> - SWOT-анализ</w:t>
      </w:r>
    </w:p>
    <w:p w14:paraId="1A161619" w14:textId="77777777" w:rsidR="00EC285D" w:rsidRPr="00FF4FCC" w:rsidRDefault="00EC285D" w:rsidP="00EC285D">
      <w:pPr>
        <w:spacing w:after="0" w:line="240" w:lineRule="auto"/>
        <w:rPr>
          <w:rFonts w:ascii="Times New Roman" w:eastAsia="Times New Roman" w:hAnsi="Times New Roman" w:cs="Times New Roman"/>
          <w:sz w:val="28"/>
          <w:szCs w:val="28"/>
        </w:rPr>
      </w:pPr>
    </w:p>
    <w:tbl>
      <w:tblPr>
        <w:tblStyle w:val="af5"/>
        <w:tblW w:w="0" w:type="auto"/>
        <w:tblLook w:val="04A0" w:firstRow="1" w:lastRow="0" w:firstColumn="1" w:lastColumn="0" w:noHBand="0" w:noVBand="1"/>
      </w:tblPr>
      <w:tblGrid>
        <w:gridCol w:w="4524"/>
        <w:gridCol w:w="4538"/>
      </w:tblGrid>
      <w:tr w:rsidR="00EC285D" w:rsidRPr="00D23319" w14:paraId="28248019" w14:textId="77777777" w:rsidTr="00AF6D89">
        <w:tc>
          <w:tcPr>
            <w:tcW w:w="4785" w:type="dxa"/>
            <w:vAlign w:val="center"/>
          </w:tcPr>
          <w:p w14:paraId="5C5A810A"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Сильные стороны (</w:t>
            </w:r>
            <w:proofErr w:type="spellStart"/>
            <w:r w:rsidRPr="00D23319">
              <w:rPr>
                <w:rFonts w:ascii="Times New Roman" w:eastAsia="Times New Roman" w:hAnsi="Times New Roman" w:cs="Times New Roman"/>
                <w:sz w:val="24"/>
                <w:szCs w:val="24"/>
              </w:rPr>
              <w:t>Strengths</w:t>
            </w:r>
            <w:proofErr w:type="spellEnd"/>
            <w:r w:rsidRPr="00D23319">
              <w:rPr>
                <w:rFonts w:ascii="Times New Roman" w:eastAsia="Times New Roman" w:hAnsi="Times New Roman" w:cs="Times New Roman"/>
                <w:sz w:val="24"/>
                <w:szCs w:val="24"/>
              </w:rPr>
              <w:t>)</w:t>
            </w:r>
          </w:p>
        </w:tc>
        <w:tc>
          <w:tcPr>
            <w:tcW w:w="4785" w:type="dxa"/>
            <w:vAlign w:val="center"/>
          </w:tcPr>
          <w:p w14:paraId="1715532C"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Слабые стороны (</w:t>
            </w:r>
            <w:proofErr w:type="spellStart"/>
            <w:r w:rsidRPr="00D23319">
              <w:rPr>
                <w:rFonts w:ascii="Times New Roman" w:eastAsia="Times New Roman" w:hAnsi="Times New Roman" w:cs="Times New Roman"/>
                <w:sz w:val="24"/>
                <w:szCs w:val="24"/>
              </w:rPr>
              <w:t>Weaknesses</w:t>
            </w:r>
            <w:proofErr w:type="spellEnd"/>
            <w:r w:rsidRPr="00D23319">
              <w:rPr>
                <w:rFonts w:ascii="Times New Roman" w:eastAsia="Times New Roman" w:hAnsi="Times New Roman" w:cs="Times New Roman"/>
                <w:sz w:val="24"/>
                <w:szCs w:val="24"/>
              </w:rPr>
              <w:t>)</w:t>
            </w:r>
          </w:p>
        </w:tc>
      </w:tr>
      <w:tr w:rsidR="00EC285D" w:rsidRPr="00D23319" w14:paraId="4FD2ACCF" w14:textId="77777777" w:rsidTr="00AF6D89">
        <w:tc>
          <w:tcPr>
            <w:tcW w:w="4785" w:type="dxa"/>
            <w:vAlign w:val="center"/>
          </w:tcPr>
          <w:p w14:paraId="1B531301"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Натуральный продукт с уникальным составом</w:t>
            </w:r>
          </w:p>
        </w:tc>
        <w:tc>
          <w:tcPr>
            <w:tcW w:w="4785" w:type="dxa"/>
            <w:vAlign w:val="center"/>
          </w:tcPr>
          <w:p w14:paraId="5D0CD19F"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Высокая себестоимость</w:t>
            </w:r>
          </w:p>
        </w:tc>
      </w:tr>
      <w:tr w:rsidR="00EC285D" w:rsidRPr="00D23319" w14:paraId="3470B1E2" w14:textId="77777777" w:rsidTr="00AF6D89">
        <w:tc>
          <w:tcPr>
            <w:tcW w:w="4785" w:type="dxa"/>
            <w:vAlign w:val="center"/>
          </w:tcPr>
          <w:p w14:paraId="603C5830"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Использование функционального сырья</w:t>
            </w:r>
          </w:p>
        </w:tc>
        <w:tc>
          <w:tcPr>
            <w:tcW w:w="4785" w:type="dxa"/>
            <w:vAlign w:val="center"/>
          </w:tcPr>
          <w:p w14:paraId="06102539"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Ограниченная осведомленность потребителей</w:t>
            </w:r>
          </w:p>
        </w:tc>
      </w:tr>
      <w:tr w:rsidR="00EC285D" w:rsidRPr="00D23319" w14:paraId="73B5A6D1" w14:textId="77777777" w:rsidTr="00AF6D89">
        <w:tc>
          <w:tcPr>
            <w:tcW w:w="4785" w:type="dxa"/>
            <w:vAlign w:val="center"/>
          </w:tcPr>
          <w:p w14:paraId="6264EB17"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Уникальность рецептуры</w:t>
            </w:r>
          </w:p>
        </w:tc>
        <w:tc>
          <w:tcPr>
            <w:tcW w:w="4785" w:type="dxa"/>
            <w:vAlign w:val="center"/>
          </w:tcPr>
          <w:p w14:paraId="549BAFD7"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Сложности в транспортировке кобыльего молока</w:t>
            </w:r>
          </w:p>
        </w:tc>
      </w:tr>
      <w:tr w:rsidR="00EC285D" w:rsidRPr="00D23319" w14:paraId="1F833945" w14:textId="77777777" w:rsidTr="00AF6D89">
        <w:tc>
          <w:tcPr>
            <w:tcW w:w="4785" w:type="dxa"/>
            <w:vAlign w:val="center"/>
          </w:tcPr>
          <w:p w14:paraId="1ACD865B"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Технологическая новизна</w:t>
            </w:r>
          </w:p>
        </w:tc>
        <w:tc>
          <w:tcPr>
            <w:tcW w:w="4785" w:type="dxa"/>
            <w:vAlign w:val="center"/>
          </w:tcPr>
          <w:p w14:paraId="59A81039"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Недостаток масштабируемости на начальном этапе</w:t>
            </w:r>
          </w:p>
        </w:tc>
      </w:tr>
      <w:tr w:rsidR="00EC285D" w:rsidRPr="00D23319" w14:paraId="23F65F1C" w14:textId="77777777" w:rsidTr="00AF6D89">
        <w:tc>
          <w:tcPr>
            <w:tcW w:w="4785" w:type="dxa"/>
            <w:vAlign w:val="center"/>
          </w:tcPr>
          <w:p w14:paraId="0838C863"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Возможности (</w:t>
            </w:r>
            <w:proofErr w:type="spellStart"/>
            <w:r w:rsidRPr="00D23319">
              <w:rPr>
                <w:rFonts w:ascii="Times New Roman" w:eastAsia="Times New Roman" w:hAnsi="Times New Roman" w:cs="Times New Roman"/>
                <w:sz w:val="24"/>
                <w:szCs w:val="24"/>
              </w:rPr>
              <w:t>Opportunities</w:t>
            </w:r>
            <w:proofErr w:type="spellEnd"/>
            <w:r w:rsidRPr="00D23319">
              <w:rPr>
                <w:rFonts w:ascii="Times New Roman" w:eastAsia="Times New Roman" w:hAnsi="Times New Roman" w:cs="Times New Roman"/>
                <w:sz w:val="24"/>
                <w:szCs w:val="24"/>
              </w:rPr>
              <w:t>)</w:t>
            </w:r>
          </w:p>
        </w:tc>
        <w:tc>
          <w:tcPr>
            <w:tcW w:w="4785" w:type="dxa"/>
            <w:vAlign w:val="center"/>
          </w:tcPr>
          <w:p w14:paraId="056C39E9"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Угрозы (</w:t>
            </w:r>
            <w:proofErr w:type="spellStart"/>
            <w:r w:rsidRPr="00D23319">
              <w:rPr>
                <w:rFonts w:ascii="Times New Roman" w:eastAsia="Times New Roman" w:hAnsi="Times New Roman" w:cs="Times New Roman"/>
                <w:sz w:val="24"/>
                <w:szCs w:val="24"/>
              </w:rPr>
              <w:t>Threats</w:t>
            </w:r>
            <w:proofErr w:type="spellEnd"/>
            <w:r w:rsidRPr="00D23319">
              <w:rPr>
                <w:rFonts w:ascii="Times New Roman" w:eastAsia="Times New Roman" w:hAnsi="Times New Roman" w:cs="Times New Roman"/>
                <w:sz w:val="24"/>
                <w:szCs w:val="24"/>
              </w:rPr>
              <w:t>)</w:t>
            </w:r>
          </w:p>
        </w:tc>
      </w:tr>
      <w:tr w:rsidR="00EC285D" w:rsidRPr="00D23319" w14:paraId="012C33A7" w14:textId="77777777" w:rsidTr="00AF6D89">
        <w:tc>
          <w:tcPr>
            <w:tcW w:w="4785" w:type="dxa"/>
            <w:vAlign w:val="center"/>
          </w:tcPr>
          <w:p w14:paraId="3DAB893E"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Рост спроса на здоровое питание</w:t>
            </w:r>
          </w:p>
        </w:tc>
        <w:tc>
          <w:tcPr>
            <w:tcW w:w="4785" w:type="dxa"/>
            <w:vAlign w:val="center"/>
          </w:tcPr>
          <w:p w14:paraId="78BCE1B7"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Конкуренция со стороны иностранных брендов</w:t>
            </w:r>
          </w:p>
        </w:tc>
      </w:tr>
      <w:tr w:rsidR="00EC285D" w:rsidRPr="00D23319" w14:paraId="227D7A7D" w14:textId="77777777" w:rsidTr="00AF6D89">
        <w:tc>
          <w:tcPr>
            <w:tcW w:w="4785" w:type="dxa"/>
            <w:vAlign w:val="center"/>
          </w:tcPr>
          <w:p w14:paraId="17C63F0C"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Развитие локального бренда</w:t>
            </w:r>
          </w:p>
        </w:tc>
        <w:tc>
          <w:tcPr>
            <w:tcW w:w="4785" w:type="dxa"/>
            <w:vAlign w:val="center"/>
          </w:tcPr>
          <w:p w14:paraId="2B6D7DBD"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Изменение цен на сырье</w:t>
            </w:r>
          </w:p>
        </w:tc>
      </w:tr>
      <w:tr w:rsidR="00EC285D" w:rsidRPr="00D23319" w14:paraId="72F6360A" w14:textId="77777777" w:rsidTr="00AF6D89">
        <w:tc>
          <w:tcPr>
            <w:tcW w:w="4785" w:type="dxa"/>
            <w:vAlign w:val="center"/>
          </w:tcPr>
          <w:p w14:paraId="42D0DFCB"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Выход на экспорт в страны СНГ и Востока</w:t>
            </w:r>
          </w:p>
        </w:tc>
        <w:tc>
          <w:tcPr>
            <w:tcW w:w="4785" w:type="dxa"/>
            <w:vAlign w:val="center"/>
          </w:tcPr>
          <w:p w14:paraId="622650CA"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Изменения в санитарно-ветеринарных нормативах</w:t>
            </w:r>
          </w:p>
        </w:tc>
      </w:tr>
      <w:tr w:rsidR="00EC285D" w:rsidRPr="00D23319" w14:paraId="2DFF120A" w14:textId="77777777" w:rsidTr="00AF6D89">
        <w:tc>
          <w:tcPr>
            <w:tcW w:w="4785" w:type="dxa"/>
            <w:vAlign w:val="center"/>
          </w:tcPr>
          <w:p w14:paraId="6A84039C"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Поддержка госпроектов (например, «Ауыл»)</w:t>
            </w:r>
          </w:p>
        </w:tc>
        <w:tc>
          <w:tcPr>
            <w:tcW w:w="4785" w:type="dxa"/>
            <w:vAlign w:val="center"/>
          </w:tcPr>
          <w:p w14:paraId="658B59C0" w14:textId="77777777" w:rsidR="00EC285D" w:rsidRPr="00D23319" w:rsidRDefault="00EC285D" w:rsidP="00AF6D89">
            <w:pPr>
              <w:spacing w:after="0" w:line="240" w:lineRule="auto"/>
              <w:jc w:val="center"/>
              <w:rPr>
                <w:rFonts w:ascii="Times New Roman" w:eastAsia="Times New Roman" w:hAnsi="Times New Roman" w:cs="Times New Roman"/>
                <w:sz w:val="24"/>
                <w:szCs w:val="24"/>
              </w:rPr>
            </w:pPr>
            <w:r w:rsidRPr="00D23319">
              <w:rPr>
                <w:rFonts w:ascii="Times New Roman" w:eastAsia="Times New Roman" w:hAnsi="Times New Roman" w:cs="Times New Roman"/>
                <w:sz w:val="24"/>
                <w:szCs w:val="24"/>
              </w:rPr>
              <w:t>Финансовые риски в период запуска</w:t>
            </w:r>
          </w:p>
        </w:tc>
      </w:tr>
    </w:tbl>
    <w:p w14:paraId="2D63C3B4"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Результаты исследований по разработке технологии производства кисломолочного продукта, обогащенного растительным экстрактом и обладающего </w:t>
      </w:r>
      <w:proofErr w:type="spellStart"/>
      <w:r w:rsidRPr="00FF4FCC">
        <w:rPr>
          <w:rFonts w:ascii="Times New Roman" w:hAnsi="Times New Roman" w:cs="Times New Roman"/>
          <w:sz w:val="28"/>
          <w:szCs w:val="28"/>
        </w:rPr>
        <w:t>пробиот</w:t>
      </w:r>
      <w:proofErr w:type="spellEnd"/>
      <w:r w:rsidRPr="00FF4FCC">
        <w:rPr>
          <w:rFonts w:ascii="Times New Roman" w:hAnsi="Times New Roman" w:cs="Times New Roman"/>
          <w:sz w:val="28"/>
          <w:szCs w:val="28"/>
          <w:lang w:val="kk-KZ"/>
        </w:rPr>
        <w:t>ич</w:t>
      </w:r>
      <w:proofErr w:type="spellStart"/>
      <w:r w:rsidRPr="00FF4FCC">
        <w:rPr>
          <w:rFonts w:ascii="Times New Roman" w:hAnsi="Times New Roman" w:cs="Times New Roman"/>
          <w:sz w:val="28"/>
          <w:szCs w:val="28"/>
        </w:rPr>
        <w:t>ескими</w:t>
      </w:r>
      <w:proofErr w:type="spellEnd"/>
      <w:r w:rsidRPr="00FF4FCC">
        <w:rPr>
          <w:rFonts w:ascii="Times New Roman" w:hAnsi="Times New Roman" w:cs="Times New Roman"/>
          <w:sz w:val="28"/>
          <w:szCs w:val="28"/>
        </w:rPr>
        <w:t xml:space="preserve"> свойствами прошла опытно-промышленную апробацию в ТОО «</w:t>
      </w:r>
      <w:proofErr w:type="spellStart"/>
      <w:r w:rsidRPr="00FF4FCC">
        <w:rPr>
          <w:rFonts w:ascii="Times New Roman" w:hAnsi="Times New Roman" w:cs="Times New Roman"/>
          <w:sz w:val="28"/>
          <w:szCs w:val="28"/>
        </w:rPr>
        <w:t>Отырар</w:t>
      </w:r>
      <w:proofErr w:type="spellEnd"/>
      <w:r w:rsidRPr="00FF4FCC">
        <w:rPr>
          <w:rFonts w:ascii="Times New Roman" w:hAnsi="Times New Roman" w:cs="Times New Roman"/>
          <w:sz w:val="28"/>
          <w:szCs w:val="28"/>
        </w:rPr>
        <w:t xml:space="preserve"> С</w:t>
      </w:r>
      <w:r w:rsidRPr="00FF4FCC">
        <w:rPr>
          <w:rFonts w:ascii="Times New Roman" w:hAnsi="Times New Roman" w:cs="Times New Roman"/>
          <w:sz w:val="28"/>
          <w:szCs w:val="28"/>
          <w:lang w:val="kk-KZ"/>
        </w:rPr>
        <w:t>үт-Ет</w:t>
      </w:r>
      <w:r w:rsidRPr="00FF4FCC">
        <w:rPr>
          <w:rFonts w:ascii="Times New Roman" w:hAnsi="Times New Roman" w:cs="Times New Roman"/>
          <w:sz w:val="28"/>
          <w:szCs w:val="28"/>
        </w:rPr>
        <w:t xml:space="preserve">» </w:t>
      </w:r>
      <w:r w:rsidRPr="00FF4FCC">
        <w:rPr>
          <w:rFonts w:ascii="Times New Roman" w:hAnsi="Times New Roman" w:cs="Times New Roman"/>
          <w:sz w:val="28"/>
          <w:szCs w:val="28"/>
          <w:lang w:val="kk-KZ"/>
        </w:rPr>
        <w:t xml:space="preserve">с получением Акта внедрения в производство </w:t>
      </w:r>
      <w:r w:rsidRPr="00FF4FCC">
        <w:rPr>
          <w:rFonts w:ascii="Times New Roman" w:hAnsi="Times New Roman" w:cs="Times New Roman"/>
          <w:sz w:val="28"/>
          <w:szCs w:val="28"/>
        </w:rPr>
        <w:t>(</w:t>
      </w:r>
      <w:r w:rsidRPr="00FF4FCC">
        <w:rPr>
          <w:rFonts w:ascii="Times New Roman" w:hAnsi="Times New Roman" w:cs="Times New Roman"/>
          <w:sz w:val="28"/>
          <w:szCs w:val="28"/>
          <w:lang w:val="kk-KZ"/>
        </w:rPr>
        <w:t>ПриложениеД</w:t>
      </w:r>
      <w:r w:rsidRPr="00FF4FCC">
        <w:rPr>
          <w:rFonts w:ascii="Times New Roman" w:hAnsi="Times New Roman" w:cs="Times New Roman"/>
          <w:sz w:val="28"/>
          <w:szCs w:val="28"/>
        </w:rPr>
        <w:t>)</w:t>
      </w:r>
    </w:p>
    <w:p w14:paraId="6757A176"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Разработан проект технологической инструкции в соответствии с требованиями систем стандартизации и технического регулирования Республики Казахстан и Евразийского экономического союза. Проект технологической инструкции выполнен с учетом системы комплексов стандартов ЕСКД и ЕСТД. Проект ТИ утвержден ТОО «</w:t>
      </w:r>
      <w:proofErr w:type="spellStart"/>
      <w:r w:rsidRPr="00FF4FCC">
        <w:rPr>
          <w:rFonts w:ascii="Times New Roman" w:hAnsi="Times New Roman" w:cs="Times New Roman"/>
          <w:sz w:val="28"/>
          <w:szCs w:val="28"/>
        </w:rPr>
        <w:t>Отырар</w:t>
      </w:r>
      <w:proofErr w:type="spellEnd"/>
      <w:r w:rsidRPr="00FF4FCC">
        <w:rPr>
          <w:rFonts w:ascii="Times New Roman" w:hAnsi="Times New Roman" w:cs="Times New Roman"/>
          <w:sz w:val="28"/>
          <w:szCs w:val="28"/>
        </w:rPr>
        <w:t xml:space="preserve"> С</w:t>
      </w:r>
      <w:r w:rsidRPr="00FF4FCC">
        <w:rPr>
          <w:rFonts w:ascii="Times New Roman" w:hAnsi="Times New Roman" w:cs="Times New Roman"/>
          <w:sz w:val="28"/>
          <w:szCs w:val="28"/>
          <w:lang w:val="kk-KZ"/>
        </w:rPr>
        <w:t>үт</w:t>
      </w:r>
      <w:r>
        <w:rPr>
          <w:rFonts w:ascii="Times New Roman" w:hAnsi="Times New Roman" w:cs="Times New Roman"/>
          <w:sz w:val="28"/>
          <w:szCs w:val="28"/>
          <w:lang w:val="kk-KZ"/>
        </w:rPr>
        <w:t>-Ет</w:t>
      </w:r>
      <w:r w:rsidRPr="00FF4FCC">
        <w:rPr>
          <w:rFonts w:ascii="Times New Roman" w:hAnsi="Times New Roman" w:cs="Times New Roman"/>
          <w:sz w:val="28"/>
          <w:szCs w:val="28"/>
        </w:rPr>
        <w:t>» (</w:t>
      </w:r>
      <w:proofErr w:type="spellStart"/>
      <w:r w:rsidRPr="00FF4FCC">
        <w:rPr>
          <w:rFonts w:ascii="Times New Roman" w:hAnsi="Times New Roman" w:cs="Times New Roman"/>
          <w:sz w:val="28"/>
          <w:szCs w:val="28"/>
        </w:rPr>
        <w:t>ПриложениеЕ</w:t>
      </w:r>
      <w:proofErr w:type="spellEnd"/>
      <w:r w:rsidRPr="00FF4FCC">
        <w:rPr>
          <w:rFonts w:ascii="Times New Roman" w:hAnsi="Times New Roman" w:cs="Times New Roman"/>
          <w:sz w:val="28"/>
          <w:szCs w:val="28"/>
        </w:rPr>
        <w:t xml:space="preserve"> )</w:t>
      </w:r>
    </w:p>
    <w:p w14:paraId="27DA1A3D"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Разработан стандарт организации вида технические условия (СТО ТУ) на готовую продукцию -«Кисломолочный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xml:space="preserve">» с </w:t>
      </w:r>
      <w:r w:rsidRPr="00FF4FCC">
        <w:rPr>
          <w:rFonts w:ascii="Times New Roman" w:hAnsi="Times New Roman" w:cs="Times New Roman"/>
          <w:sz w:val="28"/>
          <w:szCs w:val="28"/>
        </w:rPr>
        <w:lastRenderedPageBreak/>
        <w:t>пробиотическими свойствами, обогащённого растительным экстрактом» в соответствии с требованиями систем стандартизации и технического регулирования Республики Казахстан и Евразийского экономического союза (Приложение Ж).</w:t>
      </w:r>
    </w:p>
    <w:p w14:paraId="752D5EFD" w14:textId="77777777" w:rsidR="00EC285D" w:rsidRPr="00FF4FCC" w:rsidRDefault="00EC285D" w:rsidP="00EC285D">
      <w:pPr>
        <w:tabs>
          <w:tab w:val="left" w:pos="0"/>
          <w:tab w:val="left" w:pos="567"/>
        </w:tabs>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На все проекты нормативных документов по технологии производства кисломолочного продукта, обогащенного растительным экстрактом получено экспертное заключение от РГП «</w:t>
      </w:r>
      <w:proofErr w:type="spellStart"/>
      <w:r w:rsidRPr="00FF4FCC">
        <w:rPr>
          <w:rFonts w:ascii="Times New Roman" w:hAnsi="Times New Roman" w:cs="Times New Roman"/>
          <w:sz w:val="28"/>
          <w:szCs w:val="28"/>
        </w:rPr>
        <w:t>Казстандарт</w:t>
      </w:r>
      <w:proofErr w:type="spellEnd"/>
      <w:r w:rsidRPr="00FF4FCC">
        <w:rPr>
          <w:rFonts w:ascii="Times New Roman" w:hAnsi="Times New Roman" w:cs="Times New Roman"/>
          <w:sz w:val="28"/>
          <w:szCs w:val="28"/>
        </w:rPr>
        <w:t>» (Приложение И).</w:t>
      </w:r>
    </w:p>
    <w:p w14:paraId="68A1FF07" w14:textId="77777777" w:rsidR="00EC285D" w:rsidRPr="00FF4FCC" w:rsidRDefault="00EC285D" w:rsidP="00EC285D">
      <w:pPr>
        <w:spacing w:after="0" w:line="240" w:lineRule="auto"/>
        <w:ind w:firstLine="567"/>
        <w:jc w:val="both"/>
        <w:rPr>
          <w:rFonts w:ascii="Times New Roman" w:hAnsi="Times New Roman" w:cs="Times New Roman"/>
          <w:sz w:val="28"/>
          <w:szCs w:val="28"/>
          <w:lang w:val="kk-KZ"/>
        </w:rPr>
      </w:pPr>
      <w:r w:rsidRPr="00FF4FCC">
        <w:rPr>
          <w:rFonts w:ascii="Times New Roman" w:hAnsi="Times New Roman" w:cs="Times New Roman"/>
          <w:sz w:val="28"/>
          <w:szCs w:val="28"/>
        </w:rPr>
        <w:t>Проведённый технико-экономический анализ показал высокую перспективность промышленного выпуска кисломолочного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с пробиотическими свойствами и обогащённого растительным экстрактом. На основе расчётов производственной мощности предприятия установлено, что переработка 500 кг сырья позволяет получать в среднем 460 кг готовой продукции в сутки при выходе 92 %. Оптимизация расхода сырья, включая использование 85 % коровьего и 15 % кобыльего молока, а также введение растительного экстракта и закваски на завершающих этапах производства, обеспечивает стабильные качественные показатели готового продукта.</w:t>
      </w:r>
    </w:p>
    <w:p w14:paraId="29C197C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SWOT-анализ выявил значительные рыночные перспективы проекта, связанные с растущим спросом на функциональные и натуральные продукты, а также с уникальностью применяемого сырья и пробиотического комплекса. Основные конкурентные преимущества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xml:space="preserve">» включают натуральный состав, содержание кобыльего молока и растительного экстракта, научно обоснованную рецептуру и высокую биологическую ценность конечного продукта. </w:t>
      </w:r>
    </w:p>
    <w:p w14:paraId="02E82D7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sz w:val="28"/>
          <w:szCs w:val="28"/>
        </w:rPr>
        <w:t>Результаты экономических расчётов подтверждают, что разработанная технология производства кисломолочного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xml:space="preserve">» является </w:t>
      </w:r>
      <w:r w:rsidRPr="00FF4FCC">
        <w:rPr>
          <w:rStyle w:val="af4"/>
          <w:rFonts w:ascii="Times New Roman" w:hAnsi="Times New Roman" w:cs="Times New Roman"/>
          <w:b w:val="0"/>
          <w:sz w:val="28"/>
          <w:szCs w:val="28"/>
        </w:rPr>
        <w:t xml:space="preserve">экономически рентабельной, </w:t>
      </w:r>
      <w:proofErr w:type="spellStart"/>
      <w:r w:rsidRPr="00FF4FCC">
        <w:rPr>
          <w:rStyle w:val="af4"/>
          <w:rFonts w:ascii="Times New Roman" w:hAnsi="Times New Roman" w:cs="Times New Roman"/>
          <w:b w:val="0"/>
          <w:sz w:val="28"/>
          <w:szCs w:val="28"/>
        </w:rPr>
        <w:t>инвестиционно</w:t>
      </w:r>
      <w:proofErr w:type="spellEnd"/>
      <w:r w:rsidRPr="00FF4FCC">
        <w:rPr>
          <w:rStyle w:val="af4"/>
          <w:rFonts w:ascii="Times New Roman" w:hAnsi="Times New Roman" w:cs="Times New Roman"/>
          <w:b w:val="0"/>
          <w:sz w:val="28"/>
          <w:szCs w:val="28"/>
        </w:rPr>
        <w:t xml:space="preserve"> привлекательной и конкурентоспособной</w:t>
      </w:r>
      <w:r w:rsidRPr="00FF4FCC">
        <w:rPr>
          <w:rFonts w:ascii="Times New Roman" w:hAnsi="Times New Roman" w:cs="Times New Roman"/>
          <w:sz w:val="28"/>
          <w:szCs w:val="28"/>
        </w:rPr>
        <w:t>, а её внедрение целесообразно для промышленного применения</w:t>
      </w:r>
      <w:r w:rsidRPr="00FF4FCC">
        <w:rPr>
          <w:rFonts w:ascii="Times New Roman" w:hAnsi="Times New Roman" w:cs="Times New Roman"/>
        </w:rPr>
        <w:t>.</w:t>
      </w:r>
    </w:p>
    <w:p w14:paraId="20242FD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74BA17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B7D838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92CC311"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ЗАКЛЮЧЕНИЕ</w:t>
      </w:r>
    </w:p>
    <w:p w14:paraId="05442CE9" w14:textId="77777777" w:rsidR="00EC285D" w:rsidRPr="00D23319" w:rsidRDefault="00EC285D" w:rsidP="00EC285D">
      <w:pPr>
        <w:tabs>
          <w:tab w:val="left" w:pos="0"/>
        </w:tabs>
        <w:spacing w:after="0" w:line="240" w:lineRule="auto"/>
        <w:ind w:firstLine="567"/>
        <w:jc w:val="both"/>
        <w:rPr>
          <w:rFonts w:ascii="Times New Roman" w:hAnsi="Times New Roman" w:cs="Times New Roman"/>
          <w:sz w:val="28"/>
          <w:szCs w:val="28"/>
        </w:rPr>
      </w:pPr>
    </w:p>
    <w:p w14:paraId="237B8FE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В диссертационной работе решена научно-практическая проблема по усовершенствованию биотехнологических аспектов производства функционального комбинированного кисломолочного продукта на основе- коровьего и кобыльего молока, обогащённого растительным экстрактом, с использованием специально подобранного симбиотического комплекса молочнокислых и уксуснокислых микроорганизмов:</w:t>
      </w:r>
    </w:p>
    <w:p w14:paraId="564D7A8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r w:rsidRPr="00FF4FCC">
        <w:rPr>
          <w:rFonts w:ascii="Times New Roman" w:hAnsi="Times New Roman" w:cs="Times New Roman"/>
          <w:sz w:val="28"/>
          <w:szCs w:val="28"/>
        </w:rPr>
        <w:t xml:space="preserve">1. </w:t>
      </w:r>
      <w:r>
        <w:rPr>
          <w:rFonts w:ascii="Times New Roman" w:hAnsi="Times New Roman" w:cs="Times New Roman"/>
          <w:sz w:val="28"/>
          <w:szCs w:val="28"/>
        </w:rPr>
        <w:t xml:space="preserve">Исследованы физико-химические и </w:t>
      </w:r>
      <w:proofErr w:type="spellStart"/>
      <w:r>
        <w:rPr>
          <w:rFonts w:ascii="Times New Roman" w:hAnsi="Times New Roman" w:cs="Times New Roman"/>
          <w:sz w:val="28"/>
          <w:szCs w:val="28"/>
        </w:rPr>
        <w:t>микробиологшические</w:t>
      </w:r>
      <w:proofErr w:type="spellEnd"/>
      <w:r>
        <w:rPr>
          <w:rFonts w:ascii="Times New Roman" w:hAnsi="Times New Roman" w:cs="Times New Roman"/>
          <w:sz w:val="28"/>
          <w:szCs w:val="28"/>
        </w:rPr>
        <w:t xml:space="preserve"> свойства </w:t>
      </w:r>
      <w:r w:rsidRPr="00FF4FCC">
        <w:rPr>
          <w:rFonts w:ascii="Times New Roman" w:eastAsia="Times New Roman" w:hAnsi="Times New Roman" w:cs="Times New Roman"/>
          <w:sz w:val="28"/>
          <w:szCs w:val="28"/>
        </w:rPr>
        <w:t>коровьего и кобыльего молока для разработки функционального кисломолочного продукта. Установлено оптимальное соотношение 85:15 обеспечивающее высокие органолептические и функционально-технологические свойства, способствует увеличению содержания физиологически значимых минералов, содержание которых составляет-</w:t>
      </w:r>
      <w:r w:rsidRPr="00FF4FCC">
        <w:rPr>
          <w:rFonts w:ascii="Times New Roman" w:hAnsi="Times New Roman" w:cs="Times New Roman"/>
          <w:sz w:val="28"/>
          <w:szCs w:val="28"/>
        </w:rPr>
        <w:lastRenderedPageBreak/>
        <w:t xml:space="preserve">кальция - 120 мг/100 г, фосфора -95 мг/100 г, калия - 180 мг/100 г, натрия -55 мг/100 г, магния - 10 мг/100 г </w:t>
      </w:r>
      <w:r w:rsidRPr="00FF4FCC">
        <w:rPr>
          <w:rFonts w:ascii="Times New Roman" w:eastAsia="Times New Roman" w:hAnsi="Times New Roman" w:cs="Times New Roman"/>
          <w:sz w:val="28"/>
          <w:szCs w:val="28"/>
        </w:rPr>
        <w:t>и повышению биодоступности аминокислот, включая валин, лейцин, треонин и лизин.</w:t>
      </w:r>
    </w:p>
    <w:p w14:paraId="75623115" w14:textId="77777777" w:rsidR="00EC285D" w:rsidRPr="00DA1DC0" w:rsidRDefault="00EC285D" w:rsidP="00EC285D">
      <w:pPr>
        <w:spacing w:after="0" w:line="240" w:lineRule="auto"/>
        <w:ind w:firstLine="567"/>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ab/>
        <w:t xml:space="preserve">2. </w:t>
      </w:r>
      <w:r>
        <w:rPr>
          <w:rFonts w:ascii="Times New Roman" w:eastAsia="Times New Roman" w:hAnsi="Times New Roman" w:cs="Times New Roman"/>
          <w:sz w:val="28"/>
          <w:szCs w:val="28"/>
        </w:rPr>
        <w:t>Разработана специализированная заквасочная культура</w:t>
      </w:r>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Lact</w:t>
      </w:r>
      <w:r w:rsidRPr="00FF4FCC">
        <w:rPr>
          <w:rStyle w:val="af3"/>
          <w:rFonts w:ascii="Times New Roman" w:hAnsi="Times New Roman" w:cs="Times New Roman"/>
          <w:sz w:val="28"/>
          <w:szCs w:val="28"/>
          <w:lang w:val="en-US"/>
        </w:rPr>
        <w:t>icasei</w:t>
      </w:r>
      <w:r w:rsidRPr="00FF4FCC">
        <w:rPr>
          <w:rStyle w:val="af3"/>
          <w:rFonts w:ascii="Times New Roman" w:hAnsi="Times New Roman" w:cs="Times New Roman"/>
          <w:sz w:val="28"/>
          <w:szCs w:val="28"/>
        </w:rPr>
        <w:t>bacillus</w:t>
      </w:r>
      <w:proofErr w:type="spellEnd"/>
      <w:r w:rsidRPr="00FF4FCC">
        <w:rPr>
          <w:rStyle w:val="af3"/>
          <w:rFonts w:ascii="Times New Roman" w:hAnsi="Times New Roman" w:cs="Times New Roman"/>
          <w:sz w:val="28"/>
          <w:szCs w:val="28"/>
          <w:lang w:val="kk-KZ"/>
        </w:rPr>
        <w:t xml:space="preserve"> </w:t>
      </w:r>
      <w:proofErr w:type="spellStart"/>
      <w:r w:rsidRPr="00FF4FCC">
        <w:rPr>
          <w:rStyle w:val="af3"/>
          <w:rFonts w:ascii="Times New Roman" w:hAnsi="Times New Roman" w:cs="Times New Roman"/>
          <w:sz w:val="28"/>
          <w:szCs w:val="28"/>
        </w:rPr>
        <w:t>paracasei</w:t>
      </w:r>
      <w:proofErr w:type="spellEnd"/>
      <w:r w:rsidRPr="00FF4FCC">
        <w:rPr>
          <w:rStyle w:val="af3"/>
          <w:rFonts w:ascii="Times New Roman" w:hAnsi="Times New Roman" w:cs="Times New Roman"/>
          <w:sz w:val="28"/>
          <w:szCs w:val="28"/>
        </w:rPr>
        <w:t xml:space="preserve"> 3-2, </w:t>
      </w:r>
      <w:r w:rsidRPr="00FF4FCC">
        <w:rPr>
          <w:rStyle w:val="af3"/>
          <w:rFonts w:ascii="Times New Roman" w:hAnsi="Times New Roman" w:cs="Times New Roman"/>
          <w:sz w:val="28"/>
          <w:szCs w:val="28"/>
          <w:lang w:val="en-US"/>
        </w:rPr>
        <w:t>Lactobacillus</w:t>
      </w:r>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delbrueckii</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lang w:val="en-US"/>
        </w:rPr>
        <w:t>subsp</w:t>
      </w:r>
      <w:proofErr w:type="spellEnd"/>
      <w:r w:rsidRPr="00FF4FCC">
        <w:rPr>
          <w:rStyle w:val="af3"/>
          <w:rFonts w:ascii="Times New Roman" w:hAnsi="Times New Roman" w:cs="Times New Roman"/>
          <w:sz w:val="28"/>
          <w:szCs w:val="28"/>
        </w:rPr>
        <w:t xml:space="preserve">. </w:t>
      </w:r>
      <w:r w:rsidRPr="00FF4FCC">
        <w:rPr>
          <w:rStyle w:val="af3"/>
          <w:rFonts w:ascii="Times New Roman" w:hAnsi="Times New Roman" w:cs="Times New Roman"/>
          <w:sz w:val="28"/>
          <w:szCs w:val="28"/>
          <w:lang w:val="en-US"/>
        </w:rPr>
        <w:t>bulgaricus</w:t>
      </w:r>
      <w:r w:rsidRPr="00FF4FCC">
        <w:rPr>
          <w:rStyle w:val="af3"/>
          <w:rFonts w:ascii="Times New Roman" w:hAnsi="Times New Roman" w:cs="Times New Roman"/>
          <w:sz w:val="28"/>
          <w:szCs w:val="28"/>
        </w:rPr>
        <w:t>1(8)</w:t>
      </w:r>
      <w:r w:rsidRPr="00FF4FCC">
        <w:rPr>
          <w:rFonts w:ascii="Times New Roman" w:eastAsia="Times New Roman" w:hAnsi="Times New Roman" w:cs="Times New Roman"/>
          <w:sz w:val="28"/>
          <w:szCs w:val="28"/>
        </w:rPr>
        <w:t xml:space="preserve">и уксуснокислой бактерий </w:t>
      </w:r>
      <w:r w:rsidRPr="00FF4FCC">
        <w:rPr>
          <w:rFonts w:ascii="Times New Roman" w:hAnsi="Times New Roman" w:cs="Times New Roman"/>
          <w:i/>
          <w:sz w:val="28"/>
          <w:szCs w:val="28"/>
          <w:lang w:val="en-US"/>
        </w:rPr>
        <w:t>Acetobacter</w:t>
      </w:r>
      <w:r w:rsidRPr="00FF4FCC">
        <w:rPr>
          <w:rFonts w:ascii="Times New Roman" w:hAnsi="Times New Roman" w:cs="Times New Roman"/>
          <w:i/>
          <w:sz w:val="28"/>
          <w:szCs w:val="28"/>
        </w:rPr>
        <w:t xml:space="preserve"> </w:t>
      </w:r>
      <w:proofErr w:type="spellStart"/>
      <w:r w:rsidRPr="00FF4FCC">
        <w:rPr>
          <w:rFonts w:ascii="Times New Roman" w:hAnsi="Times New Roman" w:cs="Times New Roman"/>
          <w:i/>
          <w:sz w:val="28"/>
          <w:szCs w:val="28"/>
          <w:lang w:val="en-US"/>
        </w:rPr>
        <w:t>oryzoeni</w:t>
      </w:r>
      <w:proofErr w:type="spellEnd"/>
      <w:r w:rsidRPr="00FF4FCC">
        <w:rPr>
          <w:rFonts w:ascii="Times New Roman" w:hAnsi="Times New Roman" w:cs="Times New Roman"/>
          <w:i/>
          <w:sz w:val="28"/>
          <w:szCs w:val="28"/>
        </w:rPr>
        <w:t xml:space="preserve"> К </w:t>
      </w:r>
      <w:proofErr w:type="gramStart"/>
      <w:r w:rsidRPr="00FF4FCC">
        <w:rPr>
          <w:rFonts w:ascii="Times New Roman" w:hAnsi="Times New Roman" w:cs="Times New Roman"/>
          <w:i/>
          <w:sz w:val="28"/>
          <w:szCs w:val="28"/>
        </w:rPr>
        <w:t>8</w:t>
      </w:r>
      <w:r w:rsidRPr="00FF4F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sidRPr="00FF4FCC">
        <w:rPr>
          <w:rFonts w:ascii="Times New Roman" w:eastAsia="Times New Roman" w:hAnsi="Times New Roman" w:cs="Times New Roman"/>
          <w:sz w:val="28"/>
          <w:szCs w:val="28"/>
        </w:rPr>
        <w:t xml:space="preserve">Проведён целенаправленный отбор, выделение и идентификация перспективных штаммов молочнокислых из традиционных молочных продуктов Казахстана. Молекулярно-генетические методы (16S </w:t>
      </w:r>
      <w:proofErr w:type="spellStart"/>
      <w:r w:rsidRPr="00FF4FCC">
        <w:rPr>
          <w:rFonts w:ascii="Times New Roman" w:eastAsia="Times New Roman" w:hAnsi="Times New Roman" w:cs="Times New Roman"/>
          <w:sz w:val="28"/>
          <w:szCs w:val="28"/>
        </w:rPr>
        <w:t>rRNA</w:t>
      </w:r>
      <w:proofErr w:type="spellEnd"/>
      <w:r w:rsidRPr="00FF4FCC">
        <w:rPr>
          <w:rFonts w:ascii="Times New Roman" w:eastAsia="Times New Roman" w:hAnsi="Times New Roman" w:cs="Times New Roman"/>
          <w:sz w:val="28"/>
          <w:szCs w:val="28"/>
        </w:rPr>
        <w:t xml:space="preserve">) подтвердили их таксономическую принадлежность. Установлены их пробиотические свойства: устойчивость к низкому рН и желчным солям, антагонистическая активность против </w:t>
      </w:r>
      <w:proofErr w:type="spellStart"/>
      <w:r w:rsidRPr="00FF4FCC">
        <w:rPr>
          <w:rFonts w:ascii="Times New Roman" w:eastAsia="Times New Roman" w:hAnsi="Times New Roman" w:cs="Times New Roman"/>
          <w:i/>
          <w:iCs/>
          <w:sz w:val="28"/>
          <w:szCs w:val="28"/>
        </w:rPr>
        <w:t>Salmonella</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spp</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Staphylococcus</w:t>
      </w:r>
      <w:proofErr w:type="spellEnd"/>
      <w:r w:rsidRPr="00FF4FCC">
        <w:rPr>
          <w:rFonts w:ascii="Times New Roman" w:eastAsia="Times New Roman" w:hAnsi="Times New Roman" w:cs="Times New Roman"/>
          <w:i/>
          <w:iCs/>
          <w:sz w:val="28"/>
          <w:szCs w:val="28"/>
        </w:rPr>
        <w:t xml:space="preserve"> </w:t>
      </w:r>
      <w:proofErr w:type="spellStart"/>
      <w:r w:rsidRPr="00FF4FCC">
        <w:rPr>
          <w:rFonts w:ascii="Times New Roman" w:eastAsia="Times New Roman" w:hAnsi="Times New Roman" w:cs="Times New Roman"/>
          <w:i/>
          <w:iCs/>
          <w:sz w:val="28"/>
          <w:szCs w:val="28"/>
        </w:rPr>
        <w:t>aureus</w:t>
      </w:r>
      <w:proofErr w:type="spellEnd"/>
      <w:r w:rsidRPr="00FF4FCC">
        <w:rPr>
          <w:rFonts w:ascii="Times New Roman" w:eastAsia="Times New Roman" w:hAnsi="Times New Roman" w:cs="Times New Roman"/>
          <w:i/>
          <w:iCs/>
          <w:sz w:val="28"/>
          <w:szCs w:val="28"/>
        </w:rPr>
        <w:t xml:space="preserve">, </w:t>
      </w:r>
      <w:proofErr w:type="spellStart"/>
      <w:r w:rsidRPr="00FF4FCC">
        <w:rPr>
          <w:rStyle w:val="af3"/>
          <w:rFonts w:ascii="Times New Roman" w:hAnsi="Times New Roman" w:cs="Times New Roman"/>
          <w:sz w:val="28"/>
          <w:szCs w:val="28"/>
        </w:rPr>
        <w:t>Escherichia</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coli</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Proteus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mirabilis</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Pseudomonas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aeruginosa</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Enterococcus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faecalis</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Candida</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albicans</w:t>
      </w:r>
      <w:proofErr w:type="spellEnd"/>
      <w:r w:rsidRPr="00FF4FCC">
        <w:rPr>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Bacillus</w:t>
      </w:r>
      <w:proofErr w:type="spellEnd"/>
      <w:r w:rsidRPr="00FF4FCC">
        <w:rPr>
          <w:rStyle w:val="af3"/>
          <w:rFonts w:ascii="Times New Roman" w:hAnsi="Times New Roman" w:cs="Times New Roman"/>
          <w:sz w:val="28"/>
          <w:szCs w:val="28"/>
        </w:rPr>
        <w:t xml:space="preserve"> </w:t>
      </w:r>
      <w:proofErr w:type="spellStart"/>
      <w:r w:rsidRPr="00FF4FCC">
        <w:rPr>
          <w:rStyle w:val="af3"/>
          <w:rFonts w:ascii="Times New Roman" w:hAnsi="Times New Roman" w:cs="Times New Roman"/>
          <w:sz w:val="28"/>
          <w:szCs w:val="28"/>
        </w:rPr>
        <w:t>subtilis</w:t>
      </w:r>
      <w:proofErr w:type="spellEnd"/>
      <w:r w:rsidRPr="00FF4FCC">
        <w:rPr>
          <w:rFonts w:ascii="Times New Roman" w:hAnsi="Times New Roman" w:cs="Times New Roman"/>
          <w:sz w:val="28"/>
          <w:szCs w:val="28"/>
        </w:rPr>
        <w:t>.</w:t>
      </w:r>
    </w:p>
    <w:p w14:paraId="5301DAA1"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eastAsia="Times New Roman" w:hAnsi="Times New Roman" w:cs="Times New Roman"/>
          <w:sz w:val="28"/>
          <w:szCs w:val="28"/>
        </w:rPr>
        <w:tab/>
        <w:t>3.</w:t>
      </w:r>
      <w:r>
        <w:rPr>
          <w:rFonts w:ascii="Times New Roman" w:eastAsia="Times New Roman" w:hAnsi="Times New Roman" w:cs="Times New Roman"/>
          <w:sz w:val="28"/>
          <w:szCs w:val="28"/>
        </w:rPr>
        <w:t xml:space="preserve">Исследованы </w:t>
      </w:r>
      <w:proofErr w:type="gramStart"/>
      <w:r>
        <w:rPr>
          <w:rFonts w:ascii="Times New Roman" w:eastAsia="Times New Roman" w:hAnsi="Times New Roman" w:cs="Times New Roman"/>
          <w:sz w:val="28"/>
          <w:szCs w:val="28"/>
        </w:rPr>
        <w:t>биохимические изменения</w:t>
      </w:r>
      <w:proofErr w:type="gramEnd"/>
      <w:r>
        <w:rPr>
          <w:rFonts w:ascii="Times New Roman" w:eastAsia="Times New Roman" w:hAnsi="Times New Roman" w:cs="Times New Roman"/>
          <w:sz w:val="28"/>
          <w:szCs w:val="28"/>
        </w:rPr>
        <w:t xml:space="preserve"> и метаболическая активность микрофлоры кисломолочного продукта </w:t>
      </w:r>
      <w:proofErr w:type="gramStart"/>
      <w:r>
        <w:rPr>
          <w:rFonts w:ascii="Times New Roman" w:eastAsia="Times New Roman" w:hAnsi="Times New Roman" w:cs="Times New Roman"/>
          <w:sz w:val="28"/>
          <w:szCs w:val="28"/>
        </w:rPr>
        <w:t>и  с</w:t>
      </w:r>
      <w:r w:rsidRPr="00FF4FCC">
        <w:rPr>
          <w:rFonts w:ascii="Times New Roman" w:eastAsia="Times New Roman" w:hAnsi="Times New Roman" w:cs="Times New Roman"/>
          <w:sz w:val="28"/>
          <w:szCs w:val="28"/>
        </w:rPr>
        <w:t>формирован</w:t>
      </w:r>
      <w:proofErr w:type="gramEnd"/>
      <w:r w:rsidRPr="00FF4FCC">
        <w:rPr>
          <w:rFonts w:ascii="Times New Roman" w:eastAsia="Times New Roman" w:hAnsi="Times New Roman" w:cs="Times New Roman"/>
          <w:sz w:val="28"/>
          <w:szCs w:val="28"/>
        </w:rPr>
        <w:t xml:space="preserve"> симбиотический заквасочный консорциум, характеризующийся стабильностью роста, выраженной ферментативной активностью, способностью синтезировать антибактериальные метаболиты и формировать </w:t>
      </w:r>
      <w:proofErr w:type="spellStart"/>
      <w:r w:rsidRPr="00FF4FCC">
        <w:rPr>
          <w:rFonts w:ascii="Times New Roman" w:eastAsia="Times New Roman" w:hAnsi="Times New Roman" w:cs="Times New Roman"/>
          <w:sz w:val="28"/>
          <w:szCs w:val="28"/>
        </w:rPr>
        <w:t>полноразвитый</w:t>
      </w:r>
      <w:proofErr w:type="spellEnd"/>
      <w:r w:rsidRPr="00FF4FCC">
        <w:rPr>
          <w:rFonts w:ascii="Times New Roman" w:eastAsia="Times New Roman" w:hAnsi="Times New Roman" w:cs="Times New Roman"/>
          <w:sz w:val="28"/>
          <w:szCs w:val="28"/>
        </w:rPr>
        <w:t xml:space="preserve"> структурно-текстурный профиль продукта. Закваска обеспечивает стабильную кислотность, высокую концентрацию жизнеспособных клеток и усиленный пробиотический эффект</w:t>
      </w:r>
    </w:p>
    <w:p w14:paraId="092D30D4" w14:textId="77777777" w:rsidR="00EC285D" w:rsidRPr="00FF4FCC" w:rsidRDefault="00EC285D" w:rsidP="00EC285D">
      <w:pPr>
        <w:spacing w:after="0" w:line="240" w:lineRule="auto"/>
        <w:ind w:firstLine="567"/>
        <w:jc w:val="both"/>
        <w:rPr>
          <w:rFonts w:ascii="Times New Roman" w:hAnsi="Times New Roman" w:cs="Times New Roman"/>
          <w:sz w:val="28"/>
          <w:szCs w:val="28"/>
        </w:rPr>
      </w:pPr>
      <w:r w:rsidRPr="00FF4FCC">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Определен состав и биологическая активность экстракта растительного сырья. </w:t>
      </w:r>
      <w:r w:rsidRPr="00FF4FCC">
        <w:rPr>
          <w:rFonts w:ascii="Times New Roman" w:eastAsia="Times New Roman" w:hAnsi="Times New Roman" w:cs="Times New Roman"/>
          <w:sz w:val="28"/>
          <w:szCs w:val="28"/>
        </w:rPr>
        <w:t xml:space="preserve"> </w:t>
      </w:r>
      <w:r w:rsidRPr="00FF4FCC">
        <w:rPr>
          <w:rFonts w:ascii="Times New Roman" w:hAnsi="Times New Roman" w:cs="Times New Roman"/>
          <w:sz w:val="28"/>
          <w:szCs w:val="28"/>
        </w:rPr>
        <w:t xml:space="preserve">Идентифицированы биологически активные компоненты экстракта из 6 видов растений: плоды боярышника, шалфей, душица, </w:t>
      </w:r>
      <w:proofErr w:type="spellStart"/>
      <w:r w:rsidRPr="00FF4FCC">
        <w:rPr>
          <w:rFonts w:ascii="Times New Roman" w:hAnsi="Times New Roman" w:cs="Times New Roman"/>
          <w:sz w:val="28"/>
          <w:szCs w:val="28"/>
        </w:rPr>
        <w:t>чаберц</w:t>
      </w:r>
      <w:proofErr w:type="spellEnd"/>
      <w:r w:rsidRPr="00FF4FCC">
        <w:rPr>
          <w:rFonts w:ascii="Times New Roman" w:hAnsi="Times New Roman" w:cs="Times New Roman"/>
          <w:sz w:val="28"/>
          <w:szCs w:val="28"/>
        </w:rPr>
        <w:t xml:space="preserve">, базилик, гвоздика, включая также, полифенолы, флавоноиды, витамины. </w:t>
      </w:r>
      <w:proofErr w:type="gramStart"/>
      <w:r w:rsidRPr="00FF4FCC">
        <w:rPr>
          <w:rFonts w:ascii="Times New Roman" w:hAnsi="Times New Roman" w:cs="Times New Roman"/>
          <w:sz w:val="28"/>
          <w:szCs w:val="28"/>
        </w:rPr>
        <w:t>Подобрана  оптимальная</w:t>
      </w:r>
      <w:proofErr w:type="gramEnd"/>
      <w:r w:rsidRPr="00FF4FCC">
        <w:rPr>
          <w:rFonts w:ascii="Times New Roman" w:hAnsi="Times New Roman" w:cs="Times New Roman"/>
          <w:sz w:val="28"/>
          <w:szCs w:val="28"/>
        </w:rPr>
        <w:t xml:space="preserve"> концентрация обогащения продукта, обеспечивающая сохраняемую биологическую активность без снижения жизнеспособности заквасочных культур и без негативного влияния на вкусовые качества, где растительного экстракта не более 3% от общего объёма исходного молочного сырья. Разработанная дозировка обеспечивает соблюдение нормативных требований по количеству молочнокислых микроорганизмов (не менее </w:t>
      </w:r>
      <w:r w:rsidRPr="00FF4FCC">
        <w:rPr>
          <w:rStyle w:val="katex-mathml"/>
          <w:rFonts w:ascii="Times New Roman" w:hAnsi="Times New Roman" w:cs="Times New Roman"/>
          <w:sz w:val="28"/>
          <w:szCs w:val="28"/>
        </w:rPr>
        <w:t>1×10</w:t>
      </w:r>
      <w:r w:rsidRPr="00FF4FCC">
        <w:rPr>
          <w:rStyle w:val="katex-mathml"/>
          <w:rFonts w:ascii="Times New Roman" w:hAnsi="Times New Roman" w:cs="Times New Roman"/>
          <w:sz w:val="28"/>
          <w:szCs w:val="28"/>
          <w:vertAlign w:val="superscript"/>
        </w:rPr>
        <w:t>6</w:t>
      </w:r>
      <w:r w:rsidRPr="00FF4FCC">
        <w:rPr>
          <w:rFonts w:ascii="Times New Roman" w:hAnsi="Times New Roman" w:cs="Times New Roman"/>
          <w:sz w:val="28"/>
          <w:szCs w:val="28"/>
        </w:rPr>
        <w:t>КОЕ/см³) согласно ТР ТС 033/2013, при этом не ухудшая органолептические показатели готового продукта.</w:t>
      </w:r>
      <w:r w:rsidRPr="00FF4FCC">
        <w:rPr>
          <w:rFonts w:ascii="Times New Roman" w:eastAsia="Times New Roman" w:hAnsi="Times New Roman" w:cs="Times New Roman"/>
          <w:sz w:val="28"/>
          <w:szCs w:val="28"/>
        </w:rPr>
        <w:t xml:space="preserve"> Построена математическая модель оптимизации технологических параметров, обеспечивающая стабильность качества по кислотности, содержанию сухих веществ, органолептическим показателям и функциональной активности.</w:t>
      </w:r>
    </w:p>
    <w:p w14:paraId="25B6DC6E" w14:textId="77777777" w:rsidR="00EC285D" w:rsidRPr="00FF4FCC" w:rsidRDefault="00EC285D" w:rsidP="00EC285D">
      <w:pPr>
        <w:tabs>
          <w:tab w:val="left" w:pos="567"/>
        </w:tabs>
        <w:spacing w:after="0" w:line="240" w:lineRule="auto"/>
        <w:jc w:val="both"/>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ab/>
        <w:t>5. Разработана рецептура и технологическая схема получения функционального кисломолочного продукта «</w:t>
      </w:r>
      <w:proofErr w:type="spellStart"/>
      <w:r w:rsidRPr="00FF4FCC">
        <w:rPr>
          <w:rFonts w:ascii="Times New Roman" w:eastAsia="Times New Roman" w:hAnsi="Times New Roman" w:cs="Times New Roman"/>
          <w:sz w:val="28"/>
          <w:szCs w:val="28"/>
        </w:rPr>
        <w:t>NomadLac</w:t>
      </w:r>
      <w:proofErr w:type="spellEnd"/>
      <w:r w:rsidRPr="00FF4FCC">
        <w:rPr>
          <w:rFonts w:ascii="Times New Roman" w:eastAsia="Times New Roman" w:hAnsi="Times New Roman" w:cs="Times New Roman"/>
          <w:sz w:val="28"/>
          <w:szCs w:val="28"/>
        </w:rPr>
        <w:t xml:space="preserve">» на основе </w:t>
      </w:r>
      <w:proofErr w:type="spellStart"/>
      <w:r w:rsidRPr="00FF4FCC">
        <w:rPr>
          <w:rFonts w:ascii="Times New Roman" w:eastAsia="Times New Roman" w:hAnsi="Times New Roman" w:cs="Times New Roman"/>
          <w:sz w:val="28"/>
          <w:szCs w:val="28"/>
        </w:rPr>
        <w:t>мультикомпонентной</w:t>
      </w:r>
      <w:proofErr w:type="spellEnd"/>
      <w:r w:rsidRPr="00FF4FCC">
        <w:rPr>
          <w:rFonts w:ascii="Times New Roman" w:eastAsia="Times New Roman" w:hAnsi="Times New Roman" w:cs="Times New Roman"/>
          <w:sz w:val="28"/>
          <w:szCs w:val="28"/>
        </w:rPr>
        <w:t xml:space="preserve"> матрицы: коровьего и кобыльего молока, симбиотической закваски и растительного экстракта. Разработаны и утверждены нормативно-технические документы: технологическая инструкция, СТО ТУ и получено экспертное заключение РГП «</w:t>
      </w:r>
      <w:proofErr w:type="spellStart"/>
      <w:r w:rsidRPr="00FF4FCC">
        <w:rPr>
          <w:rFonts w:ascii="Times New Roman" w:eastAsia="Times New Roman" w:hAnsi="Times New Roman" w:cs="Times New Roman"/>
          <w:sz w:val="28"/>
          <w:szCs w:val="28"/>
        </w:rPr>
        <w:t>Казстандарт</w:t>
      </w:r>
      <w:proofErr w:type="spellEnd"/>
      <w:r w:rsidRPr="00FF4FCC">
        <w:rPr>
          <w:rFonts w:ascii="Times New Roman" w:eastAsia="Times New Roman" w:hAnsi="Times New Roman" w:cs="Times New Roman"/>
          <w:sz w:val="28"/>
          <w:szCs w:val="28"/>
        </w:rPr>
        <w:t xml:space="preserve">». Проведён технико-экономический анализ. Доказана </w:t>
      </w:r>
      <w:r w:rsidRPr="00FF4FCC">
        <w:rPr>
          <w:rFonts w:ascii="Times New Roman" w:eastAsia="Times New Roman" w:hAnsi="Times New Roman" w:cs="Times New Roman"/>
          <w:sz w:val="28"/>
          <w:szCs w:val="28"/>
        </w:rPr>
        <w:lastRenderedPageBreak/>
        <w:t>высокая рентабельность производства продукта: переработка 500 кг сырья обеспечивает выход 460 кг готовой продукции (92 %). SWOT-анализ подтвердил значительный рыночный потенциал продукта и его конкурентные преимущества — использование кобыльего молока, пробиотической симбиотической культуры и растительного экстракта.</w:t>
      </w:r>
    </w:p>
    <w:p w14:paraId="73333044" w14:textId="77777777" w:rsidR="00EC285D" w:rsidRPr="00FF4FCC" w:rsidRDefault="00EC285D" w:rsidP="00EC285D">
      <w:pPr>
        <w:tabs>
          <w:tab w:val="left" w:pos="567"/>
        </w:tabs>
        <w:spacing w:after="0" w:line="240" w:lineRule="auto"/>
        <w:jc w:val="both"/>
        <w:rPr>
          <w:rFonts w:ascii="Times New Roman" w:hAnsi="Times New Roman" w:cs="Times New Roman"/>
          <w:sz w:val="28"/>
          <w:szCs w:val="28"/>
        </w:rPr>
      </w:pPr>
      <w:r w:rsidRPr="00FF4FCC">
        <w:rPr>
          <w:rFonts w:ascii="Times New Roman" w:eastAsia="Times New Roman" w:hAnsi="Times New Roman" w:cs="Times New Roman"/>
          <w:sz w:val="28"/>
          <w:szCs w:val="28"/>
        </w:rPr>
        <w:tab/>
      </w:r>
      <w:r w:rsidRPr="00FF4FCC">
        <w:rPr>
          <w:rFonts w:ascii="Times New Roman" w:eastAsia="Times New Roman" w:hAnsi="Times New Roman" w:cs="Times New Roman"/>
          <w:sz w:val="28"/>
          <w:szCs w:val="28"/>
        </w:rPr>
        <w:tab/>
        <w:t>6.</w:t>
      </w:r>
      <w:r w:rsidRPr="00FF4FCC">
        <w:rPr>
          <w:rFonts w:ascii="Times New Roman" w:eastAsia="Times New Roman" w:hAnsi="Times New Roman" w:cs="Times New Roman"/>
          <w:color w:val="000000" w:themeColor="text1"/>
          <w:kern w:val="24"/>
          <w:sz w:val="40"/>
          <w:szCs w:val="40"/>
        </w:rPr>
        <w:t xml:space="preserve"> </w:t>
      </w:r>
      <w:r w:rsidRPr="00FF4FCC">
        <w:rPr>
          <w:rFonts w:ascii="Times New Roman" w:hAnsi="Times New Roman" w:cs="Times New Roman"/>
          <w:sz w:val="28"/>
          <w:szCs w:val="28"/>
        </w:rPr>
        <w:t>Проведена сравнительная оценка качества и безопасности созданного кисломолочного продукта. Установлены, что содержание</w:t>
      </w:r>
      <w:r w:rsidRPr="00FF4FCC">
        <w:rPr>
          <w:rFonts w:ascii="Times New Roman" w:eastAsia="Times New Roman" w:hAnsi="Times New Roman" w:cs="Times New Roman"/>
          <w:sz w:val="28"/>
          <w:szCs w:val="28"/>
        </w:rPr>
        <w:t xml:space="preserve"> аргинина возрастает в 2,38 раза, лизина — в 1,73 раза, тирозина — в 1,43, фенилаланина — в 1,66, гистидина — в 1,29, а лейцина и изолейцина – в 1,57 по сравнению с исходным комбинированным молочным сырьём.</w:t>
      </w:r>
      <w:r>
        <w:rPr>
          <w:rFonts w:ascii="Times New Roman" w:eastAsia="Times New Roman" w:hAnsi="Times New Roman" w:cs="Times New Roman"/>
          <w:sz w:val="28"/>
          <w:szCs w:val="28"/>
        </w:rPr>
        <w:t xml:space="preserve"> </w:t>
      </w:r>
      <w:r>
        <w:rPr>
          <w:rFonts w:ascii="Times New Roman" w:hAnsi="Times New Roman" w:cs="Times New Roman"/>
          <w:sz w:val="28"/>
          <w:szCs w:val="28"/>
        </w:rPr>
        <w:t>С</w:t>
      </w:r>
      <w:r w:rsidRPr="00FF4FCC">
        <w:rPr>
          <w:rFonts w:ascii="Times New Roman" w:hAnsi="Times New Roman" w:cs="Times New Roman"/>
          <w:sz w:val="28"/>
          <w:szCs w:val="28"/>
        </w:rPr>
        <w:t xml:space="preserve">пособствует увеличению содержания физиологически значимых </w:t>
      </w:r>
      <w:proofErr w:type="gramStart"/>
      <w:r w:rsidRPr="00FF4FCC">
        <w:rPr>
          <w:rFonts w:ascii="Times New Roman" w:hAnsi="Times New Roman" w:cs="Times New Roman"/>
          <w:sz w:val="28"/>
          <w:szCs w:val="28"/>
        </w:rPr>
        <w:t>минералов,-</w:t>
      </w:r>
      <w:proofErr w:type="gramEnd"/>
      <w:r w:rsidRPr="00FF4FCC">
        <w:rPr>
          <w:rFonts w:ascii="Times New Roman" w:hAnsi="Times New Roman" w:cs="Times New Roman"/>
          <w:sz w:val="28"/>
          <w:szCs w:val="28"/>
        </w:rPr>
        <w:t xml:space="preserve">кальция - 120 мг/100 г, фосфора -95 мг/100 г, калия - 180 мг/100 г, натрия -55 мг/100 г, магния - 10 мг/100 г. </w:t>
      </w:r>
    </w:p>
    <w:p w14:paraId="0DCF8569" w14:textId="77777777" w:rsidR="00EC285D" w:rsidRDefault="00EC285D" w:rsidP="00EC285D">
      <w:pPr>
        <w:tabs>
          <w:tab w:val="left" w:pos="567"/>
        </w:tabs>
        <w:spacing w:after="0" w:line="240" w:lineRule="auto"/>
        <w:jc w:val="both"/>
        <w:rPr>
          <w:rFonts w:ascii="Times New Roman" w:eastAsia="Times New Roman" w:hAnsi="Times New Roman" w:cs="Times New Roman"/>
          <w:sz w:val="28"/>
          <w:szCs w:val="28"/>
          <w:lang w:val="kk-KZ"/>
        </w:rPr>
      </w:pPr>
      <w:r w:rsidRPr="00FF4FCC">
        <w:rPr>
          <w:rFonts w:ascii="Times New Roman" w:eastAsia="Times New Roman" w:hAnsi="Times New Roman" w:cs="Times New Roman"/>
          <w:sz w:val="28"/>
          <w:szCs w:val="28"/>
        </w:rPr>
        <w:tab/>
      </w:r>
      <w:r w:rsidRPr="00FF4FCC">
        <w:rPr>
          <w:rFonts w:ascii="Times New Roman" w:eastAsia="Times New Roman" w:hAnsi="Times New Roman" w:cs="Times New Roman"/>
          <w:sz w:val="28"/>
          <w:szCs w:val="28"/>
          <w:lang w:val="kk-KZ"/>
        </w:rPr>
        <w:t xml:space="preserve">По результатам исследований на антагонистическую активность микроорганизмов выявлено, что полученный продукт на основе кобыльего и коровьего молока после внесения растительного экстракта сохраняет </w:t>
      </w:r>
      <w:r w:rsidRPr="00FF4FCC">
        <w:rPr>
          <w:rFonts w:ascii="Times New Roman" w:eastAsia="Times New Roman" w:hAnsi="Times New Roman" w:cs="Times New Roman"/>
          <w:sz w:val="28"/>
          <w:szCs w:val="28"/>
        </w:rPr>
        <w:t xml:space="preserve">высокую </w:t>
      </w:r>
      <w:proofErr w:type="spellStart"/>
      <w:r w:rsidRPr="00FF4FCC">
        <w:rPr>
          <w:rFonts w:ascii="Times New Roman" w:eastAsia="Times New Roman" w:hAnsi="Times New Roman" w:cs="Times New Roman"/>
          <w:sz w:val="28"/>
          <w:szCs w:val="28"/>
        </w:rPr>
        <w:t>активност</w:t>
      </w:r>
      <w:proofErr w:type="spellEnd"/>
      <w:r w:rsidRPr="00FF4FCC">
        <w:rPr>
          <w:rFonts w:ascii="Times New Roman" w:eastAsia="Times New Roman" w:hAnsi="Times New Roman" w:cs="Times New Roman"/>
          <w:sz w:val="28"/>
          <w:szCs w:val="28"/>
          <w:lang w:val="kk-KZ"/>
        </w:rPr>
        <w:t>ь</w:t>
      </w:r>
      <w:r w:rsidRPr="00FF4FCC">
        <w:rPr>
          <w:rFonts w:ascii="Times New Roman" w:eastAsia="Times New Roman" w:hAnsi="Times New Roman" w:cs="Times New Roman"/>
          <w:sz w:val="28"/>
          <w:szCs w:val="28"/>
        </w:rPr>
        <w:t xml:space="preserve"> в отношении </w:t>
      </w:r>
      <w:r w:rsidRPr="00FF4FCC">
        <w:rPr>
          <w:rFonts w:ascii="Times New Roman" w:eastAsia="Times New Roman" w:hAnsi="Times New Roman" w:cs="Times New Roman"/>
          <w:i/>
          <w:iCs/>
          <w:sz w:val="28"/>
          <w:szCs w:val="28"/>
          <w:lang w:val="kk-KZ"/>
        </w:rPr>
        <w:t xml:space="preserve">Salmonella enteritidis </w:t>
      </w:r>
      <w:r w:rsidRPr="00FF4FCC">
        <w:rPr>
          <w:rFonts w:ascii="Times New Roman" w:eastAsia="Times New Roman" w:hAnsi="Times New Roman" w:cs="Times New Roman"/>
          <w:sz w:val="28"/>
          <w:szCs w:val="28"/>
          <w:lang w:val="en-US"/>
        </w:rPr>
        <w:t>NT</w:t>
      </w:r>
      <w:r w:rsidRPr="00FF4FCC">
        <w:rPr>
          <w:rFonts w:ascii="Times New Roman" w:eastAsia="Times New Roman" w:hAnsi="Times New Roman" w:cs="Times New Roman"/>
          <w:sz w:val="28"/>
          <w:szCs w:val="28"/>
          <w:lang w:val="kk-KZ"/>
        </w:rPr>
        <w:t xml:space="preserve"> (13 мм – 15,2 мм). На основе трех молочнокислых бактерий создан консорциум в соотношении 1:5:1 из </w:t>
      </w:r>
      <w:r w:rsidRPr="00FF4FCC">
        <w:rPr>
          <w:rFonts w:ascii="Times New Roman" w:eastAsia="Times New Roman" w:hAnsi="Times New Roman" w:cs="Times New Roman"/>
          <w:i/>
          <w:iCs/>
          <w:sz w:val="28"/>
          <w:szCs w:val="28"/>
          <w:lang w:val="kk-KZ"/>
        </w:rPr>
        <w:t xml:space="preserve">Lactobacillus delbrueckii subsp. bulgaricus </w:t>
      </w:r>
      <w:r w:rsidRPr="00FF4FCC">
        <w:rPr>
          <w:rFonts w:ascii="Times New Roman" w:eastAsia="Times New Roman" w:hAnsi="Times New Roman" w:cs="Times New Roman"/>
          <w:sz w:val="28"/>
          <w:szCs w:val="28"/>
          <w:lang w:val="kk-KZ"/>
        </w:rPr>
        <w:t>1</w:t>
      </w:r>
      <w:r w:rsidRPr="0077623C">
        <w:rPr>
          <w:rFonts w:ascii="Times New Roman" w:eastAsia="Times New Roman" w:hAnsi="Times New Roman" w:cs="Times New Roman"/>
          <w:sz w:val="28"/>
          <w:szCs w:val="28"/>
          <w:lang w:val="kk-KZ"/>
        </w:rPr>
        <w:t>(8)</w:t>
      </w:r>
      <w:r w:rsidRPr="00FF4FCC">
        <w:rPr>
          <w:rFonts w:ascii="Times New Roman" w:eastAsia="Times New Roman" w:hAnsi="Times New Roman" w:cs="Times New Roman"/>
          <w:sz w:val="28"/>
          <w:szCs w:val="28"/>
          <w:lang w:val="kk-KZ"/>
        </w:rPr>
        <w:t xml:space="preserve">, </w:t>
      </w:r>
      <w:r w:rsidRPr="00FF4FCC">
        <w:rPr>
          <w:rFonts w:ascii="Times New Roman" w:eastAsia="Times New Roman" w:hAnsi="Times New Roman" w:cs="Times New Roman"/>
          <w:i/>
          <w:iCs/>
          <w:sz w:val="28"/>
          <w:szCs w:val="28"/>
          <w:lang w:val="kk-KZ"/>
        </w:rPr>
        <w:t xml:space="preserve">Lacticaseibacillus paracasei </w:t>
      </w:r>
      <w:r w:rsidRPr="00FF4FCC">
        <w:rPr>
          <w:rFonts w:ascii="Times New Roman" w:eastAsia="Times New Roman" w:hAnsi="Times New Roman" w:cs="Times New Roman"/>
          <w:sz w:val="28"/>
          <w:szCs w:val="28"/>
          <w:lang w:val="kk-KZ"/>
        </w:rPr>
        <w:t xml:space="preserve">3-2 и уксуснокислой бактерии </w:t>
      </w:r>
      <w:r w:rsidRPr="00FF4FCC">
        <w:rPr>
          <w:rFonts w:ascii="Times New Roman" w:eastAsia="Times New Roman" w:hAnsi="Times New Roman" w:cs="Times New Roman"/>
          <w:i/>
          <w:iCs/>
          <w:sz w:val="28"/>
          <w:szCs w:val="28"/>
          <w:lang w:val="kk-KZ"/>
        </w:rPr>
        <w:t>Acetobacter oryzoeni К 8</w:t>
      </w:r>
      <w:r w:rsidRPr="00FF4FCC">
        <w:rPr>
          <w:rFonts w:ascii="Times New Roman" w:eastAsia="Times New Roman" w:hAnsi="Times New Roman" w:cs="Times New Roman"/>
          <w:sz w:val="28"/>
          <w:szCs w:val="28"/>
          <w:lang w:val="kk-KZ"/>
        </w:rPr>
        <w:t>.</w:t>
      </w:r>
    </w:p>
    <w:p w14:paraId="6D3DC56A" w14:textId="77777777" w:rsidR="00EC285D" w:rsidRPr="002249A4" w:rsidRDefault="00EC285D" w:rsidP="00EC285D">
      <w:pPr>
        <w:tabs>
          <w:tab w:val="left" w:pos="567"/>
        </w:tabs>
        <w:spacing w:after="0" w:line="240" w:lineRule="auto"/>
        <w:jc w:val="both"/>
        <w:rPr>
          <w:rFonts w:ascii="Times New Roman" w:eastAsia="Times New Roman" w:hAnsi="Times New Roman" w:cs="Times New Roman"/>
          <w:sz w:val="28"/>
          <w:szCs w:val="28"/>
        </w:rPr>
      </w:pPr>
      <w:r w:rsidRPr="00DA6C0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Ф</w:t>
      </w:r>
      <w:r w:rsidRPr="00FF4FCC">
        <w:rPr>
          <w:rFonts w:ascii="Times New Roman" w:eastAsia="Times New Roman" w:hAnsi="Times New Roman" w:cs="Times New Roman"/>
          <w:sz w:val="28"/>
          <w:szCs w:val="28"/>
        </w:rPr>
        <w:t>ункциональн</w:t>
      </w:r>
      <w:r>
        <w:rPr>
          <w:rFonts w:ascii="Times New Roman" w:eastAsia="Times New Roman" w:hAnsi="Times New Roman" w:cs="Times New Roman"/>
          <w:sz w:val="28"/>
          <w:szCs w:val="28"/>
        </w:rPr>
        <w:t>ый</w:t>
      </w:r>
      <w:r w:rsidRPr="00FF4FCC">
        <w:rPr>
          <w:rFonts w:ascii="Times New Roman" w:eastAsia="Times New Roman" w:hAnsi="Times New Roman" w:cs="Times New Roman"/>
          <w:sz w:val="28"/>
          <w:szCs w:val="28"/>
        </w:rPr>
        <w:t xml:space="preserve"> кисломолочн</w:t>
      </w:r>
      <w:r>
        <w:rPr>
          <w:rFonts w:ascii="Times New Roman" w:eastAsia="Times New Roman" w:hAnsi="Times New Roman" w:cs="Times New Roman"/>
          <w:sz w:val="28"/>
          <w:szCs w:val="28"/>
        </w:rPr>
        <w:t>ый</w:t>
      </w:r>
      <w:r w:rsidRPr="00FF4FCC">
        <w:rPr>
          <w:rFonts w:ascii="Times New Roman" w:eastAsia="Times New Roman" w:hAnsi="Times New Roman" w:cs="Times New Roman"/>
          <w:sz w:val="28"/>
          <w:szCs w:val="28"/>
        </w:rPr>
        <w:t xml:space="preserve"> продукт «</w:t>
      </w:r>
      <w:proofErr w:type="spellStart"/>
      <w:r w:rsidRPr="00FF4FCC">
        <w:rPr>
          <w:rFonts w:ascii="Times New Roman" w:eastAsia="Times New Roman" w:hAnsi="Times New Roman" w:cs="Times New Roman"/>
          <w:sz w:val="28"/>
          <w:szCs w:val="28"/>
        </w:rPr>
        <w:t>NomadLac</w:t>
      </w:r>
      <w:proofErr w:type="spellEnd"/>
      <w:r w:rsidRPr="00FF4FC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полученный из комбинирования</w:t>
      </w:r>
      <w:r w:rsidRPr="00FF4FCC">
        <w:rPr>
          <w:rFonts w:ascii="Times New Roman" w:eastAsia="Times New Roman" w:hAnsi="Times New Roman" w:cs="Times New Roman"/>
          <w:sz w:val="28"/>
          <w:szCs w:val="28"/>
        </w:rPr>
        <w:t xml:space="preserve"> коровьего и кобыльего молока</w:t>
      </w:r>
      <w:r w:rsidRPr="00EB7EB4">
        <w:rPr>
          <w:rFonts w:ascii="Times New Roman" w:eastAsia="Times New Roman" w:hAnsi="Times New Roman" w:cs="Times New Roman"/>
          <w:sz w:val="28"/>
          <w:szCs w:val="28"/>
        </w:rPr>
        <w:t xml:space="preserve"> характериз</w:t>
      </w:r>
      <w:r>
        <w:rPr>
          <w:rFonts w:ascii="Times New Roman" w:eastAsia="Times New Roman" w:hAnsi="Times New Roman" w:cs="Times New Roman"/>
          <w:sz w:val="28"/>
          <w:szCs w:val="28"/>
        </w:rPr>
        <w:t>уется</w:t>
      </w:r>
      <w:r w:rsidRPr="00EB7EB4">
        <w:rPr>
          <w:rFonts w:ascii="Times New Roman" w:eastAsia="Times New Roman" w:hAnsi="Times New Roman" w:cs="Times New Roman"/>
          <w:sz w:val="28"/>
          <w:szCs w:val="28"/>
        </w:rPr>
        <w:t xml:space="preserve"> следующими физико-химическими и органолептическими показателями: титруемая кислотность составила 4,360±0,01 °Т, активная кислотность (pH) — 109±0,5, количество жизнеспособных молочнокислых микроорганизмов достиг</w:t>
      </w:r>
      <w:r>
        <w:rPr>
          <w:rFonts w:ascii="Times New Roman" w:eastAsia="Times New Roman" w:hAnsi="Times New Roman" w:cs="Times New Roman"/>
          <w:sz w:val="28"/>
          <w:szCs w:val="28"/>
        </w:rPr>
        <w:t>ло</w:t>
      </w:r>
      <w:r w:rsidRPr="00EB7EB4">
        <w:rPr>
          <w:rFonts w:ascii="Times New Roman" w:eastAsia="Times New Roman" w:hAnsi="Times New Roman" w:cs="Times New Roman"/>
          <w:sz w:val="28"/>
          <w:szCs w:val="28"/>
        </w:rPr>
        <w:t xml:space="preserve"> (8,5±0,</w:t>
      </w:r>
      <w:proofErr w:type="gramStart"/>
      <w:r w:rsidRPr="00EB7EB4">
        <w:rPr>
          <w:rFonts w:ascii="Times New Roman" w:eastAsia="Times New Roman" w:hAnsi="Times New Roman" w:cs="Times New Roman"/>
          <w:sz w:val="28"/>
          <w:szCs w:val="28"/>
        </w:rPr>
        <w:t>02)×</w:t>
      </w:r>
      <w:proofErr w:type="gramEnd"/>
      <w:r w:rsidRPr="00EB7EB4">
        <w:rPr>
          <w:rFonts w:ascii="Times New Roman" w:eastAsia="Times New Roman" w:hAnsi="Times New Roman" w:cs="Times New Roman"/>
          <w:sz w:val="28"/>
          <w:szCs w:val="28"/>
        </w:rPr>
        <w:t>10⁸ КОЕ/см³. По органолептическим характеристикам продукт име</w:t>
      </w:r>
      <w:r>
        <w:rPr>
          <w:rFonts w:ascii="Times New Roman" w:eastAsia="Times New Roman" w:hAnsi="Times New Roman" w:cs="Times New Roman"/>
          <w:sz w:val="28"/>
          <w:szCs w:val="28"/>
        </w:rPr>
        <w:t>ет</w:t>
      </w:r>
      <w:r w:rsidRPr="00EB7EB4">
        <w:rPr>
          <w:rFonts w:ascii="Times New Roman" w:eastAsia="Times New Roman" w:hAnsi="Times New Roman" w:cs="Times New Roman"/>
          <w:sz w:val="28"/>
          <w:szCs w:val="28"/>
        </w:rPr>
        <w:t xml:space="preserve"> кремовый цвет, чистый кисломолочный вкус и запах. Посторонние запахи и привкусы отсутств</w:t>
      </w:r>
      <w:r>
        <w:rPr>
          <w:rFonts w:ascii="Times New Roman" w:eastAsia="Times New Roman" w:hAnsi="Times New Roman" w:cs="Times New Roman"/>
          <w:sz w:val="28"/>
          <w:szCs w:val="28"/>
        </w:rPr>
        <w:t>уют</w:t>
      </w:r>
      <w:r w:rsidRPr="00EB7EB4">
        <w:rPr>
          <w:rFonts w:ascii="Times New Roman" w:eastAsia="Times New Roman" w:hAnsi="Times New Roman" w:cs="Times New Roman"/>
          <w:sz w:val="28"/>
          <w:szCs w:val="28"/>
        </w:rPr>
        <w:t xml:space="preserve">; аромат </w:t>
      </w:r>
      <w:proofErr w:type="spellStart"/>
      <w:r w:rsidRPr="00EB7EB4">
        <w:rPr>
          <w:rFonts w:ascii="Times New Roman" w:eastAsia="Times New Roman" w:hAnsi="Times New Roman" w:cs="Times New Roman"/>
          <w:sz w:val="28"/>
          <w:szCs w:val="28"/>
        </w:rPr>
        <w:t>соответствов</w:t>
      </w:r>
      <w:r>
        <w:rPr>
          <w:rFonts w:ascii="Times New Roman" w:eastAsia="Times New Roman" w:hAnsi="Times New Roman" w:cs="Times New Roman"/>
          <w:sz w:val="28"/>
          <w:szCs w:val="28"/>
        </w:rPr>
        <w:t>ует</w:t>
      </w:r>
      <w:proofErr w:type="spellEnd"/>
      <w:r w:rsidRPr="00EB7EB4">
        <w:rPr>
          <w:rFonts w:ascii="Times New Roman" w:eastAsia="Times New Roman" w:hAnsi="Times New Roman" w:cs="Times New Roman"/>
          <w:sz w:val="28"/>
          <w:szCs w:val="28"/>
        </w:rPr>
        <w:t xml:space="preserve"> характерному запаху свежего кефира. Полученные результаты свидетельствуют о высоком качестве исследуемого </w:t>
      </w:r>
      <w:r>
        <w:rPr>
          <w:rFonts w:ascii="Times New Roman" w:eastAsia="Times New Roman" w:hAnsi="Times New Roman" w:cs="Times New Roman"/>
          <w:sz w:val="28"/>
          <w:szCs w:val="28"/>
        </w:rPr>
        <w:t>кисломолочного продукта</w:t>
      </w:r>
      <w:r w:rsidRPr="00EB7EB4">
        <w:rPr>
          <w:rFonts w:ascii="Times New Roman" w:eastAsia="Times New Roman" w:hAnsi="Times New Roman" w:cs="Times New Roman"/>
          <w:sz w:val="28"/>
          <w:szCs w:val="28"/>
        </w:rPr>
        <w:t xml:space="preserve"> и соответстви</w:t>
      </w:r>
      <w:r>
        <w:rPr>
          <w:rFonts w:ascii="Times New Roman" w:eastAsia="Times New Roman" w:hAnsi="Times New Roman" w:cs="Times New Roman"/>
          <w:sz w:val="28"/>
          <w:szCs w:val="28"/>
        </w:rPr>
        <w:t>и</w:t>
      </w:r>
      <w:r w:rsidRPr="00EB7EB4">
        <w:rPr>
          <w:rFonts w:ascii="Times New Roman" w:eastAsia="Times New Roman" w:hAnsi="Times New Roman" w:cs="Times New Roman"/>
          <w:sz w:val="28"/>
          <w:szCs w:val="28"/>
        </w:rPr>
        <w:t xml:space="preserve"> показателей требованиям, предъявляемым к кисломолочным продуктам</w:t>
      </w:r>
    </w:p>
    <w:p w14:paraId="75CB5D27" w14:textId="77777777" w:rsidR="00EC285D" w:rsidRPr="00FF4FCC" w:rsidRDefault="00EC285D" w:rsidP="00EC285D">
      <w:pPr>
        <w:tabs>
          <w:tab w:val="left" w:pos="0"/>
        </w:tabs>
        <w:spacing w:after="0" w:line="240" w:lineRule="auto"/>
        <w:jc w:val="center"/>
        <w:rPr>
          <w:rFonts w:ascii="Times New Roman" w:hAnsi="Times New Roman" w:cs="Times New Roman"/>
          <w:bCs/>
          <w:sz w:val="28"/>
          <w:szCs w:val="28"/>
        </w:rPr>
      </w:pPr>
    </w:p>
    <w:p w14:paraId="15C1A5DE" w14:textId="77777777" w:rsidR="00EC285D" w:rsidRDefault="00EC285D" w:rsidP="00EC285D">
      <w:pPr>
        <w:tabs>
          <w:tab w:val="left" w:pos="0"/>
        </w:tabs>
        <w:spacing w:after="0" w:line="240" w:lineRule="auto"/>
        <w:jc w:val="center"/>
        <w:rPr>
          <w:rFonts w:ascii="Times New Roman" w:hAnsi="Times New Roman" w:cs="Times New Roman"/>
          <w:bCs/>
          <w:sz w:val="28"/>
          <w:szCs w:val="28"/>
        </w:rPr>
      </w:pPr>
    </w:p>
    <w:p w14:paraId="41050380" w14:textId="77777777" w:rsidR="00EC285D" w:rsidRDefault="00EC285D" w:rsidP="00EC285D">
      <w:pPr>
        <w:tabs>
          <w:tab w:val="left" w:pos="0"/>
        </w:tabs>
        <w:spacing w:after="0" w:line="240" w:lineRule="auto"/>
        <w:jc w:val="center"/>
        <w:rPr>
          <w:rFonts w:ascii="Times New Roman" w:hAnsi="Times New Roman" w:cs="Times New Roman"/>
          <w:bCs/>
          <w:sz w:val="28"/>
          <w:szCs w:val="28"/>
        </w:rPr>
      </w:pPr>
    </w:p>
    <w:p w14:paraId="786414C5" w14:textId="77777777" w:rsidR="00EC285D" w:rsidRPr="00D23319" w:rsidRDefault="00EC285D" w:rsidP="00EC285D">
      <w:pPr>
        <w:tabs>
          <w:tab w:val="left" w:pos="0"/>
        </w:tabs>
        <w:spacing w:after="0" w:line="240" w:lineRule="auto"/>
        <w:jc w:val="center"/>
        <w:rPr>
          <w:rFonts w:ascii="Times New Roman" w:hAnsi="Times New Roman" w:cs="Times New Roman"/>
          <w:b/>
          <w:sz w:val="28"/>
          <w:szCs w:val="28"/>
        </w:rPr>
      </w:pPr>
      <w:r w:rsidRPr="00D23319">
        <w:rPr>
          <w:rFonts w:ascii="Times New Roman" w:hAnsi="Times New Roman" w:cs="Times New Roman"/>
          <w:b/>
          <w:sz w:val="28"/>
          <w:szCs w:val="28"/>
        </w:rPr>
        <w:t>СПИСОК ИСПОЛЬЗОВАННЫХ ИСТОЧНИКОВ</w:t>
      </w:r>
    </w:p>
    <w:p w14:paraId="327DD083"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1FB510AD" w14:textId="77777777" w:rsidR="00EC285D" w:rsidRPr="00FF4FCC" w:rsidRDefault="00EC285D" w:rsidP="00EC285D">
      <w:pPr>
        <w:spacing w:after="0" w:line="240" w:lineRule="auto"/>
        <w:ind w:firstLine="709"/>
        <w:jc w:val="both"/>
        <w:rPr>
          <w:rStyle w:val="95pt"/>
          <w:rFonts w:ascii="Times New Roman" w:hAnsi="Times New Roman" w:cs="Times New Roman"/>
          <w:bCs/>
          <w:sz w:val="28"/>
          <w:szCs w:val="28"/>
        </w:rPr>
      </w:pPr>
      <w:r w:rsidRPr="00FF4FCC">
        <w:rPr>
          <w:rFonts w:ascii="Times New Roman" w:hAnsi="Times New Roman" w:cs="Times New Roman"/>
          <w:bCs/>
          <w:sz w:val="28"/>
          <w:szCs w:val="28"/>
        </w:rPr>
        <w:t>1</w:t>
      </w:r>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 xml:space="preserve">Кодекс Республики Казахстан «О здоровье народа и системы здравоохранения» №360-VI (с изменениями и дополнениями по </w:t>
      </w:r>
      <w:proofErr w:type="gramStart"/>
      <w:r w:rsidRPr="00FF4FCC">
        <w:rPr>
          <w:rStyle w:val="95pt"/>
          <w:rFonts w:ascii="Times New Roman" w:hAnsi="Times New Roman" w:cs="Times New Roman"/>
          <w:bCs/>
          <w:sz w:val="28"/>
          <w:szCs w:val="28"/>
        </w:rPr>
        <w:t>состоянию  на</w:t>
      </w:r>
      <w:proofErr w:type="gramEnd"/>
      <w:r w:rsidRPr="00FF4FCC">
        <w:rPr>
          <w:rStyle w:val="95pt"/>
          <w:rFonts w:ascii="Times New Roman" w:hAnsi="Times New Roman" w:cs="Times New Roman"/>
          <w:bCs/>
          <w:sz w:val="28"/>
          <w:szCs w:val="28"/>
        </w:rPr>
        <w:t xml:space="preserve"> 09.09.2024</w:t>
      </w:r>
      <w:r>
        <w:rPr>
          <w:rStyle w:val="95pt"/>
          <w:rFonts w:ascii="Times New Roman" w:hAnsi="Times New Roman" w:cs="Times New Roman"/>
          <w:bCs/>
          <w:sz w:val="28"/>
          <w:szCs w:val="28"/>
        </w:rPr>
        <w:t>.</w:t>
      </w:r>
    </w:p>
    <w:p w14:paraId="004D8396"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2</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Герасименко Н.Ф., </w:t>
      </w:r>
      <w:proofErr w:type="spellStart"/>
      <w:r w:rsidRPr="00FF4FCC">
        <w:rPr>
          <w:rFonts w:ascii="Times New Roman" w:hAnsi="Times New Roman" w:cs="Times New Roman"/>
          <w:bCs/>
          <w:sz w:val="28"/>
          <w:szCs w:val="28"/>
        </w:rPr>
        <w:t>Позняковский</w:t>
      </w:r>
      <w:proofErr w:type="spellEnd"/>
      <w:r w:rsidRPr="00FF4FCC">
        <w:rPr>
          <w:rFonts w:ascii="Times New Roman" w:hAnsi="Times New Roman" w:cs="Times New Roman"/>
          <w:bCs/>
          <w:sz w:val="28"/>
          <w:szCs w:val="28"/>
        </w:rPr>
        <w:t xml:space="preserve"> В.М., </w:t>
      </w:r>
      <w:proofErr w:type="spellStart"/>
      <w:r w:rsidRPr="00FF4FCC">
        <w:rPr>
          <w:rFonts w:ascii="Times New Roman" w:hAnsi="Times New Roman" w:cs="Times New Roman"/>
          <w:bCs/>
          <w:sz w:val="28"/>
          <w:szCs w:val="28"/>
        </w:rPr>
        <w:t>Челнакова</w:t>
      </w:r>
      <w:proofErr w:type="spellEnd"/>
      <w:r w:rsidRPr="00FF4FCC">
        <w:rPr>
          <w:rFonts w:ascii="Times New Roman" w:hAnsi="Times New Roman" w:cs="Times New Roman"/>
          <w:bCs/>
          <w:sz w:val="28"/>
          <w:szCs w:val="28"/>
        </w:rPr>
        <w:t xml:space="preserve"> Н.Г. Здоровое питание и его роль в обеспечении качества жизни</w:t>
      </w:r>
      <w:r>
        <w:rPr>
          <w:rFonts w:ascii="Times New Roman" w:hAnsi="Times New Roman" w:cs="Times New Roman"/>
          <w:bCs/>
          <w:sz w:val="28"/>
          <w:szCs w:val="28"/>
        </w:rPr>
        <w:t xml:space="preserve"> </w:t>
      </w:r>
      <w:r w:rsidRPr="00FF4FCC">
        <w:rPr>
          <w:rFonts w:ascii="Times New Roman" w:hAnsi="Times New Roman" w:cs="Times New Roman"/>
          <w:bCs/>
          <w:sz w:val="28"/>
          <w:szCs w:val="28"/>
        </w:rPr>
        <w:t>//</w:t>
      </w:r>
      <w:r>
        <w:rPr>
          <w:rFonts w:ascii="Times New Roman" w:hAnsi="Times New Roman" w:cs="Times New Roman"/>
          <w:bCs/>
          <w:sz w:val="28"/>
          <w:szCs w:val="28"/>
        </w:rPr>
        <w:t xml:space="preserve"> </w:t>
      </w:r>
      <w:r w:rsidRPr="00FF4FCC">
        <w:rPr>
          <w:rFonts w:ascii="Times New Roman" w:hAnsi="Times New Roman" w:cs="Times New Roman"/>
          <w:bCs/>
          <w:sz w:val="28"/>
          <w:szCs w:val="28"/>
        </w:rPr>
        <w:t>Технологии пищевой и перерабатывающей промышленности АПК - продукты здорового питания. -</w:t>
      </w:r>
      <w:r>
        <w:rPr>
          <w:rFonts w:ascii="Times New Roman" w:hAnsi="Times New Roman" w:cs="Times New Roman"/>
          <w:bCs/>
          <w:sz w:val="28"/>
          <w:szCs w:val="28"/>
        </w:rPr>
        <w:t xml:space="preserve"> </w:t>
      </w:r>
      <w:r w:rsidRPr="00FF4FCC">
        <w:rPr>
          <w:rFonts w:ascii="Times New Roman" w:hAnsi="Times New Roman" w:cs="Times New Roman"/>
          <w:bCs/>
          <w:sz w:val="28"/>
          <w:szCs w:val="28"/>
        </w:rPr>
        <w:t>2016.  -№ 4. –С.52-57</w:t>
      </w:r>
      <w:r>
        <w:rPr>
          <w:rFonts w:ascii="Times New Roman" w:hAnsi="Times New Roman" w:cs="Times New Roman"/>
          <w:bCs/>
          <w:sz w:val="28"/>
          <w:szCs w:val="28"/>
        </w:rPr>
        <w:t>.</w:t>
      </w:r>
    </w:p>
    <w:p w14:paraId="38BDB097"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lastRenderedPageBreak/>
        <w:t>3 Голубева А.Н. Правильное питание как основная составляющая здорового образа жизни человека//Международный журнал гуманитарных и естественных наук, 2023. –Т.1, №4(76). –С.40-42</w:t>
      </w:r>
      <w:r>
        <w:rPr>
          <w:rFonts w:ascii="Times New Roman" w:hAnsi="Times New Roman" w:cs="Times New Roman"/>
          <w:bCs/>
          <w:sz w:val="28"/>
          <w:szCs w:val="28"/>
        </w:rPr>
        <w:t>.</w:t>
      </w:r>
    </w:p>
    <w:p w14:paraId="602C52F1"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4 </w:t>
      </w:r>
      <w:proofErr w:type="spellStart"/>
      <w:r w:rsidRPr="00FF4FCC">
        <w:rPr>
          <w:rFonts w:ascii="Times New Roman" w:hAnsi="Times New Roman" w:cs="Times New Roman"/>
          <w:bCs/>
          <w:sz w:val="28"/>
          <w:szCs w:val="28"/>
        </w:rPr>
        <w:t>Бельмер</w:t>
      </w:r>
      <w:proofErr w:type="spellEnd"/>
      <w:r w:rsidRPr="00FF4FCC">
        <w:rPr>
          <w:rFonts w:ascii="Times New Roman" w:hAnsi="Times New Roman" w:cs="Times New Roman"/>
          <w:bCs/>
          <w:sz w:val="28"/>
          <w:szCs w:val="28"/>
        </w:rPr>
        <w:t xml:space="preserve"> С.В. Кисломолочные продукты: от истории к современности// Российский вестник перинатологии и педиатрии. - 2019. – Т.64, №6. - С.119–125. DOI: 10.21508/1027-4065-2019-64-6-119-125.</w:t>
      </w:r>
    </w:p>
    <w:p w14:paraId="1F76D7B9"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5 Карпеня М.М., </w:t>
      </w:r>
      <w:proofErr w:type="spellStart"/>
      <w:r w:rsidRPr="00FF4FCC">
        <w:rPr>
          <w:rFonts w:ascii="Times New Roman" w:hAnsi="Times New Roman" w:cs="Times New Roman"/>
          <w:bCs/>
          <w:sz w:val="28"/>
          <w:szCs w:val="28"/>
        </w:rPr>
        <w:t>Шляхнунов</w:t>
      </w:r>
      <w:proofErr w:type="spellEnd"/>
      <w:r w:rsidRPr="00FF4FCC">
        <w:rPr>
          <w:rFonts w:ascii="Times New Roman" w:hAnsi="Times New Roman" w:cs="Times New Roman"/>
          <w:bCs/>
          <w:sz w:val="28"/>
          <w:szCs w:val="28"/>
        </w:rPr>
        <w:t xml:space="preserve"> В.И., Подрез В.Н. Технология производства молока и молочных продуктов: учеб. пособие. -М.: ИНФРА-М, 2015. -</w:t>
      </w:r>
      <w:r>
        <w:rPr>
          <w:rFonts w:ascii="Times New Roman" w:hAnsi="Times New Roman" w:cs="Times New Roman"/>
          <w:bCs/>
          <w:sz w:val="28"/>
          <w:szCs w:val="28"/>
        </w:rPr>
        <w:t xml:space="preserve"> </w:t>
      </w:r>
      <w:r w:rsidRPr="00FF4FCC">
        <w:rPr>
          <w:rFonts w:ascii="Times New Roman" w:hAnsi="Times New Roman" w:cs="Times New Roman"/>
          <w:bCs/>
          <w:sz w:val="28"/>
          <w:szCs w:val="28"/>
        </w:rPr>
        <w:t>410</w:t>
      </w:r>
      <w:r>
        <w:rPr>
          <w:rFonts w:ascii="Times New Roman" w:hAnsi="Times New Roman" w:cs="Times New Roman"/>
          <w:bCs/>
          <w:sz w:val="28"/>
          <w:szCs w:val="28"/>
        </w:rPr>
        <w:t xml:space="preserve"> </w:t>
      </w:r>
      <w:r w:rsidRPr="00FF4FCC">
        <w:rPr>
          <w:rFonts w:ascii="Times New Roman" w:hAnsi="Times New Roman" w:cs="Times New Roman"/>
          <w:bCs/>
          <w:sz w:val="28"/>
          <w:szCs w:val="28"/>
        </w:rPr>
        <w:t>с.</w:t>
      </w:r>
    </w:p>
    <w:p w14:paraId="2D3E8476"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6 </w:t>
      </w:r>
      <w:r w:rsidRPr="00FF4FCC">
        <w:rPr>
          <w:rFonts w:ascii="Times New Roman" w:hAnsi="Times New Roman" w:cs="Times New Roman"/>
          <w:bCs/>
          <w:sz w:val="28"/>
          <w:szCs w:val="28"/>
          <w:shd w:val="clear" w:color="auto" w:fill="FFFFFF"/>
        </w:rPr>
        <w:t>Соколова О.Я.,</w:t>
      </w:r>
      <w:r w:rsidRPr="00FF4FCC">
        <w:rPr>
          <w:rFonts w:ascii="Times New Roman" w:hAnsi="Times New Roman" w:cs="Times New Roman"/>
          <w:bCs/>
          <w:sz w:val="28"/>
          <w:szCs w:val="28"/>
        </w:rPr>
        <w:t xml:space="preserve"> Богатова О. В., Богатов А. И.</w:t>
      </w:r>
      <w:r w:rsidRPr="00FF4FCC">
        <w:rPr>
          <w:rFonts w:ascii="Times New Roman" w:hAnsi="Times New Roman" w:cs="Times New Roman"/>
          <w:bCs/>
          <w:sz w:val="28"/>
          <w:szCs w:val="28"/>
          <w:shd w:val="clear" w:color="auto" w:fill="FFFFFF"/>
        </w:rPr>
        <w:t xml:space="preserve"> Технология молочных продуктов лечебно-профилактического питания: учебное пособие. - Оренбург: ГОУ ОГУ. - 2009. - 130 с.</w:t>
      </w:r>
    </w:p>
    <w:p w14:paraId="526C7BCE" w14:textId="77777777" w:rsidR="00EC285D" w:rsidRPr="00FF4FCC" w:rsidRDefault="00EC285D" w:rsidP="00EC285D">
      <w:pPr>
        <w:tabs>
          <w:tab w:val="left" w:pos="567"/>
        </w:tabs>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7</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Синявский Ю. А., Якунин А. В., </w:t>
      </w:r>
      <w:proofErr w:type="spellStart"/>
      <w:r w:rsidRPr="00FF4FCC">
        <w:rPr>
          <w:rFonts w:ascii="Times New Roman" w:hAnsi="Times New Roman" w:cs="Times New Roman"/>
          <w:bCs/>
          <w:sz w:val="28"/>
          <w:szCs w:val="28"/>
        </w:rPr>
        <w:t>Торгаутов</w:t>
      </w:r>
      <w:proofErr w:type="spellEnd"/>
      <w:r w:rsidRPr="00FF4FCC">
        <w:rPr>
          <w:rFonts w:ascii="Times New Roman" w:hAnsi="Times New Roman" w:cs="Times New Roman"/>
          <w:bCs/>
          <w:sz w:val="28"/>
          <w:szCs w:val="28"/>
        </w:rPr>
        <w:t xml:space="preserve"> А. С. и др. </w:t>
      </w:r>
      <w:r w:rsidRPr="00FF4FCC">
        <w:rPr>
          <w:rFonts w:ascii="Times New Roman" w:hAnsi="Times New Roman" w:cs="Times New Roman"/>
          <w:bCs/>
          <w:sz w:val="28"/>
          <w:szCs w:val="28"/>
          <w:shd w:val="clear" w:color="auto" w:fill="FFFFFF"/>
        </w:rPr>
        <w:t xml:space="preserve">Сравнительная оценка жирнокислотного состава, индексов атерогенности и </w:t>
      </w:r>
      <w:proofErr w:type="spellStart"/>
      <w:r w:rsidRPr="00FF4FCC">
        <w:rPr>
          <w:rFonts w:ascii="Times New Roman" w:hAnsi="Times New Roman" w:cs="Times New Roman"/>
          <w:bCs/>
          <w:sz w:val="28"/>
          <w:szCs w:val="28"/>
          <w:shd w:val="clear" w:color="auto" w:fill="FFFFFF"/>
        </w:rPr>
        <w:t>тромбогенности</w:t>
      </w:r>
      <w:proofErr w:type="spellEnd"/>
      <w:r w:rsidRPr="00FF4FCC">
        <w:rPr>
          <w:rFonts w:ascii="Times New Roman" w:hAnsi="Times New Roman" w:cs="Times New Roman"/>
          <w:bCs/>
          <w:sz w:val="28"/>
          <w:szCs w:val="28"/>
          <w:shd w:val="clear" w:color="auto" w:fill="FFFFFF"/>
        </w:rPr>
        <w:t xml:space="preserve"> молока различных видов сельскохозяйственных животных // Проблемы современной науки и образования. -2016. -</w:t>
      </w:r>
      <w:r>
        <w:rPr>
          <w:rFonts w:ascii="Times New Roman" w:hAnsi="Times New Roman" w:cs="Times New Roman"/>
          <w:bCs/>
          <w:sz w:val="28"/>
          <w:szCs w:val="28"/>
          <w:shd w:val="clear" w:color="auto" w:fill="FFFFFF"/>
        </w:rPr>
        <w:t xml:space="preserve"> </w:t>
      </w:r>
      <w:r w:rsidRPr="00FF4FCC">
        <w:rPr>
          <w:rFonts w:ascii="Times New Roman" w:hAnsi="Times New Roman" w:cs="Times New Roman"/>
          <w:bCs/>
          <w:sz w:val="28"/>
          <w:szCs w:val="28"/>
          <w:shd w:val="clear" w:color="auto" w:fill="FFFFFF"/>
        </w:rPr>
        <w:t>№ 7 (49). -</w:t>
      </w:r>
      <w:r>
        <w:rPr>
          <w:rFonts w:ascii="Times New Roman" w:hAnsi="Times New Roman" w:cs="Times New Roman"/>
          <w:bCs/>
          <w:sz w:val="28"/>
          <w:szCs w:val="28"/>
          <w:shd w:val="clear" w:color="auto" w:fill="FFFFFF"/>
        </w:rPr>
        <w:t xml:space="preserve"> </w:t>
      </w:r>
      <w:r w:rsidRPr="00FF4FCC">
        <w:rPr>
          <w:rFonts w:ascii="Times New Roman" w:hAnsi="Times New Roman" w:cs="Times New Roman"/>
          <w:bCs/>
          <w:sz w:val="28"/>
          <w:szCs w:val="28"/>
          <w:shd w:val="clear" w:color="auto" w:fill="FFFFFF"/>
        </w:rPr>
        <w:t>С.180-186.</w:t>
      </w:r>
    </w:p>
    <w:p w14:paraId="26D67EFB" w14:textId="77777777" w:rsidR="00EC285D" w:rsidRPr="00FF4FCC" w:rsidRDefault="00EC285D" w:rsidP="00EC285D">
      <w:pPr>
        <w:spacing w:after="0" w:line="240" w:lineRule="auto"/>
        <w:ind w:firstLine="709"/>
        <w:jc w:val="both"/>
        <w:rPr>
          <w:rFonts w:ascii="Times New Roman" w:hAnsi="Times New Roman" w:cs="Times New Roman"/>
          <w:bCs/>
          <w:sz w:val="28"/>
          <w:szCs w:val="28"/>
          <w:shd w:val="clear" w:color="auto" w:fill="FFFFFF"/>
        </w:rPr>
      </w:pPr>
      <w:r w:rsidRPr="00FF4FCC">
        <w:rPr>
          <w:rFonts w:ascii="Times New Roman" w:hAnsi="Times New Roman" w:cs="Times New Roman"/>
          <w:bCs/>
          <w:sz w:val="28"/>
          <w:szCs w:val="28"/>
        </w:rPr>
        <w:t>8</w:t>
      </w:r>
      <w:r>
        <w:rPr>
          <w:rFonts w:ascii="Times New Roman" w:hAnsi="Times New Roman" w:cs="Times New Roman"/>
          <w:bCs/>
          <w:sz w:val="28"/>
          <w:szCs w:val="28"/>
        </w:rPr>
        <w:t xml:space="preserve"> </w:t>
      </w:r>
      <w:r w:rsidRPr="00FF4FCC">
        <w:rPr>
          <w:rFonts w:ascii="Times New Roman" w:hAnsi="Times New Roman" w:cs="Times New Roman"/>
          <w:bCs/>
          <w:sz w:val="28"/>
          <w:szCs w:val="28"/>
          <w:shd w:val="clear" w:color="auto" w:fill="FFFFFF"/>
        </w:rPr>
        <w:t xml:space="preserve">Смагулова Ш.А., </w:t>
      </w:r>
      <w:proofErr w:type="spellStart"/>
      <w:r w:rsidRPr="00FF4FCC">
        <w:rPr>
          <w:rFonts w:ascii="Times New Roman" w:hAnsi="Times New Roman" w:cs="Times New Roman"/>
          <w:bCs/>
          <w:sz w:val="28"/>
          <w:szCs w:val="28"/>
          <w:shd w:val="clear" w:color="auto" w:fill="FFFFFF"/>
        </w:rPr>
        <w:t>Солтанбаева</w:t>
      </w:r>
      <w:proofErr w:type="spellEnd"/>
      <w:r w:rsidRPr="00FF4FCC">
        <w:rPr>
          <w:rFonts w:ascii="Times New Roman" w:hAnsi="Times New Roman" w:cs="Times New Roman"/>
          <w:bCs/>
          <w:sz w:val="28"/>
          <w:szCs w:val="28"/>
          <w:shd w:val="clear" w:color="auto" w:fill="FFFFFF"/>
        </w:rPr>
        <w:t xml:space="preserve"> А.Б., </w:t>
      </w:r>
      <w:proofErr w:type="spellStart"/>
      <w:r w:rsidRPr="00FF4FCC">
        <w:rPr>
          <w:rFonts w:ascii="Times New Roman" w:hAnsi="Times New Roman" w:cs="Times New Roman"/>
          <w:bCs/>
          <w:sz w:val="28"/>
          <w:szCs w:val="28"/>
          <w:shd w:val="clear" w:color="auto" w:fill="FFFFFF"/>
        </w:rPr>
        <w:t>Мугауина</w:t>
      </w:r>
      <w:proofErr w:type="spellEnd"/>
      <w:r w:rsidRPr="00FF4FCC">
        <w:rPr>
          <w:rFonts w:ascii="Times New Roman" w:hAnsi="Times New Roman" w:cs="Times New Roman"/>
          <w:bCs/>
          <w:sz w:val="28"/>
          <w:szCs w:val="28"/>
          <w:shd w:val="clear" w:color="auto" w:fill="FFFFFF"/>
        </w:rPr>
        <w:t> Р.У. Молочная промышленность Казахстана: региональный аспект</w:t>
      </w:r>
      <w:r>
        <w:rPr>
          <w:rFonts w:ascii="Times New Roman" w:hAnsi="Times New Roman" w:cs="Times New Roman"/>
          <w:bCs/>
          <w:sz w:val="28"/>
          <w:szCs w:val="28"/>
          <w:shd w:val="clear" w:color="auto" w:fill="FFFFFF"/>
        </w:rPr>
        <w:t xml:space="preserve"> </w:t>
      </w:r>
      <w:r w:rsidRPr="00FF4FCC">
        <w:rPr>
          <w:rFonts w:ascii="Times New Roman" w:hAnsi="Times New Roman" w:cs="Times New Roman"/>
          <w:bCs/>
          <w:sz w:val="28"/>
          <w:szCs w:val="28"/>
          <w:shd w:val="clear" w:color="auto" w:fill="FFFFFF"/>
        </w:rPr>
        <w:t>// Проблемы агрорынка, 2023 -№(4). –</w:t>
      </w:r>
      <w:r>
        <w:rPr>
          <w:rFonts w:ascii="Times New Roman" w:hAnsi="Times New Roman" w:cs="Times New Roman"/>
          <w:bCs/>
          <w:sz w:val="28"/>
          <w:szCs w:val="28"/>
          <w:shd w:val="clear" w:color="auto" w:fill="FFFFFF"/>
        </w:rPr>
        <w:t xml:space="preserve"> </w:t>
      </w:r>
      <w:r w:rsidRPr="00FF4FCC">
        <w:rPr>
          <w:rFonts w:ascii="Times New Roman" w:hAnsi="Times New Roman" w:cs="Times New Roman"/>
          <w:bCs/>
          <w:sz w:val="28"/>
          <w:szCs w:val="28"/>
          <w:shd w:val="clear" w:color="auto" w:fill="FFFFFF"/>
        </w:rPr>
        <w:t>С.141-150.</w:t>
      </w:r>
    </w:p>
    <w:p w14:paraId="0DD2214D" w14:textId="77777777" w:rsidR="00EC285D" w:rsidRPr="004F6B5D" w:rsidRDefault="00EC285D" w:rsidP="00EC285D">
      <w:pPr>
        <w:spacing w:after="0" w:line="240" w:lineRule="auto"/>
        <w:ind w:firstLine="709"/>
        <w:jc w:val="both"/>
      </w:pPr>
      <w:r w:rsidRPr="00FF4FCC">
        <w:rPr>
          <w:rFonts w:ascii="Times New Roman" w:hAnsi="Times New Roman" w:cs="Times New Roman"/>
          <w:bCs/>
          <w:sz w:val="28"/>
          <w:szCs w:val="28"/>
        </w:rPr>
        <w:t xml:space="preserve">9 Кисломолочные продукты: технология и микробиология. </w:t>
      </w:r>
      <w:hyperlink r:id="rId112" w:history="1">
        <w:r w:rsidRPr="000D2736">
          <w:rPr>
            <w:rStyle w:val="af1"/>
            <w:rFonts w:ascii="Times New Roman" w:hAnsi="Times New Roman" w:cs="Times New Roman"/>
            <w:bCs/>
            <w:sz w:val="28"/>
            <w:szCs w:val="28"/>
          </w:rPr>
          <w:t>https://testslab.ru/stati/kislomolochnye-produkty-tekhnologiya-i-mikrobiologiya/</w:t>
        </w:r>
      </w:hyperlink>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515450B4"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10 Горбатова К.К., </w:t>
      </w:r>
      <w:proofErr w:type="spellStart"/>
      <w:r w:rsidRPr="00FF4FCC">
        <w:rPr>
          <w:rFonts w:ascii="Times New Roman" w:hAnsi="Times New Roman" w:cs="Times New Roman"/>
          <w:bCs/>
          <w:sz w:val="28"/>
          <w:szCs w:val="28"/>
        </w:rPr>
        <w:t>Гунькова</w:t>
      </w:r>
      <w:proofErr w:type="spellEnd"/>
      <w:r w:rsidRPr="00FF4FCC">
        <w:rPr>
          <w:rFonts w:ascii="Times New Roman" w:hAnsi="Times New Roman" w:cs="Times New Roman"/>
          <w:bCs/>
          <w:sz w:val="28"/>
          <w:szCs w:val="28"/>
        </w:rPr>
        <w:t xml:space="preserve"> П.И. Биохимия молока и молочных </w:t>
      </w:r>
      <w:proofErr w:type="gramStart"/>
      <w:r w:rsidRPr="00FF4FCC">
        <w:rPr>
          <w:rFonts w:ascii="Times New Roman" w:hAnsi="Times New Roman" w:cs="Times New Roman"/>
          <w:bCs/>
          <w:sz w:val="28"/>
          <w:szCs w:val="28"/>
        </w:rPr>
        <w:t>продуктов :</w:t>
      </w:r>
      <w:proofErr w:type="gramEnd"/>
      <w:r w:rsidRPr="00FF4FCC">
        <w:rPr>
          <w:rFonts w:ascii="Times New Roman" w:hAnsi="Times New Roman" w:cs="Times New Roman"/>
          <w:bCs/>
          <w:sz w:val="28"/>
          <w:szCs w:val="28"/>
        </w:rPr>
        <w:t xml:space="preserve"> учебник / К. К. Горбатова, П. И. </w:t>
      </w:r>
      <w:proofErr w:type="spellStart"/>
      <w:r w:rsidRPr="00FF4FCC">
        <w:rPr>
          <w:rFonts w:ascii="Times New Roman" w:hAnsi="Times New Roman" w:cs="Times New Roman"/>
          <w:bCs/>
          <w:sz w:val="28"/>
          <w:szCs w:val="28"/>
        </w:rPr>
        <w:t>Гунькова</w:t>
      </w:r>
      <w:proofErr w:type="spellEnd"/>
      <w:r w:rsidRPr="00FF4FCC">
        <w:rPr>
          <w:rFonts w:ascii="Times New Roman" w:hAnsi="Times New Roman" w:cs="Times New Roman"/>
          <w:bCs/>
          <w:sz w:val="28"/>
          <w:szCs w:val="28"/>
        </w:rPr>
        <w:t xml:space="preserve">. - 4-е изд., </w:t>
      </w:r>
      <w:proofErr w:type="spellStart"/>
      <w:r w:rsidRPr="00FF4FCC">
        <w:rPr>
          <w:rFonts w:ascii="Times New Roman" w:hAnsi="Times New Roman" w:cs="Times New Roman"/>
          <w:bCs/>
          <w:sz w:val="28"/>
          <w:szCs w:val="28"/>
        </w:rPr>
        <w:t>перераб</w:t>
      </w:r>
      <w:proofErr w:type="spellEnd"/>
      <w:proofErr w:type="gramStart"/>
      <w:r w:rsidRPr="00FF4FCC">
        <w:rPr>
          <w:rFonts w:ascii="Times New Roman" w:hAnsi="Times New Roman" w:cs="Times New Roman"/>
          <w:bCs/>
          <w:sz w:val="28"/>
          <w:szCs w:val="28"/>
        </w:rPr>
        <w:t>.</w:t>
      </w:r>
      <w:proofErr w:type="gramEnd"/>
      <w:r w:rsidRPr="00FF4FCC">
        <w:rPr>
          <w:rFonts w:ascii="Times New Roman" w:hAnsi="Times New Roman" w:cs="Times New Roman"/>
          <w:bCs/>
          <w:sz w:val="28"/>
          <w:szCs w:val="28"/>
        </w:rPr>
        <w:t xml:space="preserve"> и доп. - Санкт-</w:t>
      </w:r>
      <w:proofErr w:type="gramStart"/>
      <w:r w:rsidRPr="00FF4FCC">
        <w:rPr>
          <w:rFonts w:ascii="Times New Roman" w:hAnsi="Times New Roman" w:cs="Times New Roman"/>
          <w:bCs/>
          <w:sz w:val="28"/>
          <w:szCs w:val="28"/>
        </w:rPr>
        <w:t>Петербург :</w:t>
      </w:r>
      <w:proofErr w:type="gramEnd"/>
      <w:r w:rsidRPr="00FF4FCC">
        <w:rPr>
          <w:rFonts w:ascii="Times New Roman" w:hAnsi="Times New Roman" w:cs="Times New Roman"/>
          <w:bCs/>
          <w:sz w:val="28"/>
          <w:szCs w:val="28"/>
        </w:rPr>
        <w:t xml:space="preserve"> ГИОРД, 2010. - 336 с</w:t>
      </w:r>
      <w:r w:rsidRPr="00FF4FCC">
        <w:rPr>
          <w:rStyle w:val="q4iawc"/>
          <w:rFonts w:ascii="Times New Roman" w:hAnsi="Times New Roman" w:cs="Times New Roman"/>
          <w:bCs/>
          <w:sz w:val="28"/>
          <w:szCs w:val="28"/>
        </w:rPr>
        <w:t>.</w:t>
      </w:r>
    </w:p>
    <w:p w14:paraId="2AA8D90B"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11 Плотницкая А. Н., Лемешевский В. О. Изучение количественного и качественного состава микрофлоры кисломолочных продуктов // Сборник научных трудов Всероссийского научно-исследовательского института овцеводства и козоводства. -Ставрополь, 2016. - Т. 1, № 9. - С. 452–455.</w:t>
      </w:r>
    </w:p>
    <w:p w14:paraId="2A9B31B2"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12</w:t>
      </w:r>
      <w:r w:rsidRPr="00FF4FCC">
        <w:rPr>
          <w:rFonts w:ascii="Times New Roman" w:hAnsi="Times New Roman" w:cs="Times New Roman"/>
          <w:bCs/>
          <w:sz w:val="28"/>
          <w:szCs w:val="28"/>
          <w:shd w:val="clear" w:color="auto" w:fill="FFFFFF"/>
        </w:rPr>
        <w:t xml:space="preserve"> Румянцева Л.А., Ветрова О.В., Истомин А.В. К вопросу о качестве и гигиенической безопасности кисломолочных продуктов (обзорная статья)//Здоровье населения и среда обитания. – 2021. - №29(8). –С. 39-47.</w:t>
      </w:r>
      <w:r w:rsidRPr="00FF4FCC">
        <w:rPr>
          <w:rFonts w:ascii="Times New Roman" w:hAnsi="Times New Roman" w:cs="Times New Roman"/>
          <w:bCs/>
          <w:sz w:val="28"/>
          <w:szCs w:val="28"/>
        </w:rPr>
        <w:t xml:space="preserve"> DOI: 10.35627/2219-5238/2021-29-8-39-47</w:t>
      </w:r>
      <w:r>
        <w:rPr>
          <w:rFonts w:ascii="Times New Roman" w:hAnsi="Times New Roman" w:cs="Times New Roman"/>
          <w:bCs/>
          <w:sz w:val="28"/>
          <w:szCs w:val="28"/>
        </w:rPr>
        <w:t>.</w:t>
      </w:r>
    </w:p>
    <w:p w14:paraId="1ECE4412" w14:textId="77777777" w:rsidR="00EC285D" w:rsidRPr="00DE4D42"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13</w:t>
      </w:r>
      <w:r w:rsidRPr="00FF4FCC">
        <w:rPr>
          <w:rFonts w:ascii="Times New Roman" w:hAnsi="Times New Roman" w:cs="Times New Roman"/>
          <w:bCs/>
          <w:sz w:val="28"/>
          <w:szCs w:val="28"/>
          <w:lang w:val="kk-KZ"/>
        </w:rPr>
        <w:t xml:space="preserve"> Шингисов А.У., Нурсеитова З.Т. Түйе сүтінің және шұбаттың минералды құрамын зерттеу</w:t>
      </w:r>
      <w:r>
        <w:rPr>
          <w:rFonts w:ascii="Times New Roman" w:hAnsi="Times New Roman" w:cs="Times New Roman"/>
          <w:bCs/>
          <w:sz w:val="28"/>
          <w:szCs w:val="28"/>
          <w:lang w:val="kk-KZ"/>
        </w:rPr>
        <w:t xml:space="preserve">  </w:t>
      </w:r>
      <w:r w:rsidRPr="00FF4FCC">
        <w:rPr>
          <w:rFonts w:ascii="Times New Roman" w:hAnsi="Times New Roman" w:cs="Times New Roman"/>
          <w:bCs/>
          <w:sz w:val="28"/>
          <w:szCs w:val="28"/>
          <w:lang w:val="kk-KZ"/>
        </w:rPr>
        <w:t>// Алматы технологиялық университетінің хабаршысы. - 2013. -№ 2. –</w:t>
      </w:r>
      <w:r>
        <w:rPr>
          <w:rFonts w:ascii="Times New Roman" w:hAnsi="Times New Roman" w:cs="Times New Roman"/>
          <w:bCs/>
          <w:sz w:val="28"/>
          <w:szCs w:val="28"/>
          <w:lang w:val="kk-KZ"/>
        </w:rPr>
        <w:t xml:space="preserve"> </w:t>
      </w:r>
      <w:r w:rsidRPr="00FF4FCC">
        <w:rPr>
          <w:rFonts w:ascii="Times New Roman" w:hAnsi="Times New Roman" w:cs="Times New Roman"/>
          <w:bCs/>
          <w:sz w:val="28"/>
          <w:szCs w:val="28"/>
          <w:lang w:val="kk-KZ"/>
        </w:rPr>
        <w:t>С. 54-57.</w:t>
      </w:r>
      <w:r>
        <w:fldChar w:fldCharType="begin"/>
      </w:r>
      <w:r>
        <w:instrText>HYPERLINK "https://tech.vestnik.shakarim.kz/jour/article/view/666?locale=ru_RU&amp;utm_source=chatgpt.com" \t "_new"</w:instrText>
      </w:r>
      <w:r>
        <w:fldChar w:fldCharType="separate"/>
      </w:r>
      <w:r w:rsidRPr="00FF4FCC">
        <w:rPr>
          <w:rStyle w:val="af1"/>
          <w:rFonts w:ascii="Times New Roman" w:hAnsi="Times New Roman" w:cs="Times New Roman"/>
          <w:bCs/>
          <w:sz w:val="28"/>
          <w:szCs w:val="28"/>
          <w:lang w:val="en-US"/>
        </w:rPr>
        <w:t>https: //tech.vestnik.shakarim.kz/jour</w:t>
      </w:r>
      <w:r w:rsidRPr="00DE4D42">
        <w:rPr>
          <w:rStyle w:val="af1"/>
          <w:rFonts w:ascii="Times New Roman" w:hAnsi="Times New Roman" w:cs="Times New Roman"/>
          <w:bCs/>
          <w:sz w:val="28"/>
          <w:szCs w:val="28"/>
          <w:lang w:val="en-US"/>
        </w:rPr>
        <w:t xml:space="preserve"> </w:t>
      </w:r>
      <w:r w:rsidRPr="00FF4FCC">
        <w:rPr>
          <w:rStyle w:val="af1"/>
          <w:rFonts w:ascii="Times New Roman" w:hAnsi="Times New Roman" w:cs="Times New Roman"/>
          <w:bCs/>
          <w:sz w:val="28"/>
          <w:szCs w:val="28"/>
          <w:lang w:val="en-US"/>
        </w:rPr>
        <w:t>/article/</w:t>
      </w:r>
      <w:r w:rsidRPr="00DE4D42">
        <w:rPr>
          <w:rStyle w:val="af1"/>
          <w:rFonts w:ascii="Times New Roman" w:hAnsi="Times New Roman" w:cs="Times New Roman"/>
          <w:bCs/>
          <w:sz w:val="28"/>
          <w:szCs w:val="28"/>
          <w:lang w:val="en-US"/>
        </w:rPr>
        <w:t xml:space="preserve"> </w:t>
      </w:r>
      <w:r w:rsidRPr="00FF4FCC">
        <w:rPr>
          <w:rStyle w:val="af1"/>
          <w:rFonts w:ascii="Times New Roman" w:hAnsi="Times New Roman" w:cs="Times New Roman"/>
          <w:bCs/>
          <w:sz w:val="28"/>
          <w:szCs w:val="28"/>
          <w:lang w:val="en-US"/>
        </w:rPr>
        <w:t>view/666?locale=</w:t>
      </w:r>
      <w:proofErr w:type="spellStart"/>
      <w:r w:rsidRPr="00FF4FCC">
        <w:rPr>
          <w:rStyle w:val="af1"/>
          <w:rFonts w:ascii="Times New Roman" w:hAnsi="Times New Roman" w:cs="Times New Roman"/>
          <w:bCs/>
          <w:sz w:val="28"/>
          <w:szCs w:val="28"/>
          <w:lang w:val="en-US"/>
        </w:rPr>
        <w:t>ru_RU</w:t>
      </w:r>
      <w:proofErr w:type="spellEnd"/>
      <w:r>
        <w:fldChar w:fldCharType="end"/>
      </w:r>
      <w:r w:rsidRPr="00DE4D42">
        <w:rPr>
          <w:lang w:val="en-US"/>
        </w:rPr>
        <w:t>.</w:t>
      </w:r>
      <w:r w:rsidRPr="00DE4D42">
        <w:rPr>
          <w:rStyle w:val="95pt"/>
          <w:rFonts w:ascii="Times New Roman" w:hAnsi="Times New Roman" w:cs="Times New Roman"/>
          <w:bCs/>
          <w:sz w:val="28"/>
          <w:szCs w:val="28"/>
          <w:lang w:val="en-US"/>
        </w:rPr>
        <w:t xml:space="preserve"> 09.09.2024.</w:t>
      </w:r>
    </w:p>
    <w:p w14:paraId="6A16282D"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14  Пат.30167 Республика Казахстан, МПК А23С 9/13. Способ производства кисломолочного напитка из верблюжьего молока / </w:t>
      </w:r>
      <w:proofErr w:type="spellStart"/>
      <w:r w:rsidRPr="00FF4FCC">
        <w:rPr>
          <w:rFonts w:ascii="Times New Roman" w:hAnsi="Times New Roman" w:cs="Times New Roman"/>
          <w:bCs/>
          <w:sz w:val="28"/>
          <w:szCs w:val="28"/>
        </w:rPr>
        <w:t>Алимарданова</w:t>
      </w:r>
      <w:proofErr w:type="spellEnd"/>
      <w:r w:rsidRPr="00FF4FCC">
        <w:rPr>
          <w:rFonts w:ascii="Times New Roman" w:hAnsi="Times New Roman" w:cs="Times New Roman"/>
          <w:bCs/>
          <w:sz w:val="28"/>
          <w:szCs w:val="28"/>
        </w:rPr>
        <w:t xml:space="preserve"> М. К., </w:t>
      </w:r>
      <w:proofErr w:type="spellStart"/>
      <w:r w:rsidRPr="00FF4FCC">
        <w:rPr>
          <w:rFonts w:ascii="Times New Roman" w:hAnsi="Times New Roman" w:cs="Times New Roman"/>
          <w:bCs/>
          <w:sz w:val="28"/>
          <w:szCs w:val="28"/>
        </w:rPr>
        <w:t>Диханбаева</w:t>
      </w:r>
      <w:proofErr w:type="spellEnd"/>
      <w:r w:rsidRPr="00FF4FCC">
        <w:rPr>
          <w:rFonts w:ascii="Times New Roman" w:hAnsi="Times New Roman" w:cs="Times New Roman"/>
          <w:bCs/>
          <w:sz w:val="28"/>
          <w:szCs w:val="28"/>
        </w:rPr>
        <w:t xml:space="preserve"> Ф. Т., </w:t>
      </w:r>
      <w:proofErr w:type="spellStart"/>
      <w:r w:rsidRPr="00FF4FCC">
        <w:rPr>
          <w:rFonts w:ascii="Times New Roman" w:hAnsi="Times New Roman" w:cs="Times New Roman"/>
          <w:bCs/>
          <w:sz w:val="28"/>
          <w:szCs w:val="28"/>
        </w:rPr>
        <w:t>Асембаева</w:t>
      </w:r>
      <w:proofErr w:type="spellEnd"/>
      <w:r w:rsidRPr="00FF4FCC">
        <w:rPr>
          <w:rFonts w:ascii="Times New Roman" w:hAnsi="Times New Roman" w:cs="Times New Roman"/>
          <w:bCs/>
          <w:sz w:val="28"/>
          <w:szCs w:val="28"/>
        </w:rPr>
        <w:t xml:space="preserve"> Э. К., Надирова С. А., </w:t>
      </w:r>
      <w:proofErr w:type="spellStart"/>
      <w:r w:rsidRPr="00FF4FCC">
        <w:rPr>
          <w:rFonts w:ascii="Times New Roman" w:hAnsi="Times New Roman" w:cs="Times New Roman"/>
          <w:bCs/>
          <w:sz w:val="28"/>
          <w:szCs w:val="28"/>
        </w:rPr>
        <w:t>Петченко</w:t>
      </w:r>
      <w:proofErr w:type="spellEnd"/>
      <w:r w:rsidRPr="00FF4FCC">
        <w:rPr>
          <w:rFonts w:ascii="Times New Roman" w:hAnsi="Times New Roman" w:cs="Times New Roman"/>
          <w:bCs/>
          <w:sz w:val="28"/>
          <w:szCs w:val="28"/>
        </w:rPr>
        <w:t xml:space="preserve"> В. И.; заявитель и патентообладатель АО «Алматинский </w:t>
      </w:r>
      <w:proofErr w:type="spellStart"/>
      <w:r w:rsidRPr="00FF4FCC">
        <w:rPr>
          <w:rFonts w:ascii="Times New Roman" w:hAnsi="Times New Roman" w:cs="Times New Roman"/>
          <w:bCs/>
          <w:sz w:val="28"/>
          <w:szCs w:val="28"/>
        </w:rPr>
        <w:t>технолог.ун</w:t>
      </w:r>
      <w:proofErr w:type="spellEnd"/>
      <w:r w:rsidRPr="00FF4FCC">
        <w:rPr>
          <w:rFonts w:ascii="Times New Roman" w:hAnsi="Times New Roman" w:cs="Times New Roman"/>
          <w:bCs/>
          <w:sz w:val="28"/>
          <w:szCs w:val="28"/>
        </w:rPr>
        <w:t xml:space="preserve">-т»; </w:t>
      </w:r>
      <w:proofErr w:type="spellStart"/>
      <w:r w:rsidRPr="00FF4FCC">
        <w:rPr>
          <w:rFonts w:ascii="Times New Roman" w:hAnsi="Times New Roman" w:cs="Times New Roman"/>
          <w:bCs/>
          <w:sz w:val="28"/>
          <w:szCs w:val="28"/>
        </w:rPr>
        <w:t>заявл</w:t>
      </w:r>
      <w:proofErr w:type="spellEnd"/>
      <w:r w:rsidRPr="00FF4FCC">
        <w:rPr>
          <w:rFonts w:ascii="Times New Roman" w:hAnsi="Times New Roman" w:cs="Times New Roman"/>
          <w:bCs/>
          <w:sz w:val="28"/>
          <w:szCs w:val="28"/>
        </w:rPr>
        <w:t xml:space="preserve">. 10.03.2007; опубл. 15.07.2015, </w:t>
      </w:r>
      <w:proofErr w:type="spellStart"/>
      <w:r w:rsidRPr="00FF4FCC">
        <w:rPr>
          <w:rFonts w:ascii="Times New Roman" w:hAnsi="Times New Roman" w:cs="Times New Roman"/>
          <w:bCs/>
          <w:sz w:val="28"/>
          <w:szCs w:val="28"/>
        </w:rPr>
        <w:t>Бюл</w:t>
      </w:r>
      <w:proofErr w:type="spellEnd"/>
      <w:r w:rsidRPr="00FF4FCC">
        <w:rPr>
          <w:rFonts w:ascii="Times New Roman" w:hAnsi="Times New Roman" w:cs="Times New Roman"/>
          <w:bCs/>
          <w:sz w:val="28"/>
          <w:szCs w:val="28"/>
        </w:rPr>
        <w:t>. №7. – 4с.</w:t>
      </w:r>
    </w:p>
    <w:p w14:paraId="6F1024AE" w14:textId="77777777" w:rsidR="00EC285D" w:rsidRPr="00DE4D42" w:rsidRDefault="00EC285D" w:rsidP="00EC285D">
      <w:pPr>
        <w:spacing w:after="0" w:line="240" w:lineRule="auto"/>
        <w:ind w:firstLine="709"/>
        <w:jc w:val="both"/>
        <w:rPr>
          <w:rFonts w:ascii="Times New Roman" w:hAnsi="Times New Roman" w:cs="Times New Roman"/>
          <w:bCs/>
          <w:i/>
          <w:iCs/>
          <w:sz w:val="28"/>
          <w:szCs w:val="28"/>
        </w:rPr>
      </w:pPr>
      <w:r w:rsidRPr="00FF4FCC">
        <w:rPr>
          <w:rFonts w:ascii="Times New Roman" w:hAnsi="Times New Roman" w:cs="Times New Roman"/>
          <w:bCs/>
          <w:sz w:val="28"/>
          <w:szCs w:val="28"/>
        </w:rPr>
        <w:lastRenderedPageBreak/>
        <w:t xml:space="preserve">15 </w:t>
      </w:r>
      <w:proofErr w:type="spellStart"/>
      <w:r w:rsidRPr="00FF4FCC">
        <w:rPr>
          <w:rFonts w:ascii="Times New Roman" w:hAnsi="Times New Roman" w:cs="Times New Roman"/>
          <w:bCs/>
          <w:sz w:val="28"/>
          <w:szCs w:val="28"/>
        </w:rPr>
        <w:t>Бигараева</w:t>
      </w:r>
      <w:proofErr w:type="spellEnd"/>
      <w:r w:rsidRPr="00FF4FCC">
        <w:rPr>
          <w:rFonts w:ascii="Times New Roman" w:hAnsi="Times New Roman" w:cs="Times New Roman"/>
          <w:bCs/>
          <w:sz w:val="28"/>
          <w:szCs w:val="28"/>
        </w:rPr>
        <w:t xml:space="preserve"> А., </w:t>
      </w:r>
      <w:proofErr w:type="spellStart"/>
      <w:r w:rsidRPr="00FF4FCC">
        <w:rPr>
          <w:rFonts w:ascii="Times New Roman" w:hAnsi="Times New Roman" w:cs="Times New Roman"/>
          <w:bCs/>
          <w:sz w:val="28"/>
          <w:szCs w:val="28"/>
        </w:rPr>
        <w:t>Тасыбаева</w:t>
      </w:r>
      <w:proofErr w:type="spellEnd"/>
      <w:r w:rsidRPr="00FF4FCC">
        <w:rPr>
          <w:rFonts w:ascii="Times New Roman" w:hAnsi="Times New Roman" w:cs="Times New Roman"/>
          <w:bCs/>
          <w:sz w:val="28"/>
          <w:szCs w:val="28"/>
        </w:rPr>
        <w:t xml:space="preserve"> Ш.Б., </w:t>
      </w:r>
      <w:proofErr w:type="spellStart"/>
      <w:r w:rsidRPr="00FF4FCC">
        <w:rPr>
          <w:rFonts w:ascii="Times New Roman" w:hAnsi="Times New Roman" w:cs="Times New Roman"/>
          <w:bCs/>
          <w:sz w:val="28"/>
          <w:szCs w:val="28"/>
        </w:rPr>
        <w:t>Орынбасарова</w:t>
      </w:r>
      <w:proofErr w:type="spellEnd"/>
      <w:r w:rsidRPr="00FF4FCC">
        <w:rPr>
          <w:rFonts w:ascii="Times New Roman" w:hAnsi="Times New Roman" w:cs="Times New Roman"/>
          <w:bCs/>
          <w:sz w:val="28"/>
          <w:szCs w:val="28"/>
        </w:rPr>
        <w:t xml:space="preserve"> Б., и др. Ассортимент кисломолочных продуктов в Казахстане//  World Science. -2018. –Т.1, №2(30). –С.69-72. </w:t>
      </w:r>
      <w:hyperlink r:id="rId113" w:history="1">
        <w:r w:rsidRPr="00DE4D42">
          <w:rPr>
            <w:rStyle w:val="af1"/>
            <w:rFonts w:ascii="Times New Roman" w:hAnsi="Times New Roman" w:cs="Times New Roman"/>
            <w:bCs/>
            <w:i/>
            <w:iCs/>
            <w:sz w:val="28"/>
            <w:szCs w:val="28"/>
          </w:rPr>
          <w:t>https://www.academia.edu/37724156</w:t>
        </w:r>
      </w:hyperlink>
      <w:r w:rsidRPr="00DE4D42">
        <w:rPr>
          <w:rFonts w:ascii="Times New Roman" w:hAnsi="Times New Roman" w:cs="Times New Roman"/>
          <w:bCs/>
          <w:i/>
          <w:iCs/>
          <w:sz w:val="28"/>
          <w:szCs w:val="28"/>
        </w:rPr>
        <w:t xml:space="preserve">. </w:t>
      </w:r>
      <w:r w:rsidRPr="00DE4D42">
        <w:rPr>
          <w:rStyle w:val="95pt"/>
          <w:rFonts w:ascii="Times New Roman" w:hAnsi="Times New Roman" w:cs="Times New Roman"/>
          <w:bCs/>
          <w:sz w:val="28"/>
          <w:szCs w:val="28"/>
        </w:rPr>
        <w:t>09.09.2024.</w:t>
      </w:r>
    </w:p>
    <w:p w14:paraId="595C1B59" w14:textId="77777777" w:rsidR="00EC285D" w:rsidRPr="00DE4D42" w:rsidRDefault="00EC285D" w:rsidP="00EC285D">
      <w:pPr>
        <w:spacing w:after="0" w:line="240" w:lineRule="auto"/>
        <w:ind w:firstLine="709"/>
        <w:jc w:val="both"/>
        <w:rPr>
          <w:rFonts w:ascii="Times New Roman" w:hAnsi="Times New Roman" w:cs="Times New Roman"/>
          <w:bCs/>
          <w:i/>
          <w:iCs/>
          <w:sz w:val="28"/>
          <w:szCs w:val="28"/>
        </w:rPr>
      </w:pPr>
      <w:r w:rsidRPr="00DE4D42">
        <w:rPr>
          <w:rFonts w:ascii="Times New Roman" w:hAnsi="Times New Roman" w:cs="Times New Roman"/>
          <w:bCs/>
          <w:i/>
          <w:iCs/>
          <w:sz w:val="28"/>
          <w:szCs w:val="28"/>
        </w:rPr>
        <w:t>16</w:t>
      </w:r>
      <w:r w:rsidRPr="00DE4D42">
        <w:rPr>
          <w:rFonts w:ascii="Times New Roman" w:hAnsi="Times New Roman" w:cs="Times New Roman"/>
          <w:bCs/>
          <w:i/>
          <w:iCs/>
          <w:sz w:val="28"/>
          <w:szCs w:val="28"/>
          <w:lang w:val="kk-KZ"/>
        </w:rPr>
        <w:t xml:space="preserve"> Шингисов А.У., </w:t>
      </w:r>
      <w:proofErr w:type="spellStart"/>
      <w:r w:rsidRPr="00DE4D42">
        <w:rPr>
          <w:rStyle w:val="af3"/>
          <w:rFonts w:ascii="Times New Roman" w:hAnsi="Times New Roman" w:cs="Times New Roman"/>
          <w:bCs/>
          <w:i w:val="0"/>
          <w:iCs w:val="0"/>
          <w:sz w:val="28"/>
          <w:szCs w:val="28"/>
        </w:rPr>
        <w:t>Жанабаева</w:t>
      </w:r>
      <w:proofErr w:type="spellEnd"/>
      <w:r w:rsidRPr="00DE4D42">
        <w:rPr>
          <w:rStyle w:val="af3"/>
          <w:rFonts w:ascii="Times New Roman" w:hAnsi="Times New Roman" w:cs="Times New Roman"/>
          <w:bCs/>
          <w:i w:val="0"/>
          <w:iCs w:val="0"/>
          <w:sz w:val="28"/>
          <w:szCs w:val="28"/>
        </w:rPr>
        <w:t xml:space="preserve"> А.Б. Разработка технологии производства сублимированного йогурта обогащенный </w:t>
      </w:r>
      <w:proofErr w:type="spellStart"/>
      <w:r w:rsidRPr="00DE4D42">
        <w:rPr>
          <w:rStyle w:val="af3"/>
          <w:rFonts w:ascii="Times New Roman" w:hAnsi="Times New Roman" w:cs="Times New Roman"/>
          <w:bCs/>
          <w:i w:val="0"/>
          <w:iCs w:val="0"/>
          <w:sz w:val="28"/>
          <w:szCs w:val="28"/>
        </w:rPr>
        <w:t>полифитокомпонентом</w:t>
      </w:r>
      <w:proofErr w:type="spellEnd"/>
      <w:r w:rsidRPr="00DE4D42">
        <w:rPr>
          <w:rStyle w:val="af3"/>
          <w:rFonts w:ascii="Times New Roman" w:hAnsi="Times New Roman" w:cs="Times New Roman"/>
          <w:bCs/>
          <w:i w:val="0"/>
          <w:iCs w:val="0"/>
          <w:sz w:val="28"/>
          <w:szCs w:val="28"/>
        </w:rPr>
        <w:t xml:space="preserve"> //</w:t>
      </w:r>
      <w:r>
        <w:rPr>
          <w:rStyle w:val="af3"/>
          <w:rFonts w:ascii="Times New Roman" w:hAnsi="Times New Roman" w:cs="Times New Roman"/>
          <w:bCs/>
          <w:i w:val="0"/>
          <w:iCs w:val="0"/>
          <w:sz w:val="28"/>
          <w:szCs w:val="28"/>
        </w:rPr>
        <w:t xml:space="preserve"> </w:t>
      </w:r>
      <w:r w:rsidRPr="00DE4D42">
        <w:rPr>
          <w:rStyle w:val="af3"/>
          <w:rFonts w:ascii="Times New Roman" w:hAnsi="Times New Roman" w:cs="Times New Roman"/>
          <w:bCs/>
          <w:i w:val="0"/>
          <w:iCs w:val="0"/>
          <w:sz w:val="28"/>
          <w:szCs w:val="28"/>
        </w:rPr>
        <w:t xml:space="preserve">Научно-практическая конференция, посвященная памяти член-корреспондента Каз АСХН, д.т.н., проф. </w:t>
      </w:r>
      <w:proofErr w:type="spellStart"/>
      <w:r w:rsidRPr="00DE4D42">
        <w:rPr>
          <w:rStyle w:val="af3"/>
          <w:rFonts w:ascii="Times New Roman" w:hAnsi="Times New Roman" w:cs="Times New Roman"/>
          <w:bCs/>
          <w:i w:val="0"/>
          <w:iCs w:val="0"/>
          <w:sz w:val="28"/>
          <w:szCs w:val="28"/>
        </w:rPr>
        <w:t>Тулеуова</w:t>
      </w:r>
      <w:proofErr w:type="spellEnd"/>
      <w:r w:rsidRPr="00DE4D42">
        <w:rPr>
          <w:rStyle w:val="af3"/>
          <w:rFonts w:ascii="Times New Roman" w:hAnsi="Times New Roman" w:cs="Times New Roman"/>
          <w:bCs/>
          <w:i w:val="0"/>
          <w:iCs w:val="0"/>
          <w:sz w:val="28"/>
          <w:szCs w:val="28"/>
        </w:rPr>
        <w:t xml:space="preserve"> Е.Т. «Инновационные подходы и технологии для повышения эффективности производств в условиях глобальной конкуренции» Семей, 2016. - С.584-586.</w:t>
      </w:r>
    </w:p>
    <w:p w14:paraId="3D921427" w14:textId="77777777" w:rsidR="00EC285D" w:rsidRPr="00FF4FCC" w:rsidRDefault="00EC285D" w:rsidP="00EC285D">
      <w:pPr>
        <w:spacing w:after="0" w:line="240" w:lineRule="auto"/>
        <w:ind w:firstLine="709"/>
        <w:jc w:val="both"/>
        <w:rPr>
          <w:rFonts w:ascii="Times New Roman" w:hAnsi="Times New Roman" w:cs="Times New Roman"/>
          <w:bCs/>
          <w:sz w:val="28"/>
          <w:szCs w:val="28"/>
          <w:shd w:val="clear" w:color="auto" w:fill="FFFFFF"/>
        </w:rPr>
      </w:pPr>
      <w:r w:rsidRPr="00FF4FCC">
        <w:rPr>
          <w:rFonts w:ascii="Times New Roman" w:hAnsi="Times New Roman" w:cs="Times New Roman"/>
          <w:bCs/>
          <w:sz w:val="28"/>
          <w:szCs w:val="28"/>
        </w:rPr>
        <w:t>17</w:t>
      </w:r>
      <w:r w:rsidRPr="00FF4FCC">
        <w:rPr>
          <w:rFonts w:ascii="Times New Roman" w:hAnsi="Times New Roman" w:cs="Times New Roman"/>
          <w:bCs/>
          <w:sz w:val="28"/>
          <w:szCs w:val="28"/>
          <w:shd w:val="clear" w:color="auto" w:fill="FFFFFF"/>
        </w:rPr>
        <w:t xml:space="preserve"> Грунская В.А. Творожные продукты, обогащенные пробиотической микрофлорой // Молочная промышленность. ‒ 2017. ‒ № 8. - С. 41-43.</w:t>
      </w:r>
      <w:r w:rsidRPr="00FF4FCC">
        <w:rPr>
          <w:rFonts w:ascii="Times New Roman" w:hAnsi="Times New Roman" w:cs="Times New Roman"/>
          <w:bCs/>
          <w:sz w:val="28"/>
          <w:szCs w:val="28"/>
        </w:rPr>
        <w:t xml:space="preserve"> https: //elibrary.ru/</w:t>
      </w:r>
      <w:proofErr w:type="spellStart"/>
      <w:r w:rsidRPr="00FF4FCC">
        <w:rPr>
          <w:rFonts w:ascii="Times New Roman" w:hAnsi="Times New Roman" w:cs="Times New Roman"/>
          <w:bCs/>
          <w:sz w:val="28"/>
          <w:szCs w:val="28"/>
        </w:rPr>
        <w:t>item.asp?id</w:t>
      </w:r>
      <w:proofErr w:type="spellEnd"/>
      <w:r w:rsidRPr="00FF4FCC">
        <w:rPr>
          <w:rFonts w:ascii="Times New Roman" w:hAnsi="Times New Roman" w:cs="Times New Roman"/>
          <w:bCs/>
          <w:sz w:val="28"/>
          <w:szCs w:val="28"/>
        </w:rPr>
        <w:t>=29869937</w:t>
      </w:r>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281BE872" w14:textId="77777777" w:rsidR="00EC285D" w:rsidRPr="00FF4FCC" w:rsidRDefault="00EC285D" w:rsidP="00EC285D">
      <w:pPr>
        <w:spacing w:after="0" w:line="240" w:lineRule="auto"/>
        <w:ind w:firstLine="709"/>
        <w:jc w:val="both"/>
        <w:rPr>
          <w:rFonts w:ascii="Times New Roman" w:hAnsi="Times New Roman" w:cs="Times New Roman"/>
          <w:bCs/>
          <w:sz w:val="28"/>
          <w:szCs w:val="28"/>
          <w:shd w:val="clear" w:color="auto" w:fill="FFFFFF"/>
        </w:rPr>
      </w:pPr>
      <w:r w:rsidRPr="00FF4FCC">
        <w:rPr>
          <w:rFonts w:ascii="Times New Roman" w:hAnsi="Times New Roman" w:cs="Times New Roman"/>
          <w:bCs/>
          <w:sz w:val="28"/>
          <w:szCs w:val="28"/>
        </w:rPr>
        <w:t>18</w:t>
      </w:r>
      <w:r>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shd w:val="clear" w:color="auto" w:fill="FFFFFF"/>
        </w:rPr>
        <w:t>Оспанова</w:t>
      </w:r>
      <w:proofErr w:type="spellEnd"/>
      <w:r w:rsidRPr="00FF4FCC">
        <w:rPr>
          <w:rFonts w:ascii="Times New Roman" w:hAnsi="Times New Roman" w:cs="Times New Roman"/>
          <w:bCs/>
          <w:sz w:val="28"/>
          <w:szCs w:val="28"/>
          <w:shd w:val="clear" w:color="auto" w:fill="FFFFFF"/>
        </w:rPr>
        <w:t xml:space="preserve"> Б.К., </w:t>
      </w:r>
      <w:proofErr w:type="spellStart"/>
      <w:r w:rsidRPr="00FF4FCC">
        <w:rPr>
          <w:rFonts w:ascii="Times New Roman" w:hAnsi="Times New Roman" w:cs="Times New Roman"/>
          <w:bCs/>
          <w:sz w:val="28"/>
          <w:szCs w:val="28"/>
          <w:shd w:val="clear" w:color="auto" w:fill="FFFFFF"/>
        </w:rPr>
        <w:t>Тултабаева</w:t>
      </w:r>
      <w:proofErr w:type="spellEnd"/>
      <w:r w:rsidRPr="00FF4FCC">
        <w:rPr>
          <w:rFonts w:ascii="Times New Roman" w:hAnsi="Times New Roman" w:cs="Times New Roman"/>
          <w:bCs/>
          <w:sz w:val="28"/>
          <w:szCs w:val="28"/>
          <w:shd w:val="clear" w:color="auto" w:fill="FFFFFF"/>
        </w:rPr>
        <w:t xml:space="preserve"> Т.Ч., </w:t>
      </w:r>
      <w:proofErr w:type="spellStart"/>
      <w:r w:rsidRPr="00FF4FCC">
        <w:rPr>
          <w:rFonts w:ascii="Times New Roman" w:hAnsi="Times New Roman" w:cs="Times New Roman"/>
          <w:bCs/>
          <w:sz w:val="28"/>
          <w:szCs w:val="28"/>
          <w:shd w:val="clear" w:color="auto" w:fill="FFFFFF"/>
        </w:rPr>
        <w:t>Турсынханова</w:t>
      </w:r>
      <w:proofErr w:type="spellEnd"/>
      <w:r w:rsidRPr="00FF4FCC">
        <w:rPr>
          <w:rFonts w:ascii="Times New Roman" w:hAnsi="Times New Roman" w:cs="Times New Roman"/>
          <w:bCs/>
          <w:sz w:val="28"/>
          <w:szCs w:val="28"/>
          <w:shd w:val="clear" w:color="auto" w:fill="FFFFFF"/>
        </w:rPr>
        <w:t xml:space="preserve"> А.Е., Асанова Ұ.Е., </w:t>
      </w:r>
      <w:proofErr w:type="spellStart"/>
      <w:r w:rsidRPr="00FF4FCC">
        <w:rPr>
          <w:rFonts w:ascii="Times New Roman" w:hAnsi="Times New Roman" w:cs="Times New Roman"/>
          <w:bCs/>
          <w:sz w:val="28"/>
          <w:szCs w:val="28"/>
          <w:shd w:val="clear" w:color="auto" w:fill="FFFFFF"/>
        </w:rPr>
        <w:t>Калемшариев</w:t>
      </w:r>
      <w:proofErr w:type="spellEnd"/>
      <w:r w:rsidRPr="00FF4FCC">
        <w:rPr>
          <w:rFonts w:ascii="Times New Roman" w:hAnsi="Times New Roman" w:cs="Times New Roman"/>
          <w:bCs/>
          <w:sz w:val="28"/>
          <w:szCs w:val="28"/>
          <w:shd w:val="clear" w:color="auto" w:fill="FFFFFF"/>
        </w:rPr>
        <w:t xml:space="preserve"> Б. Обогащение состава кисломолочного национального продукта с использованием функционального </w:t>
      </w:r>
      <w:proofErr w:type="spellStart"/>
      <w:r w:rsidRPr="00FF4FCC">
        <w:rPr>
          <w:rFonts w:ascii="Times New Roman" w:hAnsi="Times New Roman" w:cs="Times New Roman"/>
          <w:bCs/>
          <w:sz w:val="28"/>
          <w:szCs w:val="28"/>
          <w:shd w:val="clear" w:color="auto" w:fill="FFFFFF"/>
        </w:rPr>
        <w:t>ингридиента</w:t>
      </w:r>
      <w:proofErr w:type="spellEnd"/>
      <w:r w:rsidRPr="00FF4FCC">
        <w:rPr>
          <w:rFonts w:ascii="Times New Roman" w:hAnsi="Times New Roman" w:cs="Times New Roman"/>
          <w:bCs/>
          <w:sz w:val="28"/>
          <w:szCs w:val="28"/>
          <w:shd w:val="clear" w:color="auto" w:fill="FFFFFF"/>
        </w:rPr>
        <w:t xml:space="preserve"> растительного происхождения. Вестник Университета </w:t>
      </w:r>
      <w:proofErr w:type="spellStart"/>
      <w:r w:rsidRPr="00FF4FCC">
        <w:rPr>
          <w:rFonts w:ascii="Times New Roman" w:hAnsi="Times New Roman" w:cs="Times New Roman"/>
          <w:bCs/>
          <w:sz w:val="28"/>
          <w:szCs w:val="28"/>
          <w:shd w:val="clear" w:color="auto" w:fill="FFFFFF"/>
        </w:rPr>
        <w:t>Шакарима</w:t>
      </w:r>
      <w:proofErr w:type="spellEnd"/>
      <w:r w:rsidRPr="00FF4FCC">
        <w:rPr>
          <w:rFonts w:ascii="Times New Roman" w:hAnsi="Times New Roman" w:cs="Times New Roman"/>
          <w:bCs/>
          <w:sz w:val="28"/>
          <w:szCs w:val="28"/>
          <w:shd w:val="clear" w:color="auto" w:fill="FFFFFF"/>
        </w:rPr>
        <w:t>. Серия технические науки. – 2024. - №2(14). –С.271-278.</w:t>
      </w:r>
    </w:p>
    <w:p w14:paraId="51B133CE"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19 </w:t>
      </w:r>
      <w:proofErr w:type="spellStart"/>
      <w:r w:rsidRPr="00FF4FCC">
        <w:rPr>
          <w:rFonts w:ascii="Times New Roman" w:hAnsi="Times New Roman" w:cs="Times New Roman"/>
          <w:bCs/>
          <w:sz w:val="28"/>
          <w:szCs w:val="28"/>
        </w:rPr>
        <w:t>Тлеуова</w:t>
      </w:r>
      <w:proofErr w:type="spellEnd"/>
      <w:r w:rsidRPr="00FF4FCC">
        <w:rPr>
          <w:rFonts w:ascii="Times New Roman" w:hAnsi="Times New Roman" w:cs="Times New Roman"/>
          <w:bCs/>
          <w:sz w:val="28"/>
          <w:szCs w:val="28"/>
        </w:rPr>
        <w:t xml:space="preserve"> </w:t>
      </w:r>
      <w:proofErr w:type="gramStart"/>
      <w:r w:rsidRPr="00FF4FCC">
        <w:rPr>
          <w:rFonts w:ascii="Times New Roman" w:hAnsi="Times New Roman" w:cs="Times New Roman"/>
          <w:bCs/>
          <w:sz w:val="28"/>
          <w:szCs w:val="28"/>
        </w:rPr>
        <w:t>К.Ж..</w:t>
      </w:r>
      <w:proofErr w:type="gramEnd"/>
      <w:r w:rsidRPr="00FF4FCC">
        <w:rPr>
          <w:rFonts w:ascii="Times New Roman" w:hAnsi="Times New Roman" w:cs="Times New Roman"/>
          <w:bCs/>
          <w:sz w:val="28"/>
          <w:szCs w:val="28"/>
          <w:lang w:val="kk-KZ"/>
        </w:rPr>
        <w:t xml:space="preserve"> Шингисов А.У.</w:t>
      </w:r>
      <w:r w:rsidRPr="00FF4FCC">
        <w:rPr>
          <w:rFonts w:ascii="Times New Roman" w:hAnsi="Times New Roman" w:cs="Times New Roman"/>
          <w:bCs/>
          <w:sz w:val="28"/>
          <w:szCs w:val="28"/>
        </w:rPr>
        <w:t>.</w:t>
      </w:r>
      <w:r w:rsidRPr="00FF4FCC">
        <w:rPr>
          <w:rFonts w:ascii="Times New Roman" w:hAnsi="Times New Roman" w:cs="Times New Roman"/>
          <w:bCs/>
          <w:sz w:val="28"/>
          <w:szCs w:val="28"/>
          <w:lang w:val="kk-KZ"/>
        </w:rPr>
        <w:t xml:space="preserve"> Тулекбаева А.К.</w:t>
      </w:r>
      <w:r w:rsidRPr="00FF4FCC">
        <w:rPr>
          <w:rFonts w:ascii="Times New Roman" w:hAnsi="Times New Roman" w:cs="Times New Roman"/>
          <w:bCs/>
          <w:sz w:val="28"/>
          <w:szCs w:val="28"/>
        </w:rPr>
        <w:t>. Ветохин С.С. Биотехнологические аспекты производства комбинированного кисломолочного продукта обогащенного экстрактом растительного сырья// Труды международной научно-практической конференции «Ауэзовские чтения – 19: 30 лет Независимости Казахстана». - Шымкент: ЮКУ им. М. Ауэзова, 2021, Том 9. –С. 309-311.</w:t>
      </w:r>
    </w:p>
    <w:p w14:paraId="161D503D" w14:textId="77777777" w:rsidR="00EC285D" w:rsidRPr="00FF4FCC" w:rsidRDefault="00EC285D" w:rsidP="00EC285D">
      <w:pPr>
        <w:spacing w:after="0" w:line="240" w:lineRule="auto"/>
        <w:ind w:firstLine="709"/>
        <w:jc w:val="both"/>
        <w:rPr>
          <w:rStyle w:val="markedcontent"/>
          <w:rFonts w:ascii="Times New Roman" w:hAnsi="Times New Roman" w:cs="Times New Roman"/>
          <w:bCs/>
          <w:sz w:val="28"/>
          <w:szCs w:val="28"/>
        </w:rPr>
      </w:pPr>
      <w:r w:rsidRPr="00FF4FCC">
        <w:rPr>
          <w:rFonts w:ascii="Times New Roman" w:hAnsi="Times New Roman" w:cs="Times New Roman"/>
          <w:bCs/>
          <w:sz w:val="28"/>
          <w:szCs w:val="28"/>
        </w:rPr>
        <w:t xml:space="preserve">20 </w:t>
      </w:r>
      <w:proofErr w:type="spellStart"/>
      <w:r w:rsidRPr="00FF4FCC">
        <w:rPr>
          <w:rStyle w:val="markedcontent"/>
          <w:rFonts w:ascii="Times New Roman" w:hAnsi="Times New Roman" w:cs="Times New Roman"/>
          <w:bCs/>
          <w:sz w:val="28"/>
          <w:szCs w:val="28"/>
        </w:rPr>
        <w:t>Канарейкина</w:t>
      </w:r>
      <w:proofErr w:type="spellEnd"/>
      <w:r w:rsidRPr="00FF4FCC">
        <w:rPr>
          <w:rStyle w:val="markedcontent"/>
          <w:rFonts w:ascii="Times New Roman" w:hAnsi="Times New Roman" w:cs="Times New Roman"/>
          <w:bCs/>
          <w:sz w:val="28"/>
          <w:szCs w:val="28"/>
        </w:rPr>
        <w:t xml:space="preserve"> С.Г. Разработка и обоснование основных</w:t>
      </w:r>
      <w:r w:rsidRPr="00FF4FCC">
        <w:rPr>
          <w:rFonts w:ascii="Times New Roman" w:hAnsi="Times New Roman" w:cs="Times New Roman"/>
          <w:bCs/>
          <w:sz w:val="28"/>
          <w:szCs w:val="28"/>
        </w:rPr>
        <w:br/>
      </w:r>
      <w:r w:rsidRPr="00FF4FCC">
        <w:rPr>
          <w:rStyle w:val="markedcontent"/>
          <w:rFonts w:ascii="Times New Roman" w:hAnsi="Times New Roman" w:cs="Times New Roman"/>
          <w:bCs/>
          <w:sz w:val="28"/>
          <w:szCs w:val="28"/>
        </w:rPr>
        <w:t>технологических операций при производстве кисломолочный продукта из кобыльего молока // Вестник Башкирского государственного аграрного университета. - 2010. - № 2 - С. 72–75.</w:t>
      </w:r>
      <w:r w:rsidRPr="00FF4FCC">
        <w:rPr>
          <w:rFonts w:ascii="Times New Roman" w:hAnsi="Times New Roman" w:cs="Times New Roman"/>
          <w:bCs/>
          <w:sz w:val="28"/>
          <w:szCs w:val="28"/>
        </w:rPr>
        <w:t>https: //rep.bsatu.by/</w:t>
      </w:r>
      <w:proofErr w:type="spellStart"/>
      <w:r w:rsidRPr="00FF4FCC">
        <w:rPr>
          <w:rFonts w:ascii="Times New Roman" w:hAnsi="Times New Roman" w:cs="Times New Roman"/>
          <w:bCs/>
          <w:sz w:val="28"/>
          <w:szCs w:val="28"/>
        </w:rPr>
        <w:t>bitstream</w:t>
      </w:r>
      <w:proofErr w:type="spellEnd"/>
      <w:r>
        <w:rPr>
          <w:rFonts w:ascii="Times New Roman" w:hAnsi="Times New Roman" w:cs="Times New Roman"/>
          <w:bCs/>
          <w:sz w:val="28"/>
          <w:szCs w:val="28"/>
        </w:rPr>
        <w:t xml:space="preserve"> </w:t>
      </w:r>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rPr>
        <w:t>doc</w:t>
      </w:r>
      <w:proofErr w:type="spellEnd"/>
      <w:r w:rsidRPr="00FF4FCC">
        <w:rPr>
          <w:rFonts w:ascii="Times New Roman" w:hAnsi="Times New Roman" w:cs="Times New Roman"/>
          <w:bCs/>
          <w:sz w:val="28"/>
          <w:szCs w:val="28"/>
        </w:rPr>
        <w:t>/531/3</w:t>
      </w:r>
      <w:r>
        <w:rPr>
          <w:rFonts w:ascii="Times New Roman" w:hAnsi="Times New Roman" w:cs="Times New Roman"/>
          <w:bCs/>
          <w:sz w:val="28"/>
          <w:szCs w:val="28"/>
        </w:rPr>
        <w:t xml:space="preserve"> </w:t>
      </w:r>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rPr>
        <w:t>Kanarejkina</w:t>
      </w:r>
      <w:proofErr w:type="spellEnd"/>
      <w:r w:rsidRPr="00FF4FCC">
        <w:rPr>
          <w:rFonts w:ascii="Times New Roman" w:hAnsi="Times New Roman" w:cs="Times New Roman"/>
          <w:bCs/>
          <w:sz w:val="28"/>
          <w:szCs w:val="28"/>
        </w:rPr>
        <w:t>-S-G-</w:t>
      </w:r>
      <w:proofErr w:type="spellStart"/>
      <w:r w:rsidRPr="00FF4FCC">
        <w:rPr>
          <w:rFonts w:ascii="Times New Roman" w:hAnsi="Times New Roman" w:cs="Times New Roman"/>
          <w:bCs/>
          <w:sz w:val="28"/>
          <w:szCs w:val="28"/>
        </w:rPr>
        <w:t>Ocenka</w:t>
      </w:r>
      <w:proofErr w:type="spellEnd"/>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rPr>
        <w:t>kachestva-suhogo-kobyl</w:t>
      </w:r>
      <w:proofErr w:type="spellEnd"/>
      <w:r>
        <w:rPr>
          <w:rFonts w:ascii="Times New Roman" w:hAnsi="Times New Roman" w:cs="Times New Roman"/>
          <w:bCs/>
          <w:sz w:val="28"/>
          <w:szCs w:val="28"/>
        </w:rPr>
        <w:t xml:space="preserve"> </w:t>
      </w:r>
      <w:r w:rsidRPr="00FF4FCC">
        <w:rPr>
          <w:rFonts w:ascii="Times New Roman" w:hAnsi="Times New Roman" w:cs="Times New Roman"/>
          <w:bCs/>
          <w:sz w:val="28"/>
          <w:szCs w:val="28"/>
        </w:rPr>
        <w:t>ego-moloka.pdf</w:t>
      </w:r>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7D9BE4EF"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21</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Пат.27127 Республика Казахстан, МПК А 23 С 23/00. Способ производства кисломолочного продукта / Бектурганова А. А., </w:t>
      </w:r>
      <w:proofErr w:type="spellStart"/>
      <w:r w:rsidRPr="00FF4FCC">
        <w:rPr>
          <w:rFonts w:ascii="Times New Roman" w:hAnsi="Times New Roman" w:cs="Times New Roman"/>
          <w:bCs/>
          <w:sz w:val="28"/>
          <w:szCs w:val="28"/>
        </w:rPr>
        <w:t>Алимарданова</w:t>
      </w:r>
      <w:proofErr w:type="spellEnd"/>
      <w:r w:rsidRPr="00FF4FCC">
        <w:rPr>
          <w:rFonts w:ascii="Times New Roman" w:hAnsi="Times New Roman" w:cs="Times New Roman"/>
          <w:bCs/>
          <w:sz w:val="28"/>
          <w:szCs w:val="28"/>
        </w:rPr>
        <w:t xml:space="preserve"> М. К., </w:t>
      </w:r>
      <w:proofErr w:type="spellStart"/>
      <w:r w:rsidRPr="00FF4FCC">
        <w:rPr>
          <w:rFonts w:ascii="Times New Roman" w:hAnsi="Times New Roman" w:cs="Times New Roman"/>
          <w:bCs/>
          <w:sz w:val="28"/>
          <w:szCs w:val="28"/>
        </w:rPr>
        <w:t>Омаралиева</w:t>
      </w:r>
      <w:proofErr w:type="spellEnd"/>
      <w:r w:rsidRPr="00FF4FCC">
        <w:rPr>
          <w:rFonts w:ascii="Times New Roman" w:hAnsi="Times New Roman" w:cs="Times New Roman"/>
          <w:bCs/>
          <w:sz w:val="28"/>
          <w:szCs w:val="28"/>
        </w:rPr>
        <w:t xml:space="preserve"> А. М., Башкирцев А. А., </w:t>
      </w:r>
      <w:proofErr w:type="spellStart"/>
      <w:r w:rsidRPr="00FF4FCC">
        <w:rPr>
          <w:rFonts w:ascii="Times New Roman" w:hAnsi="Times New Roman" w:cs="Times New Roman"/>
          <w:bCs/>
          <w:sz w:val="28"/>
          <w:szCs w:val="28"/>
        </w:rPr>
        <w:t>Орынбасаров</w:t>
      </w:r>
      <w:proofErr w:type="spellEnd"/>
      <w:r w:rsidRPr="00FF4FCC">
        <w:rPr>
          <w:rFonts w:ascii="Times New Roman" w:hAnsi="Times New Roman" w:cs="Times New Roman"/>
          <w:bCs/>
          <w:sz w:val="28"/>
          <w:szCs w:val="28"/>
        </w:rPr>
        <w:t xml:space="preserve"> А. С.; </w:t>
      </w:r>
      <w:proofErr w:type="spellStart"/>
      <w:r w:rsidRPr="00FF4FCC">
        <w:rPr>
          <w:rFonts w:ascii="Times New Roman" w:hAnsi="Times New Roman" w:cs="Times New Roman"/>
          <w:bCs/>
          <w:sz w:val="28"/>
          <w:szCs w:val="28"/>
        </w:rPr>
        <w:t>заявл</w:t>
      </w:r>
      <w:proofErr w:type="spellEnd"/>
      <w:r w:rsidRPr="00FF4FCC">
        <w:rPr>
          <w:rFonts w:ascii="Times New Roman" w:hAnsi="Times New Roman" w:cs="Times New Roman"/>
          <w:bCs/>
          <w:sz w:val="28"/>
          <w:szCs w:val="28"/>
        </w:rPr>
        <w:t xml:space="preserve">. 03.04.12; опубл. 15.07.13, </w:t>
      </w:r>
      <w:proofErr w:type="spellStart"/>
      <w:r w:rsidRPr="00FF4FCC">
        <w:rPr>
          <w:rFonts w:ascii="Times New Roman" w:hAnsi="Times New Roman" w:cs="Times New Roman"/>
          <w:bCs/>
          <w:sz w:val="28"/>
          <w:szCs w:val="28"/>
        </w:rPr>
        <w:t>Бюл</w:t>
      </w:r>
      <w:proofErr w:type="spellEnd"/>
      <w:r w:rsidRPr="00FF4FCC">
        <w:rPr>
          <w:rFonts w:ascii="Times New Roman" w:hAnsi="Times New Roman" w:cs="Times New Roman"/>
          <w:bCs/>
          <w:sz w:val="28"/>
          <w:szCs w:val="28"/>
        </w:rPr>
        <w:t xml:space="preserve">. №7. – 5с. </w:t>
      </w:r>
      <w:hyperlink r:id="rId114" w:history="1">
        <w:r w:rsidRPr="000D2736">
          <w:rPr>
            <w:rStyle w:val="af1"/>
            <w:rFonts w:ascii="Times New Roman" w:hAnsi="Times New Roman" w:cs="Times New Roman"/>
            <w:bCs/>
            <w:sz w:val="28"/>
            <w:szCs w:val="28"/>
          </w:rPr>
          <w:t>https://kz.patents.su/5-ip27127-sposob-proizvodstva-kislomolochnogo-produkta-s-nanodobavkojj-fitomill-ovsa.html</w:t>
        </w:r>
      </w:hyperlink>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60AAAE8A" w14:textId="77777777" w:rsidR="00EC285D" w:rsidRPr="00AE7A95"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22</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Пат. 29882 Республика Казахстан, МПК А 23 С 21/00, А 23 С 21/08. Способ производства напитка на основе молочной сыворотки с </w:t>
      </w:r>
      <w:proofErr w:type="spellStart"/>
      <w:r w:rsidRPr="00FF4FCC">
        <w:rPr>
          <w:rFonts w:ascii="Times New Roman" w:hAnsi="Times New Roman" w:cs="Times New Roman"/>
          <w:bCs/>
          <w:sz w:val="28"/>
          <w:szCs w:val="28"/>
        </w:rPr>
        <w:t>фитонаполнителями</w:t>
      </w:r>
      <w:proofErr w:type="spellEnd"/>
      <w:r w:rsidRPr="00FF4FCC">
        <w:rPr>
          <w:rFonts w:ascii="Times New Roman" w:hAnsi="Times New Roman" w:cs="Times New Roman"/>
          <w:bCs/>
          <w:sz w:val="28"/>
          <w:szCs w:val="28"/>
        </w:rPr>
        <w:t xml:space="preserve"> /  </w:t>
      </w:r>
      <w:proofErr w:type="spellStart"/>
      <w:r w:rsidRPr="00FF4FCC">
        <w:rPr>
          <w:rFonts w:ascii="Times New Roman" w:hAnsi="Times New Roman" w:cs="Times New Roman"/>
          <w:bCs/>
          <w:sz w:val="28"/>
          <w:szCs w:val="28"/>
        </w:rPr>
        <w:t>Алимарданова</w:t>
      </w:r>
      <w:proofErr w:type="spellEnd"/>
      <w:r w:rsidRPr="00FF4FCC">
        <w:rPr>
          <w:rFonts w:ascii="Times New Roman" w:hAnsi="Times New Roman" w:cs="Times New Roman"/>
          <w:bCs/>
          <w:sz w:val="28"/>
          <w:szCs w:val="28"/>
        </w:rPr>
        <w:t xml:space="preserve"> М. К., </w:t>
      </w:r>
      <w:proofErr w:type="spellStart"/>
      <w:r w:rsidRPr="00FF4FCC">
        <w:rPr>
          <w:rFonts w:ascii="Times New Roman" w:hAnsi="Times New Roman" w:cs="Times New Roman"/>
          <w:bCs/>
          <w:sz w:val="28"/>
          <w:szCs w:val="28"/>
        </w:rPr>
        <w:t>Бузенус</w:t>
      </w:r>
      <w:proofErr w:type="spellEnd"/>
      <w:r w:rsidRPr="00FF4FCC">
        <w:rPr>
          <w:rFonts w:ascii="Times New Roman" w:hAnsi="Times New Roman" w:cs="Times New Roman"/>
          <w:bCs/>
          <w:sz w:val="28"/>
          <w:szCs w:val="28"/>
        </w:rPr>
        <w:t xml:space="preserve"> Н. Д., </w:t>
      </w:r>
      <w:proofErr w:type="spellStart"/>
      <w:r w:rsidRPr="00FF4FCC">
        <w:rPr>
          <w:rFonts w:ascii="Times New Roman" w:hAnsi="Times New Roman" w:cs="Times New Roman"/>
          <w:bCs/>
          <w:sz w:val="28"/>
          <w:szCs w:val="28"/>
        </w:rPr>
        <w:t>Кененбай</w:t>
      </w:r>
      <w:proofErr w:type="spellEnd"/>
      <w:r w:rsidRPr="00FF4FCC">
        <w:rPr>
          <w:rFonts w:ascii="Times New Roman" w:hAnsi="Times New Roman" w:cs="Times New Roman"/>
          <w:bCs/>
          <w:sz w:val="28"/>
          <w:szCs w:val="28"/>
        </w:rPr>
        <w:t xml:space="preserve"> Ш. Ы.; заявитель и патентообладатель АО «Алматинский </w:t>
      </w:r>
      <w:proofErr w:type="spellStart"/>
      <w:r w:rsidRPr="00FF4FCC">
        <w:rPr>
          <w:rFonts w:ascii="Times New Roman" w:hAnsi="Times New Roman" w:cs="Times New Roman"/>
          <w:bCs/>
          <w:sz w:val="28"/>
          <w:szCs w:val="28"/>
        </w:rPr>
        <w:t>технолог.ун</w:t>
      </w:r>
      <w:proofErr w:type="spellEnd"/>
      <w:r w:rsidRPr="00FF4FCC">
        <w:rPr>
          <w:rFonts w:ascii="Times New Roman" w:hAnsi="Times New Roman" w:cs="Times New Roman"/>
          <w:bCs/>
          <w:sz w:val="28"/>
          <w:szCs w:val="28"/>
        </w:rPr>
        <w:t xml:space="preserve">-т»; </w:t>
      </w:r>
      <w:proofErr w:type="spellStart"/>
      <w:r w:rsidRPr="00FF4FCC">
        <w:rPr>
          <w:rFonts w:ascii="Times New Roman" w:hAnsi="Times New Roman" w:cs="Times New Roman"/>
          <w:bCs/>
          <w:sz w:val="28"/>
          <w:szCs w:val="28"/>
        </w:rPr>
        <w:t>заявл</w:t>
      </w:r>
      <w:proofErr w:type="spellEnd"/>
      <w:r w:rsidRPr="00FF4FCC">
        <w:rPr>
          <w:rFonts w:ascii="Times New Roman" w:hAnsi="Times New Roman" w:cs="Times New Roman"/>
          <w:bCs/>
          <w:sz w:val="28"/>
          <w:szCs w:val="28"/>
        </w:rPr>
        <w:t xml:space="preserve">. 31.03.14; опубл. </w:t>
      </w:r>
      <w:r w:rsidRPr="00AE7A95">
        <w:rPr>
          <w:rFonts w:ascii="Times New Roman" w:hAnsi="Times New Roman" w:cs="Times New Roman"/>
          <w:bCs/>
          <w:sz w:val="28"/>
          <w:szCs w:val="28"/>
        </w:rPr>
        <w:t xml:space="preserve">15.05.15, </w:t>
      </w:r>
      <w:proofErr w:type="spellStart"/>
      <w:r w:rsidRPr="00FF4FCC">
        <w:rPr>
          <w:rFonts w:ascii="Times New Roman" w:hAnsi="Times New Roman" w:cs="Times New Roman"/>
          <w:bCs/>
          <w:sz w:val="28"/>
          <w:szCs w:val="28"/>
        </w:rPr>
        <w:t>Бюл</w:t>
      </w:r>
      <w:proofErr w:type="spellEnd"/>
      <w:r w:rsidRPr="00AE7A95">
        <w:rPr>
          <w:rFonts w:ascii="Times New Roman" w:hAnsi="Times New Roman" w:cs="Times New Roman"/>
          <w:bCs/>
          <w:sz w:val="28"/>
          <w:szCs w:val="28"/>
        </w:rPr>
        <w:t>. №5. – 5</w:t>
      </w:r>
      <w:r w:rsidRPr="00FF4FCC">
        <w:rPr>
          <w:rFonts w:ascii="Times New Roman" w:hAnsi="Times New Roman" w:cs="Times New Roman"/>
          <w:bCs/>
          <w:sz w:val="28"/>
          <w:szCs w:val="28"/>
        </w:rPr>
        <w:t>с</w:t>
      </w:r>
      <w:r w:rsidRPr="00AE7A95">
        <w:rPr>
          <w:rFonts w:ascii="Times New Roman" w:hAnsi="Times New Roman" w:cs="Times New Roman"/>
          <w:bCs/>
          <w:sz w:val="28"/>
          <w:szCs w:val="28"/>
        </w:rPr>
        <w:t xml:space="preserve">. </w:t>
      </w:r>
      <w:r w:rsidRPr="00FF4FCC">
        <w:rPr>
          <w:rFonts w:ascii="Times New Roman" w:hAnsi="Times New Roman" w:cs="Times New Roman"/>
          <w:bCs/>
          <w:sz w:val="28"/>
          <w:szCs w:val="28"/>
          <w:lang w:val="en-US"/>
        </w:rPr>
        <w:t>https</w:t>
      </w:r>
      <w:r w:rsidRPr="00AE7A95">
        <w:rPr>
          <w:rFonts w:ascii="Times New Roman" w:hAnsi="Times New Roman" w:cs="Times New Roman"/>
          <w:bCs/>
          <w:sz w:val="28"/>
          <w:szCs w:val="28"/>
        </w:rPr>
        <w:t>: //</w:t>
      </w:r>
      <w:proofErr w:type="spellStart"/>
      <w:r w:rsidRPr="00FF4FCC">
        <w:rPr>
          <w:rFonts w:ascii="Times New Roman" w:hAnsi="Times New Roman" w:cs="Times New Roman"/>
          <w:bCs/>
          <w:sz w:val="28"/>
          <w:szCs w:val="28"/>
          <w:lang w:val="en-US"/>
        </w:rPr>
        <w:t>kz</w:t>
      </w:r>
      <w:proofErr w:type="spellEnd"/>
      <w:r w:rsidRPr="00AE7A95">
        <w:rPr>
          <w:rFonts w:ascii="Times New Roman" w:hAnsi="Times New Roman" w:cs="Times New Roman"/>
          <w:bCs/>
          <w:sz w:val="28"/>
          <w:szCs w:val="28"/>
        </w:rPr>
        <w:t>.</w:t>
      </w:r>
      <w:r w:rsidRPr="00FF4FCC">
        <w:rPr>
          <w:rFonts w:ascii="Times New Roman" w:hAnsi="Times New Roman" w:cs="Times New Roman"/>
          <w:bCs/>
          <w:sz w:val="28"/>
          <w:szCs w:val="28"/>
          <w:lang w:val="en-US"/>
        </w:rPr>
        <w:t>patents</w:t>
      </w:r>
      <w:r w:rsidRPr="00AE7A95">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su</w:t>
      </w:r>
      <w:proofErr w:type="spellEnd"/>
      <w:r w:rsidRPr="00AE7A95">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metka</w:t>
      </w:r>
      <w:proofErr w:type="spellEnd"/>
      <w:r w:rsidRPr="00AE7A95">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lang w:val="en-US"/>
        </w:rPr>
        <w:t>kislomol</w:t>
      </w:r>
      <w:proofErr w:type="spellEnd"/>
      <w:r w:rsidRPr="00AE7A95">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lang w:val="en-US"/>
        </w:rPr>
        <w:t>ochnogo</w:t>
      </w:r>
      <w:proofErr w:type="spellEnd"/>
      <w:r w:rsidRPr="00AE7A95">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utm</w:t>
      </w:r>
      <w:proofErr w:type="spellEnd"/>
      <w:r w:rsidRPr="00AE7A95">
        <w:rPr>
          <w:rFonts w:ascii="Times New Roman" w:hAnsi="Times New Roman" w:cs="Times New Roman"/>
          <w:bCs/>
          <w:sz w:val="28"/>
          <w:szCs w:val="28"/>
        </w:rPr>
        <w:t>_</w:t>
      </w:r>
      <w:r w:rsidRPr="00FF4FCC">
        <w:rPr>
          <w:rFonts w:ascii="Times New Roman" w:hAnsi="Times New Roman" w:cs="Times New Roman"/>
          <w:bCs/>
          <w:sz w:val="28"/>
          <w:szCs w:val="28"/>
          <w:lang w:val="en-US"/>
        </w:rPr>
        <w:t>source</w:t>
      </w:r>
      <w:r w:rsidRPr="00AE7A95">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chatgpt</w:t>
      </w:r>
      <w:proofErr w:type="spellEnd"/>
      <w:r w:rsidRPr="00AE7A95">
        <w:rPr>
          <w:rFonts w:ascii="Times New Roman" w:hAnsi="Times New Roman" w:cs="Times New Roman"/>
          <w:bCs/>
          <w:sz w:val="28"/>
          <w:szCs w:val="28"/>
        </w:rPr>
        <w:t>.</w:t>
      </w:r>
      <w:r w:rsidRPr="00FF4FCC">
        <w:rPr>
          <w:rFonts w:ascii="Times New Roman" w:hAnsi="Times New Roman" w:cs="Times New Roman"/>
          <w:bCs/>
          <w:sz w:val="28"/>
          <w:szCs w:val="28"/>
          <w:lang w:val="en-US"/>
        </w:rPr>
        <w:t>com</w:t>
      </w:r>
      <w:r w:rsidRPr="00AE7A95">
        <w:rPr>
          <w:rFonts w:ascii="Times New Roman" w:hAnsi="Times New Roman" w:cs="Times New Roman"/>
          <w:bCs/>
          <w:sz w:val="28"/>
          <w:szCs w:val="28"/>
        </w:rPr>
        <w:t xml:space="preserve">. </w:t>
      </w:r>
      <w:r w:rsidRPr="00AE7A95">
        <w:rPr>
          <w:rStyle w:val="95pt"/>
          <w:rFonts w:ascii="Times New Roman" w:hAnsi="Times New Roman" w:cs="Times New Roman"/>
          <w:bCs/>
          <w:sz w:val="28"/>
          <w:szCs w:val="28"/>
        </w:rPr>
        <w:t>09.09.2024.</w:t>
      </w:r>
    </w:p>
    <w:p w14:paraId="0EF6DEF2"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23</w:t>
      </w:r>
      <w:r w:rsidRPr="00FF4FCC">
        <w:rPr>
          <w:rFonts w:ascii="Times New Roman" w:hAnsi="Times New Roman" w:cs="Times New Roman"/>
          <w:bCs/>
          <w:sz w:val="28"/>
          <w:szCs w:val="28"/>
          <w:shd w:val="clear" w:color="auto" w:fill="FFFFFF"/>
        </w:rPr>
        <w:t xml:space="preserve"> Артюхова С.И. Улучшение структуры питания за счёт разработки и производства новых функциональных кисломолочных десертов /</w:t>
      </w:r>
      <w:r>
        <w:rPr>
          <w:rFonts w:ascii="Times New Roman" w:hAnsi="Times New Roman" w:cs="Times New Roman"/>
          <w:bCs/>
          <w:sz w:val="28"/>
          <w:szCs w:val="28"/>
          <w:shd w:val="clear" w:color="auto" w:fill="FFFFFF"/>
        </w:rPr>
        <w:t>/</w:t>
      </w:r>
      <w:r w:rsidRPr="00FF4FCC">
        <w:rPr>
          <w:rFonts w:ascii="Times New Roman" w:hAnsi="Times New Roman" w:cs="Times New Roman"/>
          <w:bCs/>
          <w:sz w:val="28"/>
          <w:szCs w:val="28"/>
          <w:shd w:val="clear" w:color="auto" w:fill="FFFFFF"/>
        </w:rPr>
        <w:t xml:space="preserve"> Молодежь и наука: проблемы, поиски, решения: Сборник материалов </w:t>
      </w:r>
      <w:proofErr w:type="spellStart"/>
      <w:r w:rsidRPr="00FF4FCC">
        <w:rPr>
          <w:rFonts w:ascii="Times New Roman" w:hAnsi="Times New Roman" w:cs="Times New Roman"/>
          <w:bCs/>
          <w:sz w:val="28"/>
          <w:szCs w:val="28"/>
          <w:shd w:val="clear" w:color="auto" w:fill="FFFFFF"/>
        </w:rPr>
        <w:t>Междунар</w:t>
      </w:r>
      <w:proofErr w:type="spellEnd"/>
      <w:r w:rsidRPr="00FF4FCC">
        <w:rPr>
          <w:rFonts w:ascii="Times New Roman" w:hAnsi="Times New Roman" w:cs="Times New Roman"/>
          <w:bCs/>
          <w:sz w:val="28"/>
          <w:szCs w:val="28"/>
          <w:shd w:val="clear" w:color="auto" w:fill="FFFFFF"/>
        </w:rPr>
        <w:t>. научн.-</w:t>
      </w:r>
      <w:proofErr w:type="spellStart"/>
      <w:r w:rsidRPr="00FF4FCC">
        <w:rPr>
          <w:rFonts w:ascii="Times New Roman" w:hAnsi="Times New Roman" w:cs="Times New Roman"/>
          <w:bCs/>
          <w:sz w:val="28"/>
          <w:szCs w:val="28"/>
          <w:shd w:val="clear" w:color="auto" w:fill="FFFFFF"/>
        </w:rPr>
        <w:t>практич</w:t>
      </w:r>
      <w:proofErr w:type="spellEnd"/>
      <w:r w:rsidRPr="00FF4FCC">
        <w:rPr>
          <w:rFonts w:ascii="Times New Roman" w:hAnsi="Times New Roman" w:cs="Times New Roman"/>
          <w:bCs/>
          <w:sz w:val="28"/>
          <w:szCs w:val="28"/>
          <w:shd w:val="clear" w:color="auto" w:fill="FFFFFF"/>
        </w:rPr>
        <w:t xml:space="preserve">. конф. </w:t>
      </w:r>
      <w:r w:rsidRPr="00FF4FCC">
        <w:rPr>
          <w:rFonts w:ascii="Times New Roman" w:hAnsi="Times New Roman" w:cs="Times New Roman"/>
          <w:bCs/>
          <w:sz w:val="28"/>
          <w:szCs w:val="28"/>
          <w:shd w:val="clear" w:color="auto" w:fill="FFFFFF"/>
          <w:lang w:val="en-US"/>
        </w:rPr>
        <w:t xml:space="preserve">23 </w:t>
      </w:r>
      <w:r w:rsidRPr="00FF4FCC">
        <w:rPr>
          <w:rFonts w:ascii="Times New Roman" w:hAnsi="Times New Roman" w:cs="Times New Roman"/>
          <w:bCs/>
          <w:sz w:val="28"/>
          <w:szCs w:val="28"/>
          <w:shd w:val="clear" w:color="auto" w:fill="FFFFFF"/>
        </w:rPr>
        <w:t>сентября</w:t>
      </w:r>
      <w:r w:rsidRPr="00FF4FCC">
        <w:rPr>
          <w:rFonts w:ascii="Times New Roman" w:hAnsi="Times New Roman" w:cs="Times New Roman"/>
          <w:bCs/>
          <w:sz w:val="28"/>
          <w:szCs w:val="28"/>
          <w:shd w:val="clear" w:color="auto" w:fill="FFFFFF"/>
          <w:lang w:val="en-US"/>
        </w:rPr>
        <w:t xml:space="preserve"> 2008</w:t>
      </w:r>
      <w:r w:rsidRPr="00FF4FCC">
        <w:rPr>
          <w:rFonts w:ascii="Times New Roman" w:hAnsi="Times New Roman" w:cs="Times New Roman"/>
          <w:bCs/>
          <w:sz w:val="28"/>
          <w:szCs w:val="28"/>
          <w:shd w:val="clear" w:color="auto" w:fill="FFFFFF"/>
        </w:rPr>
        <w:t>г</w:t>
      </w:r>
      <w:r w:rsidRPr="00FF4FCC">
        <w:rPr>
          <w:rFonts w:ascii="Times New Roman" w:hAnsi="Times New Roman" w:cs="Times New Roman"/>
          <w:bCs/>
          <w:sz w:val="28"/>
          <w:szCs w:val="28"/>
          <w:shd w:val="clear" w:color="auto" w:fill="FFFFFF"/>
          <w:lang w:val="en-US"/>
        </w:rPr>
        <w:t xml:space="preserve">. - </w:t>
      </w:r>
      <w:r w:rsidRPr="00FF4FCC">
        <w:rPr>
          <w:rFonts w:ascii="Times New Roman" w:hAnsi="Times New Roman" w:cs="Times New Roman"/>
          <w:bCs/>
          <w:sz w:val="28"/>
          <w:szCs w:val="28"/>
          <w:shd w:val="clear" w:color="auto" w:fill="FFFFFF"/>
        </w:rPr>
        <w:t>Омск</w:t>
      </w:r>
      <w:r w:rsidRPr="00FF4FCC">
        <w:rPr>
          <w:rFonts w:ascii="Times New Roman" w:hAnsi="Times New Roman" w:cs="Times New Roman"/>
          <w:bCs/>
          <w:sz w:val="28"/>
          <w:szCs w:val="28"/>
          <w:shd w:val="clear" w:color="auto" w:fill="FFFFFF"/>
          <w:lang w:val="en-US"/>
        </w:rPr>
        <w:t xml:space="preserve">, 2008. - </w:t>
      </w:r>
      <w:r w:rsidRPr="00FF4FCC">
        <w:rPr>
          <w:rFonts w:ascii="Times New Roman" w:hAnsi="Times New Roman" w:cs="Times New Roman"/>
          <w:bCs/>
          <w:sz w:val="28"/>
          <w:szCs w:val="28"/>
          <w:shd w:val="clear" w:color="auto" w:fill="FFFFFF"/>
        </w:rPr>
        <w:t>С</w:t>
      </w:r>
      <w:r w:rsidRPr="00FF4FCC">
        <w:rPr>
          <w:rFonts w:ascii="Times New Roman" w:hAnsi="Times New Roman" w:cs="Times New Roman"/>
          <w:bCs/>
          <w:sz w:val="28"/>
          <w:szCs w:val="28"/>
          <w:shd w:val="clear" w:color="auto" w:fill="FFFFFF"/>
          <w:lang w:val="en-US"/>
        </w:rPr>
        <w:t>.68-70.</w:t>
      </w:r>
    </w:p>
    <w:p w14:paraId="2FD3923A" w14:textId="77777777" w:rsidR="00EC285D" w:rsidRPr="00AE7A95"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lastRenderedPageBreak/>
        <w:t xml:space="preserve">24 </w:t>
      </w:r>
      <w:r w:rsidRPr="00FF4FCC">
        <w:rPr>
          <w:rFonts w:ascii="Times New Roman" w:hAnsi="Times New Roman" w:cs="Times New Roman"/>
          <w:bCs/>
          <w:sz w:val="28"/>
          <w:szCs w:val="28"/>
          <w:shd w:val="clear" w:color="auto" w:fill="FFFFFF"/>
        </w:rPr>
        <w:t>А</w:t>
      </w:r>
      <w:proofErr w:type="spellStart"/>
      <w:r w:rsidRPr="00FF4FCC">
        <w:rPr>
          <w:rFonts w:ascii="Times New Roman" w:hAnsi="Times New Roman" w:cs="Times New Roman"/>
          <w:bCs/>
          <w:sz w:val="28"/>
          <w:szCs w:val="28"/>
          <w:shd w:val="clear" w:color="auto" w:fill="FFFFFF"/>
          <w:lang w:val="en-US"/>
        </w:rPr>
        <w:t>imen</w:t>
      </w:r>
      <w:proofErr w:type="spellEnd"/>
      <w:r w:rsidRPr="00FF4FCC">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А</w:t>
      </w:r>
      <w:r w:rsidRPr="00FF4FCC">
        <w:rPr>
          <w:rFonts w:ascii="Times New Roman" w:hAnsi="Times New Roman" w:cs="Times New Roman"/>
          <w:bCs/>
          <w:sz w:val="28"/>
          <w:szCs w:val="28"/>
          <w:shd w:val="clear" w:color="auto" w:fill="FFFFFF"/>
          <w:lang w:val="en-US"/>
        </w:rPr>
        <w:t xml:space="preserve">., </w:t>
      </w:r>
      <w:proofErr w:type="spellStart"/>
      <w:r w:rsidRPr="00FF4FCC">
        <w:rPr>
          <w:rFonts w:ascii="Times New Roman" w:hAnsi="Times New Roman" w:cs="Times New Roman"/>
          <w:bCs/>
          <w:sz w:val="28"/>
          <w:szCs w:val="28"/>
          <w:shd w:val="clear" w:color="auto" w:fill="FFFFFF"/>
          <w:lang w:val="en-US"/>
        </w:rPr>
        <w:t>Moldasheva</w:t>
      </w:r>
      <w:proofErr w:type="spellEnd"/>
      <w:r w:rsidRPr="00FF4FCC">
        <w:rPr>
          <w:rFonts w:ascii="Times New Roman" w:hAnsi="Times New Roman" w:cs="Times New Roman"/>
          <w:bCs/>
          <w:sz w:val="28"/>
          <w:szCs w:val="28"/>
          <w:shd w:val="clear" w:color="auto" w:fill="FFFFFF"/>
          <w:lang w:val="en-US"/>
        </w:rPr>
        <w:t xml:space="preserve"> A., </w:t>
      </w:r>
      <w:proofErr w:type="spellStart"/>
      <w:r w:rsidRPr="00FF4FCC">
        <w:rPr>
          <w:rFonts w:ascii="Times New Roman" w:hAnsi="Times New Roman" w:cs="Times New Roman"/>
          <w:bCs/>
          <w:sz w:val="28"/>
          <w:szCs w:val="28"/>
          <w:shd w:val="clear" w:color="auto" w:fill="FFFFFF"/>
          <w:lang w:val="en-US"/>
        </w:rPr>
        <w:t>Dossymova</w:t>
      </w:r>
      <w:proofErr w:type="spellEnd"/>
      <w:r w:rsidRPr="00FF4FCC">
        <w:rPr>
          <w:rFonts w:ascii="Times New Roman" w:hAnsi="Times New Roman" w:cs="Times New Roman"/>
          <w:bCs/>
          <w:sz w:val="28"/>
          <w:szCs w:val="28"/>
          <w:shd w:val="clear" w:color="auto" w:fill="FFFFFF"/>
          <w:lang w:val="en-US"/>
        </w:rPr>
        <w:t xml:space="preserve"> O., </w:t>
      </w:r>
      <w:proofErr w:type="spellStart"/>
      <w:r w:rsidRPr="00FF4FCC">
        <w:rPr>
          <w:rFonts w:ascii="Times New Roman" w:hAnsi="Times New Roman" w:cs="Times New Roman"/>
          <w:bCs/>
          <w:sz w:val="28"/>
          <w:szCs w:val="28"/>
          <w:shd w:val="clear" w:color="auto" w:fill="FFFFFF"/>
          <w:lang w:val="en-US"/>
        </w:rPr>
        <w:t>Atasheva</w:t>
      </w:r>
      <w:proofErr w:type="spellEnd"/>
      <w:r w:rsidRPr="00FF4FCC">
        <w:rPr>
          <w:rFonts w:ascii="Times New Roman" w:hAnsi="Times New Roman" w:cs="Times New Roman"/>
          <w:bCs/>
          <w:sz w:val="28"/>
          <w:szCs w:val="28"/>
          <w:shd w:val="clear" w:color="auto" w:fill="FFFFFF"/>
          <w:lang w:val="en-US"/>
        </w:rPr>
        <w:t xml:space="preserve"> D.</w:t>
      </w:r>
      <w:r w:rsidRPr="00DE4D42">
        <w:rPr>
          <w:rFonts w:ascii="Times New Roman" w:hAnsi="Times New Roman" w:cs="Times New Roman"/>
          <w:bCs/>
          <w:sz w:val="28"/>
          <w:szCs w:val="28"/>
          <w:shd w:val="clear" w:color="auto" w:fill="FFFFFF"/>
          <w:lang w:val="en-US"/>
        </w:rPr>
        <w:t>,</w:t>
      </w:r>
      <w:r w:rsidRPr="00FF4FCC">
        <w:rPr>
          <w:rFonts w:ascii="Times New Roman" w:hAnsi="Times New Roman" w:cs="Times New Roman"/>
          <w:bCs/>
          <w:sz w:val="28"/>
          <w:szCs w:val="28"/>
          <w:shd w:val="clear" w:color="auto" w:fill="FFFFFF"/>
          <w:lang w:val="en-US"/>
        </w:rPr>
        <w:t xml:space="preserve"> </w:t>
      </w:r>
      <w:proofErr w:type="spellStart"/>
      <w:proofErr w:type="gramStart"/>
      <w:r w:rsidRPr="00FF4FCC">
        <w:rPr>
          <w:rFonts w:ascii="Times New Roman" w:hAnsi="Times New Roman" w:cs="Times New Roman"/>
          <w:bCs/>
          <w:sz w:val="28"/>
          <w:szCs w:val="28"/>
          <w:shd w:val="clear" w:color="auto" w:fill="FFFFFF"/>
          <w:lang w:val="en-US"/>
        </w:rPr>
        <w:t>Aimenov</w:t>
      </w:r>
      <w:proofErr w:type="spellEnd"/>
      <w:r w:rsidRPr="00DE4D42">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lang w:val="en-US"/>
        </w:rPr>
        <w:t xml:space="preserve"> S.</w:t>
      </w:r>
      <w:proofErr w:type="gramEnd"/>
      <w:r w:rsidRPr="00FF4FCC">
        <w:rPr>
          <w:rFonts w:ascii="Times New Roman" w:hAnsi="Times New Roman" w:cs="Times New Roman"/>
          <w:bCs/>
          <w:sz w:val="28"/>
          <w:szCs w:val="28"/>
          <w:shd w:val="clear" w:color="auto" w:fill="FFFFFF"/>
          <w:lang w:val="en-US"/>
        </w:rPr>
        <w:t xml:space="preserve"> Current Status of Dairy Products in Republic of Kazakhstan // Open Journal of Business and Management. -</w:t>
      </w:r>
      <w:r w:rsidRPr="00DE4D42">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lang w:val="en-US"/>
        </w:rPr>
        <w:t>2022. Vol.10. –P.2432-2441. DOI: </w:t>
      </w:r>
      <w:hyperlink r:id="rId115" w:tgtFrame="_blank" w:history="1">
        <w:r w:rsidRPr="00FF4FCC">
          <w:rPr>
            <w:rStyle w:val="af1"/>
            <w:rFonts w:ascii="Times New Roman" w:hAnsi="Times New Roman" w:cs="Times New Roman"/>
            <w:bCs/>
            <w:sz w:val="28"/>
            <w:szCs w:val="28"/>
            <w:shd w:val="clear" w:color="auto" w:fill="FFFFFF"/>
            <w:lang w:val="en-US"/>
          </w:rPr>
          <w:t>10.4236</w:t>
        </w:r>
        <w:r w:rsidRPr="00AE7A95">
          <w:rPr>
            <w:rStyle w:val="af1"/>
            <w:rFonts w:ascii="Times New Roman" w:hAnsi="Times New Roman" w:cs="Times New Roman"/>
            <w:bCs/>
            <w:sz w:val="28"/>
            <w:szCs w:val="28"/>
            <w:shd w:val="clear" w:color="auto" w:fill="FFFFFF"/>
            <w:lang w:val="en-US"/>
          </w:rPr>
          <w:t xml:space="preserve"> </w:t>
        </w:r>
        <w:r w:rsidRPr="00FF4FCC">
          <w:rPr>
            <w:rStyle w:val="af1"/>
            <w:rFonts w:ascii="Times New Roman" w:hAnsi="Times New Roman" w:cs="Times New Roman"/>
            <w:bCs/>
            <w:sz w:val="28"/>
            <w:szCs w:val="28"/>
            <w:shd w:val="clear" w:color="auto" w:fill="FFFFFF"/>
            <w:lang w:val="en-US"/>
          </w:rPr>
          <w:t>/ojbm.2022.105122</w:t>
        </w:r>
      </w:hyperlink>
      <w:r w:rsidRPr="00FF4FCC">
        <w:rPr>
          <w:rFonts w:ascii="Times New Roman" w:hAnsi="Times New Roman" w:cs="Times New Roman"/>
          <w:bCs/>
          <w:sz w:val="28"/>
          <w:szCs w:val="28"/>
          <w:shd w:val="clear" w:color="auto" w:fill="FFFFFF"/>
          <w:lang w:val="en-US"/>
        </w:rPr>
        <w:t>.</w:t>
      </w:r>
    </w:p>
    <w:p w14:paraId="629D8A45" w14:textId="77777777" w:rsidR="00EC285D" w:rsidRPr="00DE4D42" w:rsidRDefault="00EC285D" w:rsidP="00EC285D">
      <w:pPr>
        <w:spacing w:after="0" w:line="240" w:lineRule="auto"/>
        <w:ind w:firstLine="709"/>
        <w:jc w:val="both"/>
        <w:rPr>
          <w:rFonts w:ascii="Times New Roman" w:hAnsi="Times New Roman" w:cs="Times New Roman"/>
          <w:bCs/>
          <w:sz w:val="28"/>
          <w:szCs w:val="28"/>
        </w:rPr>
      </w:pPr>
      <w:r w:rsidRPr="00AE7A95">
        <w:rPr>
          <w:rFonts w:ascii="Times New Roman" w:hAnsi="Times New Roman" w:cs="Times New Roman"/>
          <w:bCs/>
          <w:sz w:val="28"/>
          <w:szCs w:val="28"/>
          <w:lang w:val="en-US"/>
        </w:rPr>
        <w:t xml:space="preserve">25 </w:t>
      </w:r>
      <w:r w:rsidRPr="00FF4FCC">
        <w:rPr>
          <w:rFonts w:ascii="Times New Roman" w:hAnsi="Times New Roman" w:cs="Times New Roman"/>
          <w:bCs/>
          <w:sz w:val="28"/>
          <w:szCs w:val="28"/>
          <w:shd w:val="clear" w:color="auto" w:fill="FFFFFF"/>
        </w:rPr>
        <w:t>Черняков</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М</w:t>
      </w:r>
      <w:r w:rsidRPr="00AE7A95">
        <w:rPr>
          <w:rFonts w:ascii="Times New Roman" w:hAnsi="Times New Roman" w:cs="Times New Roman"/>
          <w:bCs/>
          <w:sz w:val="28"/>
          <w:szCs w:val="28"/>
          <w:shd w:val="clear" w:color="auto" w:fill="FFFFFF"/>
          <w:lang w:val="en-US"/>
        </w:rPr>
        <w:t>.</w:t>
      </w:r>
      <w:r w:rsidRPr="00FF4FCC">
        <w:rPr>
          <w:rFonts w:ascii="Times New Roman" w:hAnsi="Times New Roman" w:cs="Times New Roman"/>
          <w:bCs/>
          <w:sz w:val="28"/>
          <w:szCs w:val="28"/>
          <w:shd w:val="clear" w:color="auto" w:fill="FFFFFF"/>
        </w:rPr>
        <w:t>К</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и</w:t>
      </w:r>
      <w:r w:rsidRPr="00AE7A95">
        <w:rPr>
          <w:rFonts w:ascii="Times New Roman" w:hAnsi="Times New Roman" w:cs="Times New Roman"/>
          <w:bCs/>
          <w:sz w:val="28"/>
          <w:szCs w:val="28"/>
          <w:shd w:val="clear" w:color="auto" w:fill="FFFFFF"/>
          <w:lang w:val="en-US"/>
        </w:rPr>
        <w:t xml:space="preserve"> </w:t>
      </w:r>
      <w:proofErr w:type="spellStart"/>
      <w:r w:rsidRPr="00FF4FCC">
        <w:rPr>
          <w:rFonts w:ascii="Times New Roman" w:hAnsi="Times New Roman" w:cs="Times New Roman"/>
          <w:bCs/>
          <w:sz w:val="28"/>
          <w:szCs w:val="28"/>
          <w:shd w:val="clear" w:color="auto" w:fill="FFFFFF"/>
        </w:rPr>
        <w:t>др</w:t>
      </w:r>
      <w:proofErr w:type="spellEnd"/>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Молочная</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индустрия</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как</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стратегическое</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направление</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развития</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продовольственного</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рынка</w:t>
      </w:r>
      <w:r w:rsidRPr="00AE7A95">
        <w:rPr>
          <w:rFonts w:ascii="Times New Roman" w:hAnsi="Times New Roman" w:cs="Times New Roman"/>
          <w:bCs/>
          <w:sz w:val="28"/>
          <w:szCs w:val="28"/>
          <w:shd w:val="clear" w:color="auto" w:fill="FFFFFF"/>
          <w:lang w:val="en-US"/>
        </w:rPr>
        <w:t>//</w:t>
      </w:r>
      <w:r w:rsidRPr="00FF4FCC">
        <w:rPr>
          <w:rFonts w:ascii="Times New Roman" w:hAnsi="Times New Roman" w:cs="Times New Roman"/>
          <w:bCs/>
          <w:sz w:val="28"/>
          <w:szCs w:val="28"/>
          <w:shd w:val="clear" w:color="auto" w:fill="FFFFFF"/>
        </w:rPr>
        <w:t>Пищевая</w:t>
      </w:r>
      <w:r w:rsidRPr="00AE7A95">
        <w:rPr>
          <w:rFonts w:ascii="Times New Roman" w:hAnsi="Times New Roman" w:cs="Times New Roman"/>
          <w:bCs/>
          <w:sz w:val="28"/>
          <w:szCs w:val="28"/>
          <w:shd w:val="clear" w:color="auto" w:fill="FFFFFF"/>
          <w:lang w:val="en-US"/>
        </w:rPr>
        <w:t xml:space="preserve"> </w:t>
      </w:r>
      <w:r w:rsidRPr="00FF4FCC">
        <w:rPr>
          <w:rFonts w:ascii="Times New Roman" w:hAnsi="Times New Roman" w:cs="Times New Roman"/>
          <w:bCs/>
          <w:sz w:val="28"/>
          <w:szCs w:val="28"/>
          <w:shd w:val="clear" w:color="auto" w:fill="FFFFFF"/>
        </w:rPr>
        <w:t>промышленность</w:t>
      </w:r>
      <w:r w:rsidRPr="00AE7A95">
        <w:rPr>
          <w:rFonts w:ascii="Times New Roman" w:hAnsi="Times New Roman" w:cs="Times New Roman"/>
          <w:bCs/>
          <w:sz w:val="28"/>
          <w:szCs w:val="28"/>
          <w:shd w:val="clear" w:color="auto" w:fill="FFFFFF"/>
          <w:lang w:val="en-US"/>
        </w:rPr>
        <w:t>. - 2018. -№ 4. -</w:t>
      </w:r>
      <w:r w:rsidRPr="00FF4FCC">
        <w:rPr>
          <w:rFonts w:ascii="Times New Roman" w:hAnsi="Times New Roman" w:cs="Times New Roman"/>
          <w:bCs/>
          <w:sz w:val="28"/>
          <w:szCs w:val="28"/>
          <w:shd w:val="clear" w:color="auto" w:fill="FFFFFF"/>
        </w:rPr>
        <w:t>С</w:t>
      </w:r>
      <w:r w:rsidRPr="00AE7A95">
        <w:rPr>
          <w:rFonts w:ascii="Times New Roman" w:hAnsi="Times New Roman" w:cs="Times New Roman"/>
          <w:bCs/>
          <w:sz w:val="28"/>
          <w:szCs w:val="28"/>
          <w:shd w:val="clear" w:color="auto" w:fill="FFFFFF"/>
          <w:lang w:val="en-US"/>
        </w:rPr>
        <w:t>.33-37.</w:t>
      </w:r>
      <w:r w:rsidRPr="00AE7A95">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https</w:t>
      </w:r>
      <w:r w:rsidRPr="00AE7A95">
        <w:rPr>
          <w:rFonts w:ascii="Times New Roman" w:hAnsi="Times New Roman" w:cs="Times New Roman"/>
          <w:bCs/>
          <w:sz w:val="28"/>
          <w:szCs w:val="28"/>
          <w:lang w:val="en-US"/>
        </w:rPr>
        <w:t>: //</w:t>
      </w:r>
      <w:r w:rsidRPr="00FF4FCC">
        <w:rPr>
          <w:rFonts w:ascii="Times New Roman" w:hAnsi="Times New Roman" w:cs="Times New Roman"/>
          <w:bCs/>
          <w:sz w:val="28"/>
          <w:szCs w:val="28"/>
          <w:lang w:val="en-US"/>
        </w:rPr>
        <w:t>cyberleninka</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ru</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article</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n</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molochnaya</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industriya</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kak</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strategicheskoe</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napravlenie</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razvitiya</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rynka</w:t>
      </w:r>
      <w:r w:rsidRPr="00AE7A95">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prodovolstviya</w:t>
      </w:r>
      <w:r w:rsidRPr="00AE7A95">
        <w:rPr>
          <w:rFonts w:ascii="Times New Roman" w:hAnsi="Times New Roman" w:cs="Times New Roman"/>
          <w:bCs/>
          <w:sz w:val="28"/>
          <w:szCs w:val="28"/>
          <w:lang w:val="en-US"/>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50CE52AE" w14:textId="77777777" w:rsidR="00EC285D" w:rsidRPr="00FF4FCC" w:rsidRDefault="00EC285D" w:rsidP="00EC285D">
      <w:pPr>
        <w:pStyle w:val="Default"/>
        <w:ind w:firstLine="709"/>
        <w:jc w:val="both"/>
        <w:rPr>
          <w:bCs/>
          <w:color w:val="auto"/>
          <w:sz w:val="28"/>
          <w:szCs w:val="28"/>
        </w:rPr>
      </w:pPr>
      <w:r w:rsidRPr="00FF4FCC">
        <w:rPr>
          <w:bCs/>
          <w:color w:val="auto"/>
          <w:sz w:val="28"/>
          <w:szCs w:val="28"/>
        </w:rPr>
        <w:t xml:space="preserve">26 </w:t>
      </w:r>
      <w:proofErr w:type="spellStart"/>
      <w:r w:rsidRPr="00FF4FCC">
        <w:rPr>
          <w:bCs/>
          <w:color w:val="auto"/>
          <w:sz w:val="28"/>
          <w:szCs w:val="28"/>
        </w:rPr>
        <w:t>Градинарова</w:t>
      </w:r>
      <w:proofErr w:type="spellEnd"/>
      <w:r w:rsidRPr="00FF4FCC">
        <w:rPr>
          <w:bCs/>
          <w:color w:val="auto"/>
          <w:sz w:val="28"/>
          <w:szCs w:val="28"/>
        </w:rPr>
        <w:t xml:space="preserve"> М. А., Смертина Е. Н. Исследование тенденций развития молочного рынка в зарубежных странах//Учет и статистика. </w:t>
      </w:r>
      <w:hyperlink r:id="rId116" w:history="1">
        <w:r w:rsidRPr="00DE4D42">
          <w:rPr>
            <w:rStyle w:val="af1"/>
            <w:bCs/>
            <w:color w:val="auto"/>
            <w:sz w:val="28"/>
            <w:szCs w:val="28"/>
            <w:u w:val="none"/>
            <w:bdr w:val="none" w:sz="0" w:space="0" w:color="auto" w:frame="1"/>
          </w:rPr>
          <w:t>ФГБОУ ВО «Ростовский государственный экономический университет РИНХ»</w:t>
        </w:r>
      </w:hyperlink>
      <w:r w:rsidRPr="00DE4D42">
        <w:rPr>
          <w:bCs/>
          <w:color w:val="auto"/>
          <w:sz w:val="28"/>
          <w:szCs w:val="28"/>
        </w:rPr>
        <w:t>,</w:t>
      </w:r>
      <w:r w:rsidRPr="00FF4FCC">
        <w:rPr>
          <w:bCs/>
          <w:color w:val="auto"/>
          <w:sz w:val="28"/>
          <w:szCs w:val="28"/>
        </w:rPr>
        <w:t xml:space="preserve"> 2018. -</w:t>
      </w:r>
      <w:r>
        <w:rPr>
          <w:bCs/>
          <w:color w:val="auto"/>
          <w:sz w:val="28"/>
          <w:szCs w:val="28"/>
        </w:rPr>
        <w:t xml:space="preserve"> </w:t>
      </w:r>
      <w:r w:rsidRPr="00FF4FCC">
        <w:rPr>
          <w:bCs/>
          <w:color w:val="auto"/>
          <w:sz w:val="28"/>
          <w:szCs w:val="28"/>
        </w:rPr>
        <w:t>№ 1(49). – С.91-96.</w:t>
      </w:r>
    </w:p>
    <w:p w14:paraId="1646C058"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27 Обзор рынка молока и молочной продукции государств-членов Евразийского экономического </w:t>
      </w:r>
      <w:proofErr w:type="gramStart"/>
      <w:r w:rsidRPr="00FF4FCC">
        <w:rPr>
          <w:rFonts w:ascii="Times New Roman" w:hAnsi="Times New Roman" w:cs="Times New Roman"/>
          <w:bCs/>
          <w:sz w:val="28"/>
          <w:szCs w:val="28"/>
        </w:rPr>
        <w:t>союза  за</w:t>
      </w:r>
      <w:proofErr w:type="gramEnd"/>
      <w:r w:rsidRPr="00FF4FCC">
        <w:rPr>
          <w:rFonts w:ascii="Times New Roman" w:hAnsi="Times New Roman" w:cs="Times New Roman"/>
          <w:bCs/>
          <w:sz w:val="28"/>
          <w:szCs w:val="28"/>
        </w:rPr>
        <w:t xml:space="preserve"> 2013 – 2017 гг. https: //</w:t>
      </w:r>
      <w:proofErr w:type="spellStart"/>
      <w:proofErr w:type="gramStart"/>
      <w:r w:rsidRPr="00FF4FCC">
        <w:rPr>
          <w:rFonts w:ascii="Times New Roman" w:hAnsi="Times New Roman" w:cs="Times New Roman"/>
          <w:bCs/>
          <w:sz w:val="28"/>
          <w:szCs w:val="28"/>
        </w:rPr>
        <w:t>eec.eaeunion</w:t>
      </w:r>
      <w:proofErr w:type="spellEnd"/>
      <w:proofErr w:type="gramEnd"/>
      <w:r w:rsidRPr="00FF4FCC">
        <w:rPr>
          <w:rFonts w:ascii="Times New Roman" w:hAnsi="Times New Roman" w:cs="Times New Roman"/>
          <w:bCs/>
          <w:sz w:val="28"/>
          <w:szCs w:val="28"/>
        </w:rPr>
        <w:t>.</w:t>
      </w:r>
      <w:r>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org</w:t>
      </w:r>
      <w:proofErr w:type="spellEnd"/>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rPr>
        <w:t>uploa</w:t>
      </w:r>
      <w:proofErr w:type="spellEnd"/>
      <w:r>
        <w:rPr>
          <w:rFonts w:ascii="Times New Roman" w:hAnsi="Times New Roman" w:cs="Times New Roman"/>
          <w:bCs/>
          <w:sz w:val="28"/>
          <w:szCs w:val="28"/>
        </w:rPr>
        <w:t xml:space="preserve"> </w:t>
      </w:r>
      <w:r w:rsidRPr="00FF4FCC">
        <w:rPr>
          <w:rFonts w:ascii="Times New Roman" w:hAnsi="Times New Roman" w:cs="Times New Roman"/>
          <w:bCs/>
          <w:sz w:val="28"/>
          <w:szCs w:val="28"/>
        </w:rPr>
        <w:t>d/</w:t>
      </w:r>
      <w:proofErr w:type="spellStart"/>
      <w:r w:rsidRPr="00FF4FCC">
        <w:rPr>
          <w:rFonts w:ascii="Times New Roman" w:hAnsi="Times New Roman" w:cs="Times New Roman"/>
          <w:bCs/>
          <w:sz w:val="28"/>
          <w:szCs w:val="28"/>
        </w:rPr>
        <w:t>medialibrary</w:t>
      </w:r>
      <w:proofErr w:type="spellEnd"/>
      <w:r>
        <w:rPr>
          <w:rFonts w:ascii="Times New Roman" w:hAnsi="Times New Roman" w:cs="Times New Roman"/>
          <w:bCs/>
          <w:sz w:val="28"/>
          <w:szCs w:val="28"/>
        </w:rPr>
        <w:t xml:space="preserve"> </w:t>
      </w:r>
      <w:r w:rsidRPr="00FF4FCC">
        <w:rPr>
          <w:rFonts w:ascii="Times New Roman" w:hAnsi="Times New Roman" w:cs="Times New Roman"/>
          <w:bCs/>
          <w:sz w:val="28"/>
          <w:szCs w:val="28"/>
        </w:rPr>
        <w:t>/</w:t>
      </w:r>
      <w:r>
        <w:rPr>
          <w:rFonts w:ascii="Times New Roman" w:hAnsi="Times New Roman" w:cs="Times New Roman"/>
          <w:bCs/>
          <w:sz w:val="28"/>
          <w:szCs w:val="28"/>
        </w:rPr>
        <w:t xml:space="preserve"> </w:t>
      </w:r>
      <w:r w:rsidRPr="00FF4FCC">
        <w:rPr>
          <w:rFonts w:ascii="Times New Roman" w:hAnsi="Times New Roman" w:cs="Times New Roman"/>
          <w:bCs/>
          <w:sz w:val="28"/>
          <w:szCs w:val="28"/>
        </w:rPr>
        <w:t>b5a/OBZOR-po-moloku_za-2013_2017-g.pdf</w:t>
      </w:r>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334DAF5C"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28 Отчет об анализе размера, доли, конкуренткой среды и тенденций рынка молочной продукции по типу, </w:t>
      </w:r>
      <w:proofErr w:type="gramStart"/>
      <w:r w:rsidRPr="00FF4FCC">
        <w:rPr>
          <w:rFonts w:ascii="Times New Roman" w:hAnsi="Times New Roman" w:cs="Times New Roman"/>
          <w:bCs/>
          <w:sz w:val="28"/>
          <w:szCs w:val="28"/>
        </w:rPr>
        <w:t>конечному  потребителю</w:t>
      </w:r>
      <w:proofErr w:type="gramEnd"/>
      <w:r w:rsidRPr="00FF4FCC">
        <w:rPr>
          <w:rFonts w:ascii="Times New Roman" w:hAnsi="Times New Roman" w:cs="Times New Roman"/>
          <w:bCs/>
          <w:sz w:val="28"/>
          <w:szCs w:val="28"/>
        </w:rPr>
        <w:t xml:space="preserve"> и каналу сбыта: глобальный анализ возможностей и прогноз отрасли на 2022-2032 гг. https: //www-alliedmarketresearch-com.translate.goog/dairy-market-A14283</w:t>
      </w:r>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464D2986"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29 С чем мировой молочный рынок пришел в 2023 год. Обзор. https://milknews.ru/longridy/mirovoj-molochnyj-rynok-2023.</w:t>
      </w:r>
      <w:r w:rsidRPr="00DE4D42">
        <w:rPr>
          <w:rStyle w:val="95pt"/>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193ED000"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30</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Производство всех видов молока в Казахстане в 2022 году. Обзор. </w:t>
      </w:r>
      <w:hyperlink r:id="rId117" w:history="1">
        <w:r w:rsidRPr="00FF4FCC">
          <w:rPr>
            <w:rStyle w:val="af1"/>
            <w:rFonts w:ascii="Times New Roman" w:hAnsi="Times New Roman" w:cs="Times New Roman"/>
            <w:bCs/>
            <w:sz w:val="28"/>
            <w:szCs w:val="28"/>
            <w:lang w:val="en-US"/>
          </w:rPr>
          <w:t>https</w:t>
        </w:r>
        <w:r w:rsidRPr="00AE7A95">
          <w:rPr>
            <w:rStyle w:val="af1"/>
            <w:rFonts w:ascii="Times New Roman" w:hAnsi="Times New Roman" w:cs="Times New Roman"/>
            <w:bCs/>
            <w:sz w:val="28"/>
            <w:szCs w:val="28"/>
          </w:rPr>
          <w:t>: //</w:t>
        </w:r>
        <w:proofErr w:type="spellStart"/>
        <w:r w:rsidRPr="00FF4FCC">
          <w:rPr>
            <w:rStyle w:val="af1"/>
            <w:rFonts w:ascii="Times New Roman" w:hAnsi="Times New Roman" w:cs="Times New Roman"/>
            <w:bCs/>
            <w:sz w:val="28"/>
            <w:szCs w:val="28"/>
            <w:lang w:val="en-US"/>
          </w:rPr>
          <w:t>dairynews</w:t>
        </w:r>
        <w:proofErr w:type="spellEnd"/>
        <w:r w:rsidRPr="00AE7A95">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today</w:t>
        </w:r>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kz</w:t>
        </w:r>
        <w:proofErr w:type="spellEnd"/>
        <w:r w:rsidRPr="00AE7A95">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news</w:t>
        </w:r>
        <w:r w:rsidRPr="00AE7A95">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v</w:t>
        </w:r>
        <w:r w:rsidRPr="00AE7A95">
          <w:rPr>
            <w:rStyle w:val="af1"/>
            <w:rFonts w:ascii="Times New Roman" w:hAnsi="Times New Roman" w:cs="Times New Roman"/>
            <w:bCs/>
            <w:sz w:val="28"/>
            <w:szCs w:val="28"/>
          </w:rPr>
          <w:t>-2022-</w:t>
        </w:r>
        <w:proofErr w:type="spellStart"/>
        <w:r w:rsidRPr="00FF4FCC">
          <w:rPr>
            <w:rStyle w:val="af1"/>
            <w:rFonts w:ascii="Times New Roman" w:hAnsi="Times New Roman" w:cs="Times New Roman"/>
            <w:bCs/>
            <w:sz w:val="28"/>
            <w:szCs w:val="28"/>
            <w:lang w:val="en-US"/>
          </w:rPr>
          <w:t>godu</w:t>
        </w:r>
        <w:proofErr w:type="spellEnd"/>
        <w:r w:rsidRPr="00AE7A95">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v</w:t>
        </w:r>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kazakhstane</w:t>
        </w:r>
        <w:proofErr w:type="spellEnd"/>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proizvedeno</w:t>
        </w:r>
        <w:proofErr w:type="spellEnd"/>
        <w:r w:rsidRPr="00AE7A95">
          <w:rPr>
            <w:rStyle w:val="af1"/>
            <w:rFonts w:ascii="Times New Roman" w:hAnsi="Times New Roman" w:cs="Times New Roman"/>
            <w:bCs/>
            <w:sz w:val="28"/>
            <w:szCs w:val="28"/>
          </w:rPr>
          <w:t>-6-4-</w:t>
        </w:r>
        <w:proofErr w:type="spellStart"/>
        <w:r w:rsidRPr="00FF4FCC">
          <w:rPr>
            <w:rStyle w:val="af1"/>
            <w:rFonts w:ascii="Times New Roman" w:hAnsi="Times New Roman" w:cs="Times New Roman"/>
            <w:bCs/>
            <w:sz w:val="28"/>
            <w:szCs w:val="28"/>
            <w:lang w:val="en-US"/>
          </w:rPr>
          <w:t>mln</w:t>
        </w:r>
        <w:proofErr w:type="spellEnd"/>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tonn</w:t>
        </w:r>
        <w:proofErr w:type="spellEnd"/>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moloka</w:t>
        </w:r>
        <w:proofErr w:type="spellEnd"/>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vsekh</w:t>
        </w:r>
        <w:proofErr w:type="spellEnd"/>
        <w:r w:rsidRPr="00AE7A95">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vidov</w:t>
        </w:r>
        <w:proofErr w:type="spellEnd"/>
      </w:hyperlink>
      <w:r w:rsidRPr="00AE7A95">
        <w:rPr>
          <w:rFonts w:ascii="Times New Roman" w:hAnsi="Times New Roman" w:cs="Times New Roman"/>
          <w:bCs/>
          <w:sz w:val="28"/>
          <w:szCs w:val="28"/>
        </w:rPr>
        <w:t>.</w:t>
      </w:r>
      <w:r w:rsidRPr="00AE7A95">
        <w:rPr>
          <w:rStyle w:val="95pt"/>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19BE4D12"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31 </w:t>
      </w:r>
      <w:proofErr w:type="spellStart"/>
      <w:r w:rsidRPr="00FF4FCC">
        <w:rPr>
          <w:rFonts w:ascii="Times New Roman" w:hAnsi="Times New Roman" w:cs="Times New Roman"/>
          <w:bCs/>
          <w:sz w:val="28"/>
          <w:szCs w:val="28"/>
        </w:rPr>
        <w:t>Жанабильев</w:t>
      </w:r>
      <w:proofErr w:type="spellEnd"/>
      <w:r w:rsidRPr="00FF4FCC">
        <w:rPr>
          <w:rFonts w:ascii="Times New Roman" w:hAnsi="Times New Roman" w:cs="Times New Roman"/>
          <w:bCs/>
          <w:sz w:val="28"/>
          <w:szCs w:val="28"/>
        </w:rPr>
        <w:t xml:space="preserve"> А.К. Характеристика молочного производства в Республике Казахстан</w:t>
      </w:r>
      <w:r>
        <w:rPr>
          <w:rFonts w:ascii="Times New Roman" w:hAnsi="Times New Roman" w:cs="Times New Roman"/>
          <w:bCs/>
          <w:sz w:val="28"/>
          <w:szCs w:val="28"/>
        </w:rPr>
        <w:t xml:space="preserve"> </w:t>
      </w:r>
      <w:r w:rsidRPr="00FF4FCC">
        <w:rPr>
          <w:rFonts w:ascii="Times New Roman" w:hAnsi="Times New Roman" w:cs="Times New Roman"/>
          <w:bCs/>
          <w:sz w:val="28"/>
          <w:szCs w:val="28"/>
        </w:rPr>
        <w:t>// Материалы Республиканской научно-теоретической конференции «</w:t>
      </w:r>
      <w:proofErr w:type="spellStart"/>
      <w:r w:rsidRPr="00FF4FCC">
        <w:rPr>
          <w:rFonts w:ascii="Times New Roman" w:hAnsi="Times New Roman" w:cs="Times New Roman"/>
          <w:bCs/>
          <w:sz w:val="28"/>
          <w:szCs w:val="28"/>
        </w:rPr>
        <w:t>Сейфуллинские</w:t>
      </w:r>
      <w:proofErr w:type="spellEnd"/>
      <w:r w:rsidRPr="00FF4FCC">
        <w:rPr>
          <w:rFonts w:ascii="Times New Roman" w:hAnsi="Times New Roman" w:cs="Times New Roman"/>
          <w:bCs/>
          <w:sz w:val="28"/>
          <w:szCs w:val="28"/>
        </w:rPr>
        <w:t xml:space="preserve"> чтения-11: Молодежь и наука», 2015, -Т.1, ч.2.  -С.122-125.</w:t>
      </w:r>
    </w:p>
    <w:p w14:paraId="349F6071"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32 Объем производства молочных продуктов в Казахстане за 2024 год. </w:t>
      </w:r>
      <w:hyperlink r:id="rId118" w:history="1">
        <w:r w:rsidRPr="00FF4FCC">
          <w:rPr>
            <w:rStyle w:val="af1"/>
            <w:rFonts w:ascii="Times New Roman" w:hAnsi="Times New Roman" w:cs="Times New Roman"/>
            <w:bCs/>
            <w:sz w:val="28"/>
            <w:szCs w:val="28"/>
          </w:rPr>
          <w:t>https: //dairynews.today/kz/news/kazakhstan-uvelichil-proizvodstvo-molochnykh-produktov-v-2024-godu-na-5-6-v-stoimostnom-vyrazhenii.html</w:t>
        </w:r>
      </w:hyperlink>
      <w:r>
        <w:rPr>
          <w:rStyle w:val="af1"/>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61438BAB" w14:textId="77777777" w:rsidR="00EC285D" w:rsidRPr="00FF4FCC" w:rsidRDefault="00EC285D" w:rsidP="00EC285D">
      <w:pPr>
        <w:spacing w:after="0" w:line="240" w:lineRule="auto"/>
        <w:ind w:firstLine="709"/>
        <w:jc w:val="both"/>
        <w:rPr>
          <w:rFonts w:ascii="Times New Roman" w:eastAsia="TimesNewRomanPSMT" w:hAnsi="Times New Roman" w:cs="Times New Roman"/>
          <w:bCs/>
          <w:sz w:val="28"/>
          <w:szCs w:val="28"/>
        </w:rPr>
      </w:pPr>
      <w:r w:rsidRPr="00FF4FCC">
        <w:rPr>
          <w:rFonts w:ascii="Times New Roman" w:hAnsi="Times New Roman" w:cs="Times New Roman"/>
          <w:bCs/>
          <w:sz w:val="28"/>
          <w:szCs w:val="28"/>
        </w:rPr>
        <w:t>33</w:t>
      </w:r>
      <w:r>
        <w:rPr>
          <w:rFonts w:ascii="Times New Roman" w:hAnsi="Times New Roman" w:cs="Times New Roman"/>
          <w:bCs/>
          <w:sz w:val="28"/>
          <w:szCs w:val="28"/>
        </w:rPr>
        <w:t xml:space="preserve"> </w:t>
      </w:r>
      <w:proofErr w:type="spellStart"/>
      <w:r w:rsidRPr="00FF4FCC">
        <w:rPr>
          <w:rFonts w:ascii="Times New Roman" w:eastAsia="TimesNewRomanPSMT" w:hAnsi="Times New Roman" w:cs="Times New Roman"/>
          <w:bCs/>
          <w:sz w:val="28"/>
          <w:szCs w:val="28"/>
        </w:rPr>
        <w:t>Альхамова</w:t>
      </w:r>
      <w:proofErr w:type="spellEnd"/>
      <w:r w:rsidRPr="00FF4FCC">
        <w:rPr>
          <w:rFonts w:ascii="Times New Roman" w:eastAsia="TimesNewRomanPSMT" w:hAnsi="Times New Roman" w:cs="Times New Roman"/>
          <w:bCs/>
          <w:sz w:val="28"/>
          <w:szCs w:val="28"/>
        </w:rPr>
        <w:t xml:space="preserve"> Г.К., Мазаев А.Н., </w:t>
      </w:r>
      <w:proofErr w:type="spellStart"/>
      <w:r w:rsidRPr="00FF4FCC">
        <w:rPr>
          <w:rFonts w:ascii="Times New Roman" w:eastAsia="TimesNewRomanPSMT" w:hAnsi="Times New Roman" w:cs="Times New Roman"/>
          <w:bCs/>
          <w:sz w:val="28"/>
          <w:szCs w:val="28"/>
        </w:rPr>
        <w:t>Шель</w:t>
      </w:r>
      <w:proofErr w:type="spellEnd"/>
      <w:r w:rsidRPr="00FF4FCC">
        <w:rPr>
          <w:rFonts w:ascii="Times New Roman" w:eastAsia="TimesNewRomanPSMT" w:hAnsi="Times New Roman" w:cs="Times New Roman"/>
          <w:bCs/>
          <w:sz w:val="28"/>
          <w:szCs w:val="28"/>
        </w:rPr>
        <w:t xml:space="preserve"> И.А. </w:t>
      </w:r>
      <w:r>
        <w:rPr>
          <w:rFonts w:ascii="Times New Roman" w:eastAsia="TimesNewRomanPSMT" w:hAnsi="Times New Roman" w:cs="Times New Roman"/>
          <w:bCs/>
          <w:sz w:val="28"/>
          <w:szCs w:val="28"/>
        </w:rPr>
        <w:t xml:space="preserve"> [</w:t>
      </w:r>
      <w:r w:rsidRPr="00FF4FCC">
        <w:rPr>
          <w:rFonts w:ascii="Times New Roman" w:eastAsia="TimesNewRomanPSMT" w:hAnsi="Times New Roman" w:cs="Times New Roman"/>
          <w:bCs/>
          <w:sz w:val="28"/>
          <w:szCs w:val="28"/>
        </w:rPr>
        <w:t xml:space="preserve">и др.]. Функциональные </w:t>
      </w:r>
      <w:proofErr w:type="spellStart"/>
      <w:r w:rsidRPr="00FF4FCC">
        <w:rPr>
          <w:rFonts w:ascii="Times New Roman" w:eastAsia="TimesNewRomanPSMT" w:hAnsi="Times New Roman" w:cs="Times New Roman"/>
          <w:bCs/>
          <w:sz w:val="28"/>
          <w:szCs w:val="28"/>
        </w:rPr>
        <w:t>ингредиентыв</w:t>
      </w:r>
      <w:proofErr w:type="spellEnd"/>
      <w:r w:rsidRPr="00FF4FCC">
        <w:rPr>
          <w:rFonts w:ascii="Times New Roman" w:eastAsia="TimesNewRomanPSMT" w:hAnsi="Times New Roman" w:cs="Times New Roman"/>
          <w:bCs/>
          <w:sz w:val="28"/>
          <w:szCs w:val="28"/>
        </w:rPr>
        <w:t xml:space="preserve"> молочных продуктах // Молодой ученый. - 2014. -№ 12 (71). -С. 65-67.</w:t>
      </w:r>
    </w:p>
    <w:p w14:paraId="7751F6EF"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34 </w:t>
      </w:r>
      <w:r w:rsidRPr="00FF4FCC">
        <w:rPr>
          <w:rFonts w:ascii="Times New Roman" w:hAnsi="Times New Roman" w:cs="Times New Roman"/>
          <w:bCs/>
          <w:caps/>
          <w:sz w:val="28"/>
          <w:szCs w:val="28"/>
        </w:rPr>
        <w:t>С</w:t>
      </w:r>
      <w:r w:rsidRPr="00FF4FCC">
        <w:rPr>
          <w:rFonts w:ascii="Times New Roman" w:hAnsi="Times New Roman" w:cs="Times New Roman"/>
          <w:bCs/>
          <w:sz w:val="28"/>
          <w:szCs w:val="28"/>
        </w:rPr>
        <w:t xml:space="preserve">овременные тенденции развития мирового рынка молока и молочной </w:t>
      </w:r>
      <w:proofErr w:type="spellStart"/>
      <w:proofErr w:type="gramStart"/>
      <w:r w:rsidRPr="00FF4FCC">
        <w:rPr>
          <w:rFonts w:ascii="Times New Roman" w:hAnsi="Times New Roman" w:cs="Times New Roman"/>
          <w:bCs/>
          <w:sz w:val="28"/>
          <w:szCs w:val="28"/>
        </w:rPr>
        <w:t>продукции.https</w:t>
      </w:r>
      <w:proofErr w:type="spellEnd"/>
      <w:r w:rsidRPr="00FF4FCC">
        <w:rPr>
          <w:rFonts w:ascii="Times New Roman" w:hAnsi="Times New Roman" w:cs="Times New Roman"/>
          <w:bCs/>
          <w:sz w:val="28"/>
          <w:szCs w:val="28"/>
        </w:rPr>
        <w:t>://milklife.ru/</w:t>
      </w:r>
      <w:proofErr w:type="spellStart"/>
      <w:r w:rsidRPr="00FF4FCC">
        <w:rPr>
          <w:rFonts w:ascii="Times New Roman" w:hAnsi="Times New Roman" w:cs="Times New Roman"/>
          <w:bCs/>
          <w:sz w:val="28"/>
          <w:szCs w:val="28"/>
        </w:rPr>
        <w:t>publication</w:t>
      </w:r>
      <w:proofErr w:type="spellEnd"/>
      <w:r w:rsidRPr="00FF4FCC">
        <w:rPr>
          <w:rFonts w:ascii="Times New Roman" w:hAnsi="Times New Roman" w:cs="Times New Roman"/>
          <w:bCs/>
          <w:sz w:val="28"/>
          <w:szCs w:val="28"/>
        </w:rPr>
        <w:t>/12649.html</w:t>
      </w:r>
      <w:proofErr w:type="gramEnd"/>
      <w:r>
        <w:rPr>
          <w:rFonts w:ascii="Times New Roman" w:hAnsi="Times New Roman" w:cs="Times New Roman"/>
          <w:bCs/>
          <w:sz w:val="28"/>
          <w:szCs w:val="28"/>
        </w:rPr>
        <w:t xml:space="preserve">. </w:t>
      </w:r>
      <w:r w:rsidRPr="00FF4FCC">
        <w:rPr>
          <w:rStyle w:val="95pt"/>
          <w:rFonts w:ascii="Times New Roman" w:hAnsi="Times New Roman" w:cs="Times New Roman"/>
          <w:bCs/>
          <w:sz w:val="28"/>
          <w:szCs w:val="28"/>
        </w:rPr>
        <w:t>09.09.2024</w:t>
      </w:r>
      <w:r>
        <w:rPr>
          <w:rStyle w:val="95pt"/>
          <w:rFonts w:ascii="Times New Roman" w:hAnsi="Times New Roman" w:cs="Times New Roman"/>
          <w:bCs/>
          <w:sz w:val="28"/>
          <w:szCs w:val="28"/>
        </w:rPr>
        <w:t>.</w:t>
      </w:r>
    </w:p>
    <w:p w14:paraId="1E7B2A89"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35 </w:t>
      </w:r>
      <w:r w:rsidRPr="00FF4FCC">
        <w:rPr>
          <w:rStyle w:val="q4iawc"/>
          <w:rFonts w:ascii="Times New Roman" w:hAnsi="Times New Roman" w:cs="Times New Roman"/>
          <w:bCs/>
          <w:sz w:val="28"/>
          <w:szCs w:val="28"/>
        </w:rPr>
        <w:t>Горбатова К.К.</w:t>
      </w:r>
      <w:r>
        <w:rPr>
          <w:rStyle w:val="q4iawc"/>
          <w:rFonts w:ascii="Times New Roman" w:hAnsi="Times New Roman" w:cs="Times New Roman"/>
          <w:bCs/>
          <w:sz w:val="28"/>
          <w:szCs w:val="28"/>
        </w:rPr>
        <w:t xml:space="preserve"> </w:t>
      </w:r>
      <w:r w:rsidRPr="00FF4FCC">
        <w:rPr>
          <w:rStyle w:val="q4iawc"/>
          <w:rFonts w:ascii="Times New Roman" w:hAnsi="Times New Roman" w:cs="Times New Roman"/>
          <w:bCs/>
          <w:sz w:val="28"/>
          <w:szCs w:val="28"/>
        </w:rPr>
        <w:t xml:space="preserve">Биохимия молока и молочных продуктов: учебник. 4-е изд., </w:t>
      </w:r>
      <w:proofErr w:type="spellStart"/>
      <w:r w:rsidRPr="00FF4FCC">
        <w:rPr>
          <w:rStyle w:val="q4iawc"/>
          <w:rFonts w:ascii="Times New Roman" w:hAnsi="Times New Roman" w:cs="Times New Roman"/>
          <w:bCs/>
          <w:sz w:val="28"/>
          <w:szCs w:val="28"/>
        </w:rPr>
        <w:t>переизд</w:t>
      </w:r>
      <w:proofErr w:type="spellEnd"/>
      <w:proofErr w:type="gramStart"/>
      <w:r w:rsidRPr="00FF4FCC">
        <w:rPr>
          <w:rStyle w:val="q4iawc"/>
          <w:rFonts w:ascii="Times New Roman" w:hAnsi="Times New Roman" w:cs="Times New Roman"/>
          <w:bCs/>
          <w:sz w:val="28"/>
          <w:szCs w:val="28"/>
        </w:rPr>
        <w:t>.</w:t>
      </w:r>
      <w:proofErr w:type="gramEnd"/>
      <w:r w:rsidRPr="00FF4FCC">
        <w:rPr>
          <w:rStyle w:val="q4iawc"/>
          <w:rFonts w:ascii="Times New Roman" w:hAnsi="Times New Roman" w:cs="Times New Roman"/>
          <w:bCs/>
          <w:sz w:val="28"/>
          <w:szCs w:val="28"/>
        </w:rPr>
        <w:t xml:space="preserve"> и </w:t>
      </w:r>
      <w:proofErr w:type="spellStart"/>
      <w:r w:rsidRPr="00FF4FCC">
        <w:rPr>
          <w:rStyle w:val="q4iawc"/>
          <w:rFonts w:ascii="Times New Roman" w:hAnsi="Times New Roman" w:cs="Times New Roman"/>
          <w:bCs/>
          <w:sz w:val="28"/>
          <w:szCs w:val="28"/>
        </w:rPr>
        <w:t>добав</w:t>
      </w:r>
      <w:proofErr w:type="spellEnd"/>
      <w:r w:rsidRPr="00FF4FCC">
        <w:rPr>
          <w:rStyle w:val="q4iawc"/>
          <w:rFonts w:ascii="Times New Roman" w:hAnsi="Times New Roman" w:cs="Times New Roman"/>
          <w:bCs/>
          <w:sz w:val="28"/>
          <w:szCs w:val="28"/>
        </w:rPr>
        <w:t xml:space="preserve">. </w:t>
      </w:r>
      <w:r>
        <w:rPr>
          <w:rStyle w:val="q4iawc"/>
          <w:rFonts w:ascii="Times New Roman" w:hAnsi="Times New Roman" w:cs="Times New Roman"/>
          <w:bCs/>
          <w:sz w:val="28"/>
          <w:szCs w:val="28"/>
        </w:rPr>
        <w:t xml:space="preserve">- </w:t>
      </w:r>
      <w:r w:rsidRPr="00FF4FCC">
        <w:rPr>
          <w:rStyle w:val="q4iawc"/>
          <w:rFonts w:ascii="Times New Roman" w:hAnsi="Times New Roman" w:cs="Times New Roman"/>
          <w:bCs/>
          <w:sz w:val="28"/>
          <w:szCs w:val="28"/>
        </w:rPr>
        <w:t>СПб</w:t>
      </w:r>
      <w:r>
        <w:rPr>
          <w:rStyle w:val="q4iawc"/>
          <w:rFonts w:ascii="Times New Roman" w:hAnsi="Times New Roman" w:cs="Times New Roman"/>
          <w:bCs/>
          <w:sz w:val="28"/>
          <w:szCs w:val="28"/>
        </w:rPr>
        <w:t>.</w:t>
      </w:r>
      <w:r w:rsidRPr="00FF4FCC">
        <w:rPr>
          <w:rStyle w:val="q4iawc"/>
          <w:rFonts w:ascii="Times New Roman" w:hAnsi="Times New Roman" w:cs="Times New Roman"/>
          <w:bCs/>
          <w:sz w:val="28"/>
          <w:szCs w:val="28"/>
        </w:rPr>
        <w:t>: Изд-во:</w:t>
      </w:r>
      <w:r>
        <w:rPr>
          <w:rStyle w:val="q4iawc"/>
          <w:rFonts w:ascii="Times New Roman" w:hAnsi="Times New Roman" w:cs="Times New Roman"/>
          <w:bCs/>
          <w:sz w:val="28"/>
          <w:szCs w:val="28"/>
        </w:rPr>
        <w:t xml:space="preserve"> </w:t>
      </w:r>
      <w:r w:rsidRPr="00FF4FCC">
        <w:rPr>
          <w:rStyle w:val="q4iawc"/>
          <w:rFonts w:ascii="Times New Roman" w:hAnsi="Times New Roman" w:cs="Times New Roman"/>
          <w:bCs/>
          <w:sz w:val="28"/>
          <w:szCs w:val="28"/>
        </w:rPr>
        <w:t>ГИОРД, 2010. -336 с.</w:t>
      </w:r>
    </w:p>
    <w:p w14:paraId="761B790C"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36 Беспалова Е., </w:t>
      </w:r>
      <w:proofErr w:type="spellStart"/>
      <w:r w:rsidRPr="00FF4FCC">
        <w:rPr>
          <w:rFonts w:ascii="Times New Roman" w:hAnsi="Times New Roman" w:cs="Times New Roman"/>
          <w:bCs/>
          <w:sz w:val="28"/>
          <w:szCs w:val="28"/>
        </w:rPr>
        <w:t>Миклух</w:t>
      </w:r>
      <w:proofErr w:type="spellEnd"/>
      <w:r w:rsidRPr="00FF4FCC">
        <w:rPr>
          <w:rFonts w:ascii="Times New Roman" w:hAnsi="Times New Roman" w:cs="Times New Roman"/>
          <w:bCs/>
          <w:sz w:val="28"/>
          <w:szCs w:val="28"/>
        </w:rPr>
        <w:t xml:space="preserve"> И. Аминокислотный состав молочных продуктов функционального назначения // Наука и инновации. №11. - С. 78–83.</w:t>
      </w:r>
    </w:p>
    <w:p w14:paraId="16FFB2CE"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rPr>
        <w:lastRenderedPageBreak/>
        <w:t xml:space="preserve">37 </w:t>
      </w:r>
      <w:r w:rsidRPr="00FF4FCC">
        <w:rPr>
          <w:rFonts w:ascii="Times New Roman" w:hAnsi="Times New Roman" w:cs="Times New Roman"/>
          <w:bCs/>
          <w:sz w:val="28"/>
          <w:szCs w:val="28"/>
          <w:lang w:val="kk-KZ"/>
        </w:rPr>
        <w:t>Шингисов А.У., Нурсеитова З.Т. Түйе сүтінің және шұбаттың минералды құрамын зерттеу// Алматы технологиялық университетінің хабаршысы, 2013. № 2. –Б. 54-57.</w:t>
      </w:r>
    </w:p>
    <w:p w14:paraId="6A7B3C9C"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kk-KZ"/>
        </w:rPr>
        <w:t>38</w:t>
      </w:r>
      <w:r w:rsidRPr="00FF4FCC">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Тлеуова</w:t>
      </w:r>
      <w:proofErr w:type="spellEnd"/>
      <w:r w:rsidRPr="00FF4FCC">
        <w:rPr>
          <w:rFonts w:ascii="Times New Roman" w:hAnsi="Times New Roman" w:cs="Times New Roman"/>
          <w:bCs/>
          <w:sz w:val="28"/>
          <w:szCs w:val="28"/>
        </w:rPr>
        <w:t xml:space="preserve"> К.Ж., </w:t>
      </w:r>
      <w:proofErr w:type="spellStart"/>
      <w:r w:rsidRPr="00FF4FCC">
        <w:rPr>
          <w:rFonts w:ascii="Times New Roman" w:hAnsi="Times New Roman" w:cs="Times New Roman"/>
          <w:bCs/>
          <w:sz w:val="28"/>
          <w:szCs w:val="28"/>
        </w:rPr>
        <w:t>Шингисов</w:t>
      </w:r>
      <w:proofErr w:type="spellEnd"/>
      <w:r w:rsidRPr="00FF4FCC">
        <w:rPr>
          <w:rFonts w:ascii="Times New Roman" w:hAnsi="Times New Roman" w:cs="Times New Roman"/>
          <w:bCs/>
          <w:sz w:val="28"/>
          <w:szCs w:val="28"/>
        </w:rPr>
        <w:t xml:space="preserve"> А.У., Ветохин С.С., </w:t>
      </w:r>
      <w:proofErr w:type="spellStart"/>
      <w:r w:rsidRPr="00FF4FCC">
        <w:rPr>
          <w:rFonts w:ascii="Times New Roman" w:hAnsi="Times New Roman" w:cs="Times New Roman"/>
          <w:bCs/>
          <w:sz w:val="28"/>
          <w:szCs w:val="28"/>
        </w:rPr>
        <w:t>Тулекбаева</w:t>
      </w:r>
      <w:proofErr w:type="spellEnd"/>
      <w:r w:rsidRPr="00FF4FCC">
        <w:rPr>
          <w:rFonts w:ascii="Times New Roman" w:hAnsi="Times New Roman" w:cs="Times New Roman"/>
          <w:bCs/>
          <w:sz w:val="28"/>
          <w:szCs w:val="28"/>
        </w:rPr>
        <w:t xml:space="preserve"> А.К., </w:t>
      </w:r>
      <w:proofErr w:type="spellStart"/>
      <w:r w:rsidRPr="00FF4FCC">
        <w:rPr>
          <w:rFonts w:ascii="Times New Roman" w:hAnsi="Times New Roman" w:cs="Times New Roman"/>
          <w:bCs/>
          <w:sz w:val="28"/>
          <w:szCs w:val="28"/>
        </w:rPr>
        <w:t>Отуншиева</w:t>
      </w:r>
      <w:proofErr w:type="spellEnd"/>
      <w:r w:rsidRPr="00FF4FCC">
        <w:rPr>
          <w:rFonts w:ascii="Times New Roman" w:hAnsi="Times New Roman" w:cs="Times New Roman"/>
          <w:bCs/>
          <w:sz w:val="28"/>
          <w:szCs w:val="28"/>
        </w:rPr>
        <w:t xml:space="preserve"> А.Е.</w:t>
      </w:r>
      <w:r w:rsidRPr="00FF4FCC">
        <w:rPr>
          <w:rFonts w:ascii="Times New Roman" w:hAnsi="Times New Roman" w:cs="Times New Roman"/>
          <w:bCs/>
          <w:sz w:val="28"/>
          <w:szCs w:val="28"/>
          <w:lang w:val="kk-KZ"/>
        </w:rPr>
        <w:t xml:space="preserve"> Выбор оптимального соотношения  комбинирования молочного сырья, предназначенного  для получения кисломолочного продукта//</w:t>
      </w:r>
      <w:r w:rsidRPr="00FF4FCC">
        <w:rPr>
          <w:rFonts w:ascii="Times New Roman" w:hAnsi="Times New Roman" w:cs="Times New Roman"/>
          <w:bCs/>
          <w:sz w:val="28"/>
          <w:szCs w:val="28"/>
        </w:rPr>
        <w:t xml:space="preserve"> Доклады Национальной Академии Наук Республики Казахстан. -</w:t>
      </w:r>
      <w:r>
        <w:rPr>
          <w:rFonts w:ascii="Times New Roman" w:hAnsi="Times New Roman" w:cs="Times New Roman"/>
          <w:bCs/>
          <w:sz w:val="28"/>
          <w:szCs w:val="28"/>
        </w:rPr>
        <w:t xml:space="preserve"> </w:t>
      </w:r>
      <w:r w:rsidRPr="00FF4FCC">
        <w:rPr>
          <w:rFonts w:ascii="Times New Roman" w:hAnsi="Times New Roman" w:cs="Times New Roman"/>
          <w:bCs/>
          <w:sz w:val="28"/>
          <w:szCs w:val="28"/>
        </w:rPr>
        <w:t>2022. -</w:t>
      </w:r>
      <w:r>
        <w:rPr>
          <w:rFonts w:ascii="Times New Roman" w:hAnsi="Times New Roman" w:cs="Times New Roman"/>
          <w:bCs/>
          <w:sz w:val="28"/>
          <w:szCs w:val="28"/>
        </w:rPr>
        <w:t xml:space="preserve"> </w:t>
      </w:r>
      <w:r w:rsidRPr="00FF4FCC">
        <w:rPr>
          <w:rFonts w:ascii="Times New Roman" w:hAnsi="Times New Roman" w:cs="Times New Roman"/>
          <w:bCs/>
          <w:sz w:val="28"/>
          <w:szCs w:val="28"/>
        </w:rPr>
        <w:t>№2. –С.75-87.</w:t>
      </w:r>
    </w:p>
    <w:p w14:paraId="14D11A38"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39 Park Y. W., Haenlein G. F. W. Milk and Dairy Products from Camel, Mare, and Other Minor Species // </w:t>
      </w:r>
      <w:r w:rsidRPr="00FF4FCC">
        <w:rPr>
          <w:rStyle w:val="af3"/>
          <w:rFonts w:ascii="Times New Roman" w:hAnsi="Times New Roman" w:cs="Times New Roman"/>
          <w:bCs/>
          <w:sz w:val="28"/>
          <w:szCs w:val="28"/>
          <w:lang w:val="en-US"/>
        </w:rPr>
        <w:t>Handbook of Milk of Non-Bovine Mammals</w:t>
      </w:r>
      <w:r w:rsidRPr="00FF4FCC">
        <w:rPr>
          <w:rFonts w:ascii="Times New Roman" w:hAnsi="Times New Roman" w:cs="Times New Roman"/>
          <w:bCs/>
          <w:i/>
          <w:sz w:val="28"/>
          <w:szCs w:val="28"/>
          <w:lang w:val="en-US"/>
        </w:rPr>
        <w:t>.</w:t>
      </w:r>
      <w:r w:rsidRPr="00FF4FCC">
        <w:rPr>
          <w:rFonts w:ascii="Times New Roman" w:hAnsi="Times New Roman" w:cs="Times New Roman"/>
          <w:bCs/>
          <w:sz w:val="28"/>
          <w:szCs w:val="28"/>
          <w:lang w:val="en-US"/>
        </w:rPr>
        <w:t xml:space="preserve"> – 2019. – 2nd ed. – P. 405–432. DOI: 10.1002/9781119110316.ch15.</w:t>
      </w:r>
    </w:p>
    <w:p w14:paraId="34E79F40"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40 Ribeiro A. C., Ribeiro S. D. A. Specialty Products Made from Goat Milk // </w:t>
      </w:r>
      <w:r w:rsidRPr="00FF4FCC">
        <w:rPr>
          <w:rStyle w:val="af3"/>
          <w:rFonts w:ascii="Times New Roman" w:hAnsi="Times New Roman" w:cs="Times New Roman"/>
          <w:bCs/>
          <w:sz w:val="28"/>
          <w:szCs w:val="28"/>
          <w:lang w:val="en-US"/>
        </w:rPr>
        <w:t>Small Ruminant Research</w:t>
      </w:r>
      <w:r w:rsidRPr="00FF4FCC">
        <w:rPr>
          <w:rFonts w:ascii="Times New Roman" w:hAnsi="Times New Roman" w:cs="Times New Roman"/>
          <w:bCs/>
          <w:i/>
          <w:sz w:val="28"/>
          <w:szCs w:val="28"/>
          <w:lang w:val="en-US"/>
        </w:rPr>
        <w:t>.</w:t>
      </w:r>
      <w:r w:rsidRPr="00FF4FCC">
        <w:rPr>
          <w:rFonts w:ascii="Times New Roman" w:hAnsi="Times New Roman" w:cs="Times New Roman"/>
          <w:bCs/>
          <w:sz w:val="28"/>
          <w:szCs w:val="28"/>
          <w:lang w:val="en-US"/>
        </w:rPr>
        <w:t xml:space="preserve"> – 2010. – Vol. 89, No. 2. – P. 225–233. DOI: 10.1016/j.smallrumres.2009.12.048.</w:t>
      </w:r>
    </w:p>
    <w:p w14:paraId="34D529FA"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41 </w:t>
      </w:r>
      <w:proofErr w:type="spellStart"/>
      <w:r w:rsidRPr="00FF4FCC">
        <w:rPr>
          <w:rFonts w:ascii="Times New Roman" w:hAnsi="Times New Roman" w:cs="Times New Roman"/>
          <w:bCs/>
          <w:sz w:val="28"/>
          <w:szCs w:val="28"/>
          <w:lang w:val="en-US"/>
        </w:rPr>
        <w:t>Konuspayeva</w:t>
      </w:r>
      <w:proofErr w:type="spellEnd"/>
      <w:r w:rsidRPr="00FF4FCC">
        <w:rPr>
          <w:rFonts w:ascii="Times New Roman" w:hAnsi="Times New Roman" w:cs="Times New Roman"/>
          <w:bCs/>
          <w:sz w:val="28"/>
          <w:szCs w:val="28"/>
          <w:lang w:val="en-US"/>
        </w:rPr>
        <w:t xml:space="preserve"> G., Faye B., Loiseau G. Variability of Vitamin C Content in Camel Milk from Kazakhstan // </w:t>
      </w:r>
      <w:r w:rsidRPr="00FF4FCC">
        <w:rPr>
          <w:rStyle w:val="af3"/>
          <w:rFonts w:ascii="Times New Roman" w:hAnsi="Times New Roman" w:cs="Times New Roman"/>
          <w:bCs/>
          <w:sz w:val="28"/>
          <w:szCs w:val="28"/>
          <w:lang w:val="en-US"/>
        </w:rPr>
        <w:t>Journal of Camel Practice and Research</w:t>
      </w:r>
      <w:r w:rsidRPr="00FF4FCC">
        <w:rPr>
          <w:rFonts w:ascii="Times New Roman" w:hAnsi="Times New Roman" w:cs="Times New Roman"/>
          <w:bCs/>
          <w:i/>
          <w:sz w:val="28"/>
          <w:szCs w:val="28"/>
          <w:lang w:val="en-US"/>
        </w:rPr>
        <w:t>.</w:t>
      </w:r>
      <w:r w:rsidRPr="00FF4FCC">
        <w:rPr>
          <w:rFonts w:ascii="Times New Roman" w:hAnsi="Times New Roman" w:cs="Times New Roman"/>
          <w:bCs/>
          <w:sz w:val="28"/>
          <w:szCs w:val="28"/>
          <w:lang w:val="en-US"/>
        </w:rPr>
        <w:t xml:space="preserve"> – 2011. – Vol. 18, No. 1. – P. 73–76.</w:t>
      </w:r>
    </w:p>
    <w:p w14:paraId="70B8197C"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42</w:t>
      </w:r>
      <w:r w:rsidRPr="00D23319">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Wang L., Guo Z., Huang J. Fermentation Characteristics of Goat and Cow Milk Mix for Yogurt Production // </w:t>
      </w:r>
      <w:r w:rsidRPr="00FF4FCC">
        <w:rPr>
          <w:rStyle w:val="af3"/>
          <w:rFonts w:ascii="Times New Roman" w:hAnsi="Times New Roman" w:cs="Times New Roman"/>
          <w:bCs/>
          <w:sz w:val="28"/>
          <w:szCs w:val="28"/>
          <w:lang w:val="en-US"/>
        </w:rPr>
        <w:t>International Dairy Journal</w:t>
      </w:r>
      <w:r w:rsidRPr="00FF4FCC">
        <w:rPr>
          <w:rFonts w:ascii="Times New Roman" w:hAnsi="Times New Roman" w:cs="Times New Roman"/>
          <w:bCs/>
          <w:i/>
          <w:sz w:val="28"/>
          <w:szCs w:val="28"/>
          <w:lang w:val="en-US"/>
        </w:rPr>
        <w:t>.</w:t>
      </w:r>
      <w:r w:rsidRPr="00FF4FCC">
        <w:rPr>
          <w:rFonts w:ascii="Times New Roman" w:hAnsi="Times New Roman" w:cs="Times New Roman"/>
          <w:bCs/>
          <w:sz w:val="28"/>
          <w:szCs w:val="28"/>
          <w:lang w:val="en-US"/>
        </w:rPr>
        <w:t xml:space="preserve"> – 2019. – Vol. 98. – Article 105191. DOI: 10.1016/j.idairyj.2019.105191.</w:t>
      </w:r>
    </w:p>
    <w:p w14:paraId="61B696B1"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43 Amado I. R., Vázquez J. A., Guerra N. P. Production of Fermented Milk Using Sheep Milk // </w:t>
      </w:r>
      <w:r w:rsidRPr="00FF4FCC">
        <w:rPr>
          <w:rStyle w:val="af3"/>
          <w:rFonts w:ascii="Times New Roman" w:hAnsi="Times New Roman" w:cs="Times New Roman"/>
          <w:bCs/>
          <w:sz w:val="28"/>
          <w:szCs w:val="28"/>
          <w:lang w:val="en-US"/>
        </w:rPr>
        <w:t>LWT – Food Science and Technology</w:t>
      </w:r>
      <w:r w:rsidRPr="00FF4FCC">
        <w:rPr>
          <w:rFonts w:ascii="Times New Roman" w:hAnsi="Times New Roman" w:cs="Times New Roman"/>
          <w:bCs/>
          <w:sz w:val="28"/>
          <w:szCs w:val="28"/>
          <w:lang w:val="en-US"/>
        </w:rPr>
        <w:t>. – 2016. – Vol. 69. – P. 496–503. DOI: 10.1016/j.lwt.2016.01.070.</w:t>
      </w:r>
    </w:p>
    <w:p w14:paraId="34BFECD4"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44 Abbas S., Rognon X., Faye B. Technological Challenges in Processing Camel Milk and Milk Blends // </w:t>
      </w:r>
      <w:r w:rsidRPr="00FF4FCC">
        <w:rPr>
          <w:rStyle w:val="af3"/>
          <w:rFonts w:ascii="Times New Roman" w:hAnsi="Times New Roman" w:cs="Times New Roman"/>
          <w:bCs/>
          <w:sz w:val="28"/>
          <w:szCs w:val="28"/>
          <w:lang w:val="en-US"/>
        </w:rPr>
        <w:t>Dairy Science &amp; Technology</w:t>
      </w:r>
      <w:r w:rsidRPr="00FF4FCC">
        <w:rPr>
          <w:rFonts w:ascii="Times New Roman" w:hAnsi="Times New Roman" w:cs="Times New Roman"/>
          <w:bCs/>
          <w:sz w:val="28"/>
          <w:szCs w:val="28"/>
          <w:lang w:val="en-US"/>
        </w:rPr>
        <w:t xml:space="preserve">. – 2020. – Vol. 100,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4. – P. 375–389. DOI: 10.1007/s13594-020-00600-4.</w:t>
      </w:r>
    </w:p>
    <w:p w14:paraId="41ED4367"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45 Li S., Zhao Y., Liu Y. Enhancing Functional Properties of Mixed Dairy Products by Probiotic Cultures // </w:t>
      </w:r>
      <w:r w:rsidRPr="00FF4FCC">
        <w:rPr>
          <w:rStyle w:val="af3"/>
          <w:rFonts w:ascii="Times New Roman" w:hAnsi="Times New Roman" w:cs="Times New Roman"/>
          <w:bCs/>
          <w:sz w:val="28"/>
          <w:szCs w:val="28"/>
          <w:lang w:val="en-US"/>
        </w:rPr>
        <w:t>Food Biotechnology</w:t>
      </w:r>
      <w:r w:rsidRPr="00FF4FCC">
        <w:rPr>
          <w:rFonts w:ascii="Times New Roman" w:hAnsi="Times New Roman" w:cs="Times New Roman"/>
          <w:bCs/>
          <w:sz w:val="28"/>
          <w:szCs w:val="28"/>
          <w:lang w:val="en-US"/>
        </w:rPr>
        <w:t xml:space="preserve">. – 2021. – Vol. 35,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4. – P. 348–360. DOI: 10.1080/08905436.2021.1955123.</w:t>
      </w:r>
    </w:p>
    <w:p w14:paraId="463F9DB6"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46 Gandhi S., </w:t>
      </w:r>
      <w:proofErr w:type="spellStart"/>
      <w:r w:rsidRPr="00FF4FCC">
        <w:rPr>
          <w:bCs/>
          <w:sz w:val="28"/>
          <w:szCs w:val="28"/>
          <w:lang w:val="en-US"/>
        </w:rPr>
        <w:t>Bhadekar</w:t>
      </w:r>
      <w:proofErr w:type="spellEnd"/>
      <w:r w:rsidRPr="00FF4FCC">
        <w:rPr>
          <w:bCs/>
          <w:sz w:val="28"/>
          <w:szCs w:val="28"/>
          <w:lang w:val="en-US"/>
        </w:rPr>
        <w:t xml:space="preserve"> R., Kshirsagar N. Development of Functional Fermented Milk Product Using Cow, Goat and Camel Milk Blends // </w:t>
      </w:r>
      <w:r w:rsidRPr="00FF4FCC">
        <w:rPr>
          <w:rStyle w:val="af3"/>
          <w:bCs/>
          <w:sz w:val="28"/>
          <w:szCs w:val="28"/>
          <w:lang w:val="en-US"/>
        </w:rPr>
        <w:t>Journal of Food Science and Technology</w:t>
      </w:r>
      <w:r w:rsidRPr="00FF4FCC">
        <w:rPr>
          <w:bCs/>
          <w:i/>
          <w:sz w:val="28"/>
          <w:szCs w:val="28"/>
          <w:lang w:val="en-US"/>
        </w:rPr>
        <w:t>.</w:t>
      </w:r>
      <w:r w:rsidRPr="00FF4FCC">
        <w:rPr>
          <w:bCs/>
          <w:sz w:val="28"/>
          <w:szCs w:val="28"/>
          <w:lang w:val="en-US"/>
        </w:rPr>
        <w:t xml:space="preserve"> – 2022. – Vol. 59, </w:t>
      </w:r>
      <w:r>
        <w:rPr>
          <w:bCs/>
          <w:sz w:val="28"/>
          <w:szCs w:val="28"/>
          <w:lang w:val="en-US"/>
        </w:rPr>
        <w:t>№</w:t>
      </w:r>
      <w:r w:rsidRPr="00FF4FCC">
        <w:rPr>
          <w:bCs/>
          <w:sz w:val="28"/>
          <w:szCs w:val="28"/>
          <w:lang w:val="en-US"/>
        </w:rPr>
        <w:t xml:space="preserve"> 5. – P. 1712–1720. DOI: 10.1007/s13197-021-05149-3.</w:t>
      </w:r>
    </w:p>
    <w:p w14:paraId="11921A0C" w14:textId="77777777" w:rsidR="00EC285D" w:rsidRPr="00FF4FCC"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t>47  Gaudreau</w:t>
      </w:r>
      <w:proofErr w:type="gramEnd"/>
      <w:r w:rsidRPr="00FF4FCC">
        <w:rPr>
          <w:bCs/>
          <w:sz w:val="28"/>
          <w:szCs w:val="28"/>
          <w:lang w:val="en-US"/>
        </w:rPr>
        <w:t xml:space="preserve"> H., Champagne C. P. Biotechnological Approaches for Improving Probiotic Performance in Dairy Products // </w:t>
      </w:r>
      <w:r w:rsidRPr="00FF4FCC">
        <w:rPr>
          <w:rStyle w:val="af3"/>
          <w:bCs/>
          <w:sz w:val="28"/>
          <w:szCs w:val="28"/>
          <w:lang w:val="en-US"/>
        </w:rPr>
        <w:t>Current Opinion in Biotechnology</w:t>
      </w:r>
      <w:r w:rsidRPr="00FF4FCC">
        <w:rPr>
          <w:bCs/>
          <w:i/>
          <w:sz w:val="28"/>
          <w:szCs w:val="28"/>
          <w:lang w:val="en-US"/>
        </w:rPr>
        <w:t xml:space="preserve">. </w:t>
      </w:r>
      <w:r w:rsidRPr="00FF4FCC">
        <w:rPr>
          <w:bCs/>
          <w:sz w:val="28"/>
          <w:szCs w:val="28"/>
          <w:lang w:val="en-US"/>
        </w:rPr>
        <w:t>– 2019. – Vol. 56. – P. 133–140. DOI: 10.1016/j.copbio.2018.11.016.</w:t>
      </w:r>
    </w:p>
    <w:p w14:paraId="2CFE0A6A"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48 Rowinski R., Chudy S. Hybrid Dairy Formulations from Cow and Goat Milk: Technological and Sensory Perspectives // </w:t>
      </w:r>
      <w:r w:rsidRPr="00FF4FCC">
        <w:rPr>
          <w:rStyle w:val="af3"/>
          <w:bCs/>
          <w:sz w:val="28"/>
          <w:szCs w:val="28"/>
          <w:lang w:val="en-US"/>
        </w:rPr>
        <w:t>International Dairy Journal</w:t>
      </w:r>
      <w:r w:rsidRPr="00FF4FCC">
        <w:rPr>
          <w:bCs/>
          <w:i/>
          <w:sz w:val="28"/>
          <w:szCs w:val="28"/>
          <w:lang w:val="en-US"/>
        </w:rPr>
        <w:t xml:space="preserve">. </w:t>
      </w:r>
      <w:r w:rsidRPr="00FF4FCC">
        <w:rPr>
          <w:bCs/>
          <w:sz w:val="28"/>
          <w:szCs w:val="28"/>
          <w:lang w:val="en-US"/>
        </w:rPr>
        <w:t>– 2020. – Vol. 104. – Article 104997. DOI: 10.1016/j.idairyj.2020.104997.</w:t>
      </w:r>
    </w:p>
    <w:p w14:paraId="28E245FF"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lang w:val="en-US"/>
        </w:rPr>
        <w:t>49</w:t>
      </w:r>
      <w:r w:rsidRPr="004F6B5D">
        <w:rPr>
          <w:bCs/>
          <w:sz w:val="28"/>
          <w:szCs w:val="28"/>
          <w:lang w:val="en-US"/>
        </w:rPr>
        <w:t xml:space="preserve"> </w:t>
      </w:r>
      <w:proofErr w:type="spellStart"/>
      <w:r w:rsidRPr="00FF4FCC">
        <w:rPr>
          <w:bCs/>
          <w:sz w:val="28"/>
          <w:szCs w:val="28"/>
          <w:lang w:val="en-US"/>
        </w:rPr>
        <w:t>Konuspayeva</w:t>
      </w:r>
      <w:proofErr w:type="spellEnd"/>
      <w:r w:rsidRPr="00FF4FCC">
        <w:rPr>
          <w:bCs/>
          <w:sz w:val="28"/>
          <w:szCs w:val="28"/>
          <w:lang w:val="en-US"/>
        </w:rPr>
        <w:t xml:space="preserve"> G., Faye B. Nutritional Value of Mare’s Milk and Its Therapeutic Uses // </w:t>
      </w:r>
      <w:r w:rsidRPr="00FF4FCC">
        <w:rPr>
          <w:rStyle w:val="af3"/>
          <w:bCs/>
          <w:sz w:val="28"/>
          <w:szCs w:val="28"/>
          <w:lang w:val="en-US"/>
        </w:rPr>
        <w:t>Journal of Ethnopharmacology</w:t>
      </w:r>
      <w:r w:rsidRPr="00FF4FCC">
        <w:rPr>
          <w:bCs/>
          <w:sz w:val="28"/>
          <w:szCs w:val="28"/>
          <w:lang w:val="en-US"/>
        </w:rPr>
        <w:t>. – 2021. – Vol. 273. – Article 113911. DOI</w:t>
      </w:r>
      <w:r w:rsidRPr="00FF4FCC">
        <w:rPr>
          <w:bCs/>
          <w:sz w:val="28"/>
          <w:szCs w:val="28"/>
        </w:rPr>
        <w:t>: 10.1016/</w:t>
      </w:r>
      <w:r w:rsidRPr="00FF4FCC">
        <w:rPr>
          <w:bCs/>
          <w:sz w:val="28"/>
          <w:szCs w:val="28"/>
          <w:lang w:val="en-US"/>
        </w:rPr>
        <w:t>j</w:t>
      </w:r>
      <w:r w:rsidRPr="00FF4FCC">
        <w:rPr>
          <w:bCs/>
          <w:sz w:val="28"/>
          <w:szCs w:val="28"/>
        </w:rPr>
        <w:t>.</w:t>
      </w:r>
      <w:proofErr w:type="spellStart"/>
      <w:r w:rsidRPr="00FF4FCC">
        <w:rPr>
          <w:bCs/>
          <w:sz w:val="28"/>
          <w:szCs w:val="28"/>
          <w:lang w:val="en-US"/>
        </w:rPr>
        <w:t>jep</w:t>
      </w:r>
      <w:proofErr w:type="spellEnd"/>
      <w:r w:rsidRPr="00FF4FCC">
        <w:rPr>
          <w:bCs/>
          <w:sz w:val="28"/>
          <w:szCs w:val="28"/>
        </w:rPr>
        <w:t>.2021.113911.</w:t>
      </w:r>
    </w:p>
    <w:p w14:paraId="0BA4180A"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lastRenderedPageBreak/>
        <w:t xml:space="preserve">50 </w:t>
      </w:r>
      <w:proofErr w:type="spellStart"/>
      <w:r w:rsidRPr="00FF4FCC">
        <w:rPr>
          <w:bCs/>
          <w:sz w:val="28"/>
          <w:szCs w:val="28"/>
        </w:rPr>
        <w:t>Джумабаев</w:t>
      </w:r>
      <w:proofErr w:type="spellEnd"/>
      <w:r w:rsidRPr="00FF4FCC">
        <w:rPr>
          <w:bCs/>
          <w:sz w:val="28"/>
          <w:szCs w:val="28"/>
        </w:rPr>
        <w:t xml:space="preserve"> А.К. Инновационные технологии производства кисломолочных продуктов на основе комбинированного молочного сырья в Казахстане: </w:t>
      </w:r>
      <w:proofErr w:type="spellStart"/>
      <w:r w:rsidRPr="00FF4FCC">
        <w:rPr>
          <w:bCs/>
          <w:sz w:val="28"/>
          <w:szCs w:val="28"/>
        </w:rPr>
        <w:t>дис</w:t>
      </w:r>
      <w:proofErr w:type="spellEnd"/>
      <w:r w:rsidRPr="00FF4FCC">
        <w:rPr>
          <w:bCs/>
          <w:sz w:val="28"/>
          <w:szCs w:val="28"/>
        </w:rPr>
        <w:t>. … канд. техн. наук. - Алматы, 2022. -160 с.</w:t>
      </w:r>
    </w:p>
    <w:p w14:paraId="313AE74A" w14:textId="77777777" w:rsidR="00EC285D" w:rsidRPr="00DE4D42"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51 Tleuova K.Z., </w:t>
      </w:r>
      <w:proofErr w:type="spellStart"/>
      <w:r w:rsidRPr="00FF4FCC">
        <w:rPr>
          <w:bCs/>
          <w:sz w:val="28"/>
          <w:szCs w:val="28"/>
          <w:lang w:val="en-US"/>
        </w:rPr>
        <w:t>Shingisov</w:t>
      </w:r>
      <w:proofErr w:type="spellEnd"/>
      <w:r w:rsidRPr="00FF4FCC">
        <w:rPr>
          <w:bCs/>
          <w:sz w:val="28"/>
          <w:szCs w:val="28"/>
          <w:lang w:val="en-US"/>
        </w:rPr>
        <w:t xml:space="preserve"> A.U., Vetokhin S.S., Use</w:t>
      </w:r>
      <w:r w:rsidRPr="00FF4FCC">
        <w:rPr>
          <w:bCs/>
          <w:sz w:val="28"/>
          <w:szCs w:val="28"/>
          <w:lang w:val="kk-KZ"/>
        </w:rPr>
        <w:t xml:space="preserve">nova, </w:t>
      </w:r>
      <w:r w:rsidRPr="00FF4FCC">
        <w:rPr>
          <w:bCs/>
          <w:sz w:val="28"/>
          <w:szCs w:val="28"/>
          <w:lang w:val="en-US"/>
        </w:rPr>
        <w:t xml:space="preserve">J.N., </w:t>
      </w:r>
      <w:r w:rsidRPr="00FF4FCC">
        <w:rPr>
          <w:bCs/>
          <w:sz w:val="28"/>
          <w:szCs w:val="28"/>
          <w:lang w:val="kk-KZ"/>
        </w:rPr>
        <w:t>Tulekbaeva A</w:t>
      </w:r>
      <w:r w:rsidRPr="00FF4FCC">
        <w:rPr>
          <w:bCs/>
          <w:sz w:val="28"/>
          <w:szCs w:val="28"/>
          <w:lang w:val="en-US"/>
        </w:rPr>
        <w:t>.</w:t>
      </w:r>
      <w:r w:rsidRPr="00FF4FCC">
        <w:rPr>
          <w:bCs/>
          <w:sz w:val="28"/>
          <w:szCs w:val="28"/>
          <w:lang w:val="kk-KZ"/>
        </w:rPr>
        <w:t xml:space="preserve"> K</w:t>
      </w:r>
      <w:r w:rsidRPr="00FF4FCC">
        <w:rPr>
          <w:bCs/>
          <w:sz w:val="28"/>
          <w:szCs w:val="28"/>
          <w:lang w:val="en-US"/>
        </w:rPr>
        <w:t>.</w:t>
      </w:r>
      <w:r w:rsidRPr="00FF4FCC">
        <w:rPr>
          <w:bCs/>
          <w:sz w:val="28"/>
          <w:szCs w:val="28"/>
          <w:lang w:val="kk-KZ"/>
        </w:rPr>
        <w:t xml:space="preserve"> Evaluation of organoleptic and phisico-chemical parameterers of combined milk//</w:t>
      </w:r>
      <w:r w:rsidRPr="00FF4FCC">
        <w:rPr>
          <w:bCs/>
          <w:sz w:val="28"/>
          <w:szCs w:val="28"/>
          <w:lang w:val="en-US"/>
        </w:rPr>
        <w:t xml:space="preserve"> Proceeding VIII International Conference «Industrial Technologies and Engineering» ICITE – 2021, </w:t>
      </w:r>
      <w:proofErr w:type="spellStart"/>
      <w:proofErr w:type="gramStart"/>
      <w:r w:rsidRPr="00FF4FCC">
        <w:rPr>
          <w:bCs/>
          <w:sz w:val="28"/>
          <w:szCs w:val="28"/>
          <w:lang w:val="en-US"/>
        </w:rPr>
        <w:t>M.Auezov</w:t>
      </w:r>
      <w:proofErr w:type="spellEnd"/>
      <w:proofErr w:type="gramEnd"/>
      <w:r w:rsidRPr="00FF4FCC">
        <w:rPr>
          <w:bCs/>
          <w:sz w:val="28"/>
          <w:szCs w:val="28"/>
          <w:lang w:val="en-US"/>
        </w:rPr>
        <w:t xml:space="preserve"> </w:t>
      </w:r>
      <w:r w:rsidRPr="00FF4FCC">
        <w:rPr>
          <w:bCs/>
          <w:noProof/>
          <w:spacing w:val="-6"/>
          <w:sz w:val="28"/>
          <w:szCs w:val="28"/>
          <w:lang w:val="en-US"/>
        </w:rPr>
        <w:t>SKU</w:t>
      </w:r>
      <w:r w:rsidRPr="00DE4D42">
        <w:rPr>
          <w:bCs/>
          <w:sz w:val="28"/>
          <w:szCs w:val="28"/>
          <w:lang w:val="en-US"/>
        </w:rPr>
        <w:t xml:space="preserve">. - </w:t>
      </w:r>
      <w:proofErr w:type="gramStart"/>
      <w:r w:rsidRPr="00FF4FCC">
        <w:rPr>
          <w:bCs/>
          <w:noProof/>
          <w:spacing w:val="-6"/>
          <w:sz w:val="28"/>
          <w:szCs w:val="28"/>
          <w:lang w:val="en-US"/>
        </w:rPr>
        <w:t>Shymkent,</w:t>
      </w:r>
      <w:r w:rsidRPr="00FF4FCC">
        <w:rPr>
          <w:bCs/>
          <w:sz w:val="28"/>
          <w:szCs w:val="28"/>
          <w:lang w:val="en-US"/>
        </w:rPr>
        <w:t xml:space="preserve">  2021</w:t>
      </w:r>
      <w:proofErr w:type="gramEnd"/>
      <w:r w:rsidRPr="00DE4D42">
        <w:rPr>
          <w:bCs/>
          <w:sz w:val="28"/>
          <w:szCs w:val="28"/>
          <w:lang w:val="en-US"/>
        </w:rPr>
        <w:t xml:space="preserve">. - </w:t>
      </w:r>
      <w:r w:rsidRPr="00FF4FCC">
        <w:rPr>
          <w:bCs/>
          <w:sz w:val="28"/>
          <w:szCs w:val="28"/>
          <w:lang w:val="en-US"/>
        </w:rPr>
        <w:t>Vol</w:t>
      </w:r>
      <w:r w:rsidRPr="00DE4D42">
        <w:rPr>
          <w:bCs/>
          <w:sz w:val="28"/>
          <w:szCs w:val="28"/>
          <w:lang w:val="en-US"/>
        </w:rPr>
        <w:t>.</w:t>
      </w:r>
      <w:r w:rsidRPr="00FF4FCC">
        <w:rPr>
          <w:bCs/>
          <w:sz w:val="28"/>
          <w:szCs w:val="28"/>
          <w:lang w:val="en-US"/>
        </w:rPr>
        <w:t xml:space="preserve"> I</w:t>
      </w:r>
      <w:r w:rsidRPr="00DE4D42">
        <w:rPr>
          <w:bCs/>
          <w:sz w:val="28"/>
          <w:szCs w:val="28"/>
          <w:lang w:val="en-US"/>
        </w:rPr>
        <w:t xml:space="preserve">. </w:t>
      </w:r>
      <w:r w:rsidRPr="00FF4FCC">
        <w:rPr>
          <w:bCs/>
          <w:sz w:val="28"/>
          <w:szCs w:val="28"/>
          <w:lang w:val="en-US"/>
        </w:rPr>
        <w:t xml:space="preserve">- </w:t>
      </w:r>
      <w:r w:rsidRPr="00FF4FCC">
        <w:rPr>
          <w:bCs/>
          <w:sz w:val="28"/>
          <w:szCs w:val="28"/>
        </w:rPr>
        <w:t>Р</w:t>
      </w:r>
      <w:r w:rsidRPr="00FF4FCC">
        <w:rPr>
          <w:bCs/>
          <w:sz w:val="28"/>
          <w:szCs w:val="28"/>
          <w:lang w:val="en-US"/>
        </w:rPr>
        <w:t>.94-98</w:t>
      </w:r>
      <w:r w:rsidRPr="00DE4D42">
        <w:rPr>
          <w:bCs/>
          <w:sz w:val="28"/>
          <w:szCs w:val="28"/>
          <w:lang w:val="en-US"/>
        </w:rPr>
        <w:t>.</w:t>
      </w:r>
    </w:p>
    <w:p w14:paraId="3BC7C971" w14:textId="77777777" w:rsidR="00EC285D" w:rsidRPr="00FF4FCC" w:rsidRDefault="00EC285D" w:rsidP="00EC285D">
      <w:pPr>
        <w:pStyle w:val="af2"/>
        <w:spacing w:before="0" w:beforeAutospacing="0" w:after="0" w:afterAutospacing="0"/>
        <w:ind w:firstLine="709"/>
        <w:jc w:val="both"/>
        <w:rPr>
          <w:bCs/>
          <w:color w:val="000000" w:themeColor="text1"/>
          <w:sz w:val="28"/>
          <w:szCs w:val="28"/>
        </w:rPr>
      </w:pPr>
      <w:r w:rsidRPr="00FF4FCC">
        <w:rPr>
          <w:bCs/>
          <w:color w:val="000000" w:themeColor="text1"/>
          <w:sz w:val="28"/>
          <w:szCs w:val="28"/>
          <w:lang w:val="en-US"/>
        </w:rPr>
        <w:t xml:space="preserve">52 </w:t>
      </w:r>
      <w:r w:rsidRPr="00FF4FCC">
        <w:rPr>
          <w:rStyle w:val="af4"/>
          <w:rFonts w:eastAsiaTheme="majorEastAsia"/>
          <w:b w:val="0"/>
          <w:color w:val="000000" w:themeColor="text1"/>
          <w:sz w:val="28"/>
          <w:szCs w:val="28"/>
          <w:lang w:val="en-US"/>
        </w:rPr>
        <w:t>Saleem G., Rao B., Khaskheli G.B. et al.</w:t>
      </w:r>
      <w:r w:rsidRPr="00FF4FCC">
        <w:rPr>
          <w:bCs/>
          <w:color w:val="000000" w:themeColor="text1"/>
          <w:sz w:val="28"/>
          <w:szCs w:val="28"/>
          <w:lang w:val="en-US"/>
        </w:rPr>
        <w:br/>
      </w:r>
      <w:r w:rsidRPr="00FF4FCC">
        <w:rPr>
          <w:rStyle w:val="af3"/>
          <w:rFonts w:eastAsiaTheme="majorEastAsia"/>
          <w:bCs/>
          <w:color w:val="000000" w:themeColor="text1"/>
          <w:sz w:val="28"/>
          <w:szCs w:val="28"/>
          <w:lang w:val="en-US"/>
        </w:rPr>
        <w:t>Antioxidant and stress-adaptive properties of putative probiotic bacteria in Pakistani fermented buffalo milk</w:t>
      </w:r>
      <w:r w:rsidRPr="00FF4FCC">
        <w:rPr>
          <w:bCs/>
          <w:i/>
          <w:color w:val="000000" w:themeColor="text1"/>
          <w:sz w:val="28"/>
          <w:szCs w:val="28"/>
          <w:lang w:val="en-US"/>
        </w:rPr>
        <w:t xml:space="preserve"> // </w:t>
      </w:r>
      <w:r w:rsidRPr="00FF4FCC">
        <w:rPr>
          <w:rStyle w:val="af3"/>
          <w:rFonts w:eastAsiaTheme="majorEastAsia"/>
          <w:bCs/>
          <w:color w:val="000000" w:themeColor="text1"/>
          <w:sz w:val="28"/>
          <w:szCs w:val="28"/>
          <w:lang w:val="en-US"/>
        </w:rPr>
        <w:t>Frontiers in Nutrition</w:t>
      </w:r>
      <w:r w:rsidRPr="00FF4FCC">
        <w:rPr>
          <w:bCs/>
          <w:color w:val="000000" w:themeColor="text1"/>
          <w:sz w:val="28"/>
          <w:szCs w:val="28"/>
          <w:lang w:val="en-US"/>
        </w:rPr>
        <w:t xml:space="preserve">. – 2025. – Vol. 12. </w:t>
      </w:r>
      <w:r w:rsidRPr="00FF4FCC">
        <w:rPr>
          <w:bCs/>
          <w:color w:val="000000" w:themeColor="text1"/>
          <w:sz w:val="28"/>
          <w:szCs w:val="28"/>
        </w:rPr>
        <w:t>DOI: 10.3389/fnut.2025.1619212</w:t>
      </w:r>
      <w:r>
        <w:rPr>
          <w:bCs/>
          <w:color w:val="000000" w:themeColor="text1"/>
          <w:sz w:val="28"/>
          <w:szCs w:val="28"/>
        </w:rPr>
        <w:t>.</w:t>
      </w:r>
    </w:p>
    <w:p w14:paraId="7A87B96E"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color w:val="000000" w:themeColor="text1"/>
          <w:sz w:val="28"/>
          <w:szCs w:val="28"/>
        </w:rPr>
        <w:t>53 Айтжанова А. А., Олейникова</w:t>
      </w:r>
      <w:r w:rsidRPr="00FF4FCC">
        <w:rPr>
          <w:rFonts w:ascii="Times New Roman" w:hAnsi="Times New Roman" w:cs="Times New Roman"/>
          <w:bCs/>
          <w:sz w:val="28"/>
          <w:szCs w:val="28"/>
        </w:rPr>
        <w:t xml:space="preserve"> Е. А., </w:t>
      </w:r>
      <w:proofErr w:type="spellStart"/>
      <w:r w:rsidRPr="00FF4FCC">
        <w:rPr>
          <w:rFonts w:ascii="Times New Roman" w:hAnsi="Times New Roman" w:cs="Times New Roman"/>
          <w:bCs/>
          <w:sz w:val="28"/>
          <w:szCs w:val="28"/>
        </w:rPr>
        <w:t>Саубенова</w:t>
      </w:r>
      <w:proofErr w:type="spellEnd"/>
      <w:r w:rsidRPr="00FF4FCC">
        <w:rPr>
          <w:rFonts w:ascii="Times New Roman" w:hAnsi="Times New Roman" w:cs="Times New Roman"/>
          <w:bCs/>
          <w:sz w:val="28"/>
          <w:szCs w:val="28"/>
        </w:rPr>
        <w:t xml:space="preserve"> М. Г., </w:t>
      </w:r>
      <w:proofErr w:type="spellStart"/>
      <w:r w:rsidRPr="00FF4FCC">
        <w:rPr>
          <w:rFonts w:ascii="Times New Roman" w:hAnsi="Times New Roman" w:cs="Times New Roman"/>
          <w:bCs/>
          <w:sz w:val="28"/>
          <w:szCs w:val="28"/>
        </w:rPr>
        <w:t>Даугалиева</w:t>
      </w:r>
      <w:proofErr w:type="spellEnd"/>
      <w:r w:rsidRPr="00FF4FCC">
        <w:rPr>
          <w:rFonts w:ascii="Times New Roman" w:hAnsi="Times New Roman" w:cs="Times New Roman"/>
          <w:bCs/>
          <w:sz w:val="28"/>
          <w:szCs w:val="28"/>
        </w:rPr>
        <w:t xml:space="preserve"> С. Т., </w:t>
      </w:r>
      <w:proofErr w:type="spellStart"/>
      <w:r w:rsidRPr="00FF4FCC">
        <w:rPr>
          <w:rFonts w:ascii="Times New Roman" w:hAnsi="Times New Roman" w:cs="Times New Roman"/>
          <w:bCs/>
          <w:sz w:val="28"/>
          <w:szCs w:val="28"/>
        </w:rPr>
        <w:t>Бержанова</w:t>
      </w:r>
      <w:proofErr w:type="spellEnd"/>
      <w:r w:rsidRPr="00FF4FCC">
        <w:rPr>
          <w:rFonts w:ascii="Times New Roman" w:hAnsi="Times New Roman" w:cs="Times New Roman"/>
          <w:bCs/>
          <w:sz w:val="28"/>
          <w:szCs w:val="28"/>
        </w:rPr>
        <w:t xml:space="preserve"> Р. Ж. Отбор антагонистически активных штаммов молочнокислых бактерий из молока различных видов животных // </w:t>
      </w:r>
      <w:proofErr w:type="spellStart"/>
      <w:r w:rsidRPr="00FF4FCC">
        <w:rPr>
          <w:rFonts w:ascii="Times New Roman" w:hAnsi="Times New Roman" w:cs="Times New Roman"/>
          <w:bCs/>
          <w:sz w:val="28"/>
          <w:szCs w:val="28"/>
        </w:rPr>
        <w:t>Experimental</w:t>
      </w:r>
      <w:proofErr w:type="spellEnd"/>
      <w:r w:rsidRPr="00FF4FCC">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Biology</w:t>
      </w:r>
      <w:proofErr w:type="spellEnd"/>
      <w:r w:rsidRPr="00FF4FCC">
        <w:rPr>
          <w:rFonts w:ascii="Times New Roman" w:hAnsi="Times New Roman" w:cs="Times New Roman"/>
          <w:bCs/>
          <w:sz w:val="28"/>
          <w:szCs w:val="28"/>
        </w:rPr>
        <w:t xml:space="preserve">: Вестник </w:t>
      </w:r>
      <w:proofErr w:type="spellStart"/>
      <w:r w:rsidRPr="00FF4FCC">
        <w:rPr>
          <w:rFonts w:ascii="Times New Roman" w:hAnsi="Times New Roman" w:cs="Times New Roman"/>
          <w:bCs/>
          <w:sz w:val="28"/>
          <w:szCs w:val="28"/>
        </w:rPr>
        <w:t>КазНУ</w:t>
      </w:r>
      <w:proofErr w:type="spellEnd"/>
      <w:r w:rsidRPr="00FF4FCC">
        <w:rPr>
          <w:rFonts w:ascii="Times New Roman" w:hAnsi="Times New Roman" w:cs="Times New Roman"/>
          <w:bCs/>
          <w:sz w:val="28"/>
          <w:szCs w:val="28"/>
        </w:rPr>
        <w:t>. Серия биологическая. - 2020. - Т. 83, № 2. - С. 72–81. DOI: 10.26577</w:t>
      </w:r>
      <w:r>
        <w:rPr>
          <w:rFonts w:ascii="Times New Roman" w:hAnsi="Times New Roman" w:cs="Times New Roman"/>
          <w:bCs/>
          <w:sz w:val="28"/>
          <w:szCs w:val="28"/>
        </w:rPr>
        <w:t xml:space="preserve"> </w:t>
      </w:r>
      <w:r w:rsidRPr="00FF4FCC">
        <w:rPr>
          <w:rFonts w:ascii="Times New Roman" w:hAnsi="Times New Roman" w:cs="Times New Roman"/>
          <w:bCs/>
          <w:sz w:val="28"/>
          <w:szCs w:val="28"/>
        </w:rPr>
        <w:t>//eb.2020.v83.i2.08.</w:t>
      </w:r>
    </w:p>
    <w:p w14:paraId="43E1B8CE" w14:textId="77777777" w:rsidR="00EC285D" w:rsidRPr="00FF4FCC" w:rsidRDefault="00EC285D" w:rsidP="00EC285D">
      <w:pPr>
        <w:spacing w:after="0" w:line="240" w:lineRule="auto"/>
        <w:ind w:firstLine="709"/>
        <w:jc w:val="both"/>
        <w:rPr>
          <w:rFonts w:ascii="Times New Roman" w:hAnsi="Times New Roman" w:cs="Times New Roman"/>
          <w:bCs/>
          <w:color w:val="000000" w:themeColor="text1"/>
          <w:sz w:val="28"/>
          <w:szCs w:val="28"/>
          <w:lang w:val="en-US"/>
        </w:rPr>
      </w:pPr>
      <w:r w:rsidRPr="00FF4FCC">
        <w:rPr>
          <w:rFonts w:ascii="Times New Roman" w:hAnsi="Times New Roman" w:cs="Times New Roman"/>
          <w:bCs/>
          <w:color w:val="000000" w:themeColor="text1"/>
          <w:sz w:val="28"/>
          <w:szCs w:val="28"/>
        </w:rPr>
        <w:t xml:space="preserve">54 Стаценко Е.С., Литвиненко </w:t>
      </w:r>
      <w:r w:rsidRPr="00FF4FCC">
        <w:rPr>
          <w:rFonts w:ascii="Times New Roman" w:hAnsi="Times New Roman" w:cs="Times New Roman"/>
          <w:bCs/>
          <w:color w:val="000000" w:themeColor="text1"/>
          <w:sz w:val="28"/>
          <w:szCs w:val="28"/>
          <w:lang w:val="en-US"/>
        </w:rPr>
        <w:t>O</w:t>
      </w:r>
      <w:r w:rsidRPr="00FF4FCC">
        <w:rPr>
          <w:rFonts w:ascii="Times New Roman" w:hAnsi="Times New Roman" w:cs="Times New Roman"/>
          <w:bCs/>
          <w:color w:val="000000" w:themeColor="text1"/>
          <w:sz w:val="28"/>
          <w:szCs w:val="28"/>
        </w:rPr>
        <w:t xml:space="preserve">.В., </w:t>
      </w:r>
      <w:proofErr w:type="spellStart"/>
      <w:r w:rsidRPr="00FF4FCC">
        <w:rPr>
          <w:rFonts w:ascii="Times New Roman" w:hAnsi="Times New Roman" w:cs="Times New Roman"/>
          <w:bCs/>
          <w:color w:val="000000" w:themeColor="text1"/>
          <w:sz w:val="28"/>
          <w:szCs w:val="28"/>
        </w:rPr>
        <w:t>Кодирова</w:t>
      </w:r>
      <w:proofErr w:type="spellEnd"/>
      <w:r w:rsidRPr="00FF4FCC">
        <w:rPr>
          <w:rFonts w:ascii="Times New Roman" w:hAnsi="Times New Roman" w:cs="Times New Roman"/>
          <w:bCs/>
          <w:color w:val="000000" w:themeColor="text1"/>
          <w:sz w:val="28"/>
          <w:szCs w:val="28"/>
        </w:rPr>
        <w:t xml:space="preserve"> Г.</w:t>
      </w:r>
      <w:r w:rsidRPr="00FF4FCC">
        <w:rPr>
          <w:rFonts w:ascii="Times New Roman" w:hAnsi="Times New Roman" w:cs="Times New Roman"/>
          <w:bCs/>
          <w:color w:val="000000" w:themeColor="text1"/>
          <w:sz w:val="28"/>
          <w:szCs w:val="28"/>
          <w:lang w:val="en-US"/>
        </w:rPr>
        <w:t>A</w:t>
      </w:r>
      <w:r w:rsidRPr="00FF4FCC">
        <w:rPr>
          <w:rFonts w:ascii="Times New Roman" w:hAnsi="Times New Roman" w:cs="Times New Roman"/>
          <w:bCs/>
          <w:color w:val="000000" w:themeColor="text1"/>
          <w:sz w:val="28"/>
          <w:szCs w:val="28"/>
        </w:rPr>
        <w:t xml:space="preserve">. и др. </w:t>
      </w:r>
      <w:r w:rsidRPr="00FF4FCC">
        <w:rPr>
          <w:rFonts w:ascii="Times New Roman" w:eastAsiaTheme="minorHAnsi" w:hAnsi="Times New Roman" w:cs="Times New Roman"/>
          <w:bCs/>
          <w:color w:val="000000" w:themeColor="text1"/>
          <w:sz w:val="28"/>
          <w:szCs w:val="28"/>
          <w:lang w:eastAsia="en-US"/>
        </w:rPr>
        <w:t>Разработка технологии производства кисломолочных напитков,</w:t>
      </w:r>
      <w:r w:rsidRPr="00FF4FCC">
        <w:rPr>
          <w:rFonts w:ascii="Times New Roman" w:hAnsi="Times New Roman" w:cs="Times New Roman"/>
          <w:bCs/>
          <w:color w:val="000000" w:themeColor="text1"/>
          <w:sz w:val="28"/>
          <w:szCs w:val="28"/>
        </w:rPr>
        <w:t xml:space="preserve"> </w:t>
      </w:r>
      <w:r w:rsidRPr="00FF4FCC">
        <w:rPr>
          <w:rFonts w:ascii="Times New Roman" w:eastAsiaTheme="minorHAnsi" w:hAnsi="Times New Roman" w:cs="Times New Roman"/>
          <w:bCs/>
          <w:color w:val="000000" w:themeColor="text1"/>
          <w:sz w:val="28"/>
          <w:szCs w:val="28"/>
          <w:lang w:eastAsia="en-US"/>
        </w:rPr>
        <w:t>обогащенных соевым белковым ингредиентом</w:t>
      </w:r>
      <w:r w:rsidRPr="00FF4FCC">
        <w:rPr>
          <w:rFonts w:ascii="Times New Roman" w:hAnsi="Times New Roman" w:cs="Times New Roman"/>
          <w:bCs/>
          <w:i/>
          <w:color w:val="000000" w:themeColor="text1"/>
          <w:sz w:val="28"/>
          <w:szCs w:val="28"/>
        </w:rPr>
        <w:t xml:space="preserve">// </w:t>
      </w:r>
      <w:r w:rsidRPr="00FF4FCC">
        <w:rPr>
          <w:rStyle w:val="af3"/>
          <w:rFonts w:ascii="Times New Roman" w:hAnsi="Times New Roman" w:cs="Times New Roman"/>
          <w:bCs/>
          <w:color w:val="000000" w:themeColor="text1"/>
          <w:sz w:val="28"/>
          <w:szCs w:val="28"/>
        </w:rPr>
        <w:t>Техника и технология пищевых производств</w:t>
      </w:r>
      <w:r w:rsidRPr="00FF4FCC">
        <w:rPr>
          <w:rFonts w:ascii="Times New Roman" w:hAnsi="Times New Roman" w:cs="Times New Roman"/>
          <w:bCs/>
          <w:i/>
          <w:color w:val="000000" w:themeColor="text1"/>
          <w:sz w:val="28"/>
          <w:szCs w:val="28"/>
        </w:rPr>
        <w:t>.</w:t>
      </w:r>
      <w:r w:rsidRPr="00FF4FCC">
        <w:rPr>
          <w:rFonts w:ascii="Times New Roman" w:hAnsi="Times New Roman" w:cs="Times New Roman"/>
          <w:bCs/>
          <w:color w:val="000000" w:themeColor="text1"/>
          <w:sz w:val="28"/>
          <w:szCs w:val="28"/>
        </w:rPr>
        <w:t xml:space="preserve"> - 2022. - № 4. - С. 784–794. </w:t>
      </w:r>
      <w:r w:rsidRPr="00FF4FCC">
        <w:rPr>
          <w:rFonts w:ascii="Times New Roman" w:hAnsi="Times New Roman" w:cs="Times New Roman"/>
          <w:bCs/>
          <w:color w:val="000000" w:themeColor="text1"/>
          <w:sz w:val="28"/>
          <w:szCs w:val="28"/>
          <w:lang w:val="en-US"/>
        </w:rPr>
        <w:t>DOI: 10.21603/2074-9414-2021-4-784-794.</w:t>
      </w:r>
    </w:p>
    <w:p w14:paraId="457B9CD0"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55 </w:t>
      </w:r>
      <w:proofErr w:type="spellStart"/>
      <w:r w:rsidRPr="00FF4FCC">
        <w:rPr>
          <w:rFonts w:ascii="Times New Roman" w:hAnsi="Times New Roman" w:cs="Times New Roman"/>
          <w:bCs/>
          <w:sz w:val="28"/>
          <w:szCs w:val="28"/>
          <w:lang w:val="en-US"/>
        </w:rPr>
        <w:t>Ferremi</w:t>
      </w:r>
      <w:proofErr w:type="spellEnd"/>
      <w:r w:rsidRPr="00FF4FCC">
        <w:rPr>
          <w:rFonts w:ascii="Times New Roman" w:hAnsi="Times New Roman" w:cs="Times New Roman"/>
          <w:bCs/>
          <w:sz w:val="28"/>
          <w:szCs w:val="28"/>
          <w:lang w:val="en-US"/>
        </w:rPr>
        <w:t xml:space="preserve"> Leali N., </w:t>
      </w:r>
      <w:proofErr w:type="spellStart"/>
      <w:r w:rsidRPr="00FF4FCC">
        <w:rPr>
          <w:rFonts w:ascii="Times New Roman" w:hAnsi="Times New Roman" w:cs="Times New Roman"/>
          <w:bCs/>
          <w:sz w:val="28"/>
          <w:szCs w:val="28"/>
          <w:lang w:val="en-US"/>
        </w:rPr>
        <w:t>Uccella</w:t>
      </w:r>
      <w:proofErr w:type="spellEnd"/>
      <w:r w:rsidRPr="00FF4FCC">
        <w:rPr>
          <w:rFonts w:ascii="Times New Roman" w:hAnsi="Times New Roman" w:cs="Times New Roman"/>
          <w:bCs/>
          <w:sz w:val="28"/>
          <w:szCs w:val="28"/>
          <w:lang w:val="en-US"/>
        </w:rPr>
        <w:t xml:space="preserve"> N., et al. </w:t>
      </w:r>
      <w:r w:rsidRPr="00FF4FCC">
        <w:rPr>
          <w:rStyle w:val="af3"/>
          <w:rFonts w:ascii="Times New Roman" w:hAnsi="Times New Roman" w:cs="Times New Roman"/>
          <w:bCs/>
          <w:sz w:val="28"/>
          <w:szCs w:val="28"/>
          <w:lang w:val="en-US"/>
        </w:rPr>
        <w:t>Reconstruction of simplified microbial consortia to modulate fermentation: perspectives for food applications</w:t>
      </w:r>
      <w:r w:rsidRPr="00FF4FCC">
        <w:rPr>
          <w:rFonts w:ascii="Times New Roman" w:hAnsi="Times New Roman" w:cs="Times New Roman"/>
          <w:bCs/>
          <w:i/>
          <w:sz w:val="28"/>
          <w:szCs w:val="28"/>
          <w:lang w:val="en-US"/>
        </w:rPr>
        <w:t xml:space="preserve"> // </w:t>
      </w:r>
      <w:r w:rsidRPr="00FF4FCC">
        <w:rPr>
          <w:rStyle w:val="af3"/>
          <w:rFonts w:ascii="Times New Roman" w:hAnsi="Times New Roman" w:cs="Times New Roman"/>
          <w:bCs/>
          <w:sz w:val="28"/>
          <w:szCs w:val="28"/>
          <w:lang w:val="en-US"/>
        </w:rPr>
        <w:t>Foods</w:t>
      </w:r>
      <w:r w:rsidRPr="00FF4FCC">
        <w:rPr>
          <w:rFonts w:ascii="Times New Roman" w:hAnsi="Times New Roman" w:cs="Times New Roman"/>
          <w:bCs/>
          <w:i/>
          <w:sz w:val="28"/>
          <w:szCs w:val="28"/>
          <w:lang w:val="en-US"/>
        </w:rPr>
        <w:t xml:space="preserve"> </w:t>
      </w:r>
      <w:r w:rsidRPr="00FF4FCC">
        <w:rPr>
          <w:rFonts w:ascii="Times New Roman" w:hAnsi="Times New Roman" w:cs="Times New Roman"/>
          <w:bCs/>
          <w:sz w:val="28"/>
          <w:szCs w:val="28"/>
          <w:lang w:val="en-US"/>
        </w:rPr>
        <w:t xml:space="preserve">(MDPI). – 2022. – Vol. 11, </w:t>
      </w:r>
      <w:r>
        <w:rPr>
          <w:rFonts w:ascii="Times New Roman" w:hAnsi="Times New Roman" w:cs="Times New Roman"/>
          <w:bCs/>
          <w:sz w:val="28"/>
          <w:szCs w:val="28"/>
          <w:lang w:val="en-US"/>
        </w:rPr>
        <w:t>№</w:t>
      </w:r>
      <w:proofErr w:type="gramStart"/>
      <w:r w:rsidRPr="00FF4FCC">
        <w:rPr>
          <w:rFonts w:ascii="Times New Roman" w:hAnsi="Times New Roman" w:cs="Times New Roman"/>
          <w:bCs/>
          <w:sz w:val="28"/>
          <w:szCs w:val="28"/>
          <w:lang w:val="en-US"/>
        </w:rPr>
        <w:t>19,  3045</w:t>
      </w:r>
      <w:proofErr w:type="gramEnd"/>
      <w:r w:rsidRPr="00FF4FCC">
        <w:rPr>
          <w:rFonts w:ascii="Times New Roman" w:hAnsi="Times New Roman" w:cs="Times New Roman"/>
          <w:bCs/>
          <w:sz w:val="28"/>
          <w:szCs w:val="28"/>
          <w:lang w:val="en-US"/>
        </w:rPr>
        <w:t>. DOI: 10.3390/foods11193045.</w:t>
      </w:r>
    </w:p>
    <w:p w14:paraId="323BB992" w14:textId="77777777" w:rsidR="00EC285D" w:rsidRPr="00DE4D42"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56 </w:t>
      </w:r>
      <w:proofErr w:type="spellStart"/>
      <w:r w:rsidRPr="00FF4FCC">
        <w:rPr>
          <w:rFonts w:ascii="Times New Roman" w:hAnsi="Times New Roman" w:cs="Times New Roman"/>
          <w:bCs/>
          <w:sz w:val="28"/>
          <w:szCs w:val="28"/>
          <w:lang w:val="en-US"/>
        </w:rPr>
        <w:t>Kandyliari</w:t>
      </w:r>
      <w:proofErr w:type="spellEnd"/>
      <w:r w:rsidRPr="00FF4FCC">
        <w:rPr>
          <w:rFonts w:ascii="Times New Roman" w:hAnsi="Times New Roman" w:cs="Times New Roman"/>
          <w:bCs/>
          <w:sz w:val="28"/>
          <w:szCs w:val="28"/>
          <w:lang w:val="en-US"/>
        </w:rPr>
        <w:t xml:space="preserve"> A., et al. Development of dairy products fortified with plant extracts // Foods. – 2023. – Vol. 12,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3. – Article 566. https: //www.ncbi.nlm.nih.gov/pmc/articles/PMC9952465/</w:t>
      </w:r>
      <w:r w:rsidRPr="00DE4D42">
        <w:rPr>
          <w:rFonts w:ascii="Times New Roman" w:hAnsi="Times New Roman" w:cs="Times New Roman"/>
          <w:bCs/>
          <w:sz w:val="28"/>
          <w:szCs w:val="28"/>
          <w:lang w:val="en-US"/>
        </w:rPr>
        <w:t xml:space="preserve"> </w:t>
      </w:r>
      <w:r w:rsidRPr="00DE4D42">
        <w:rPr>
          <w:rFonts w:ascii="Times New Roman" w:hAnsi="Times New Roman" w:cs="Times New Roman"/>
          <w:bCs/>
          <w:sz w:val="28"/>
          <w:szCs w:val="28"/>
          <w:highlight w:val="yellow"/>
        </w:rPr>
        <w:t>Дата</w:t>
      </w:r>
      <w:r w:rsidRPr="00DE4D42">
        <w:rPr>
          <w:rFonts w:ascii="Times New Roman" w:hAnsi="Times New Roman" w:cs="Times New Roman"/>
          <w:bCs/>
          <w:sz w:val="28"/>
          <w:szCs w:val="28"/>
          <w:highlight w:val="yellow"/>
          <w:lang w:val="en-US"/>
        </w:rPr>
        <w:t xml:space="preserve"> </w:t>
      </w:r>
      <w:r w:rsidRPr="00DE4D42">
        <w:rPr>
          <w:rFonts w:ascii="Times New Roman" w:hAnsi="Times New Roman" w:cs="Times New Roman"/>
          <w:bCs/>
          <w:sz w:val="28"/>
          <w:szCs w:val="28"/>
          <w:highlight w:val="yellow"/>
        </w:rPr>
        <w:t>обращения</w:t>
      </w:r>
      <w:r w:rsidRPr="00DE4D42">
        <w:rPr>
          <w:rFonts w:ascii="Times New Roman" w:hAnsi="Times New Roman" w:cs="Times New Roman"/>
          <w:bCs/>
          <w:sz w:val="28"/>
          <w:szCs w:val="28"/>
          <w:highlight w:val="yellow"/>
          <w:lang w:val="en-US"/>
        </w:rPr>
        <w:t>.</w:t>
      </w:r>
    </w:p>
    <w:p w14:paraId="384ADFFE"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57 Симоненко Е.С. Разработка кисломолочного продукта на основе кобыльего молока и ассоциации молочнокислых микроорганизмов // Вестник научных работ молодых учёных. – 2021. – № 2. – С. 28–35. https: //cyberleninka.ru.</w:t>
      </w:r>
    </w:p>
    <w:p w14:paraId="2B7FF7D4" w14:textId="77777777" w:rsidR="00EC285D" w:rsidRPr="00DE4D42"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 xml:space="preserve">58 </w:t>
      </w:r>
      <w:proofErr w:type="spellStart"/>
      <w:r w:rsidRPr="00FF4FCC">
        <w:rPr>
          <w:rFonts w:ascii="Times New Roman" w:hAnsi="Times New Roman" w:cs="Times New Roman"/>
          <w:bCs/>
          <w:sz w:val="28"/>
          <w:szCs w:val="28"/>
        </w:rPr>
        <w:t>Музапбаров</w:t>
      </w:r>
      <w:proofErr w:type="spellEnd"/>
      <w:r w:rsidRPr="00FF4FCC">
        <w:rPr>
          <w:rFonts w:ascii="Times New Roman" w:hAnsi="Times New Roman" w:cs="Times New Roman"/>
          <w:bCs/>
          <w:sz w:val="28"/>
          <w:szCs w:val="28"/>
        </w:rPr>
        <w:t xml:space="preserve"> Б., Кожахметова З.А., Хусаинов Д.М., Касенова Г.Т., </w:t>
      </w:r>
      <w:proofErr w:type="spellStart"/>
      <w:r w:rsidRPr="00FF4FCC">
        <w:rPr>
          <w:rFonts w:ascii="Times New Roman" w:hAnsi="Times New Roman" w:cs="Times New Roman"/>
          <w:bCs/>
          <w:sz w:val="28"/>
          <w:szCs w:val="28"/>
        </w:rPr>
        <w:t>Тулемисова</w:t>
      </w:r>
      <w:proofErr w:type="spellEnd"/>
      <w:r w:rsidRPr="00FF4FCC">
        <w:rPr>
          <w:rFonts w:ascii="Times New Roman" w:hAnsi="Times New Roman" w:cs="Times New Roman"/>
          <w:bCs/>
          <w:sz w:val="28"/>
          <w:szCs w:val="28"/>
        </w:rPr>
        <w:t xml:space="preserve"> Ж.К., </w:t>
      </w:r>
      <w:proofErr w:type="spellStart"/>
      <w:r w:rsidRPr="00FF4FCC">
        <w:rPr>
          <w:rFonts w:ascii="Times New Roman" w:hAnsi="Times New Roman" w:cs="Times New Roman"/>
          <w:bCs/>
          <w:sz w:val="28"/>
          <w:szCs w:val="28"/>
        </w:rPr>
        <w:t>Мыктыбаева</w:t>
      </w:r>
      <w:proofErr w:type="spellEnd"/>
      <w:r w:rsidRPr="00FF4FCC">
        <w:rPr>
          <w:rFonts w:ascii="Times New Roman" w:hAnsi="Times New Roman" w:cs="Times New Roman"/>
          <w:bCs/>
          <w:sz w:val="28"/>
          <w:szCs w:val="28"/>
        </w:rPr>
        <w:t xml:space="preserve"> Р.Ж. Штамм </w:t>
      </w:r>
      <w:proofErr w:type="spellStart"/>
      <w:r w:rsidRPr="00FF4FCC">
        <w:rPr>
          <w:rStyle w:val="af3"/>
          <w:rFonts w:ascii="Times New Roman" w:hAnsi="Times New Roman" w:cs="Times New Roman"/>
          <w:bCs/>
          <w:sz w:val="28"/>
          <w:szCs w:val="28"/>
        </w:rPr>
        <w:t>Lactobacillusacidophilus</w:t>
      </w:r>
      <w:proofErr w:type="spellEnd"/>
      <w:r w:rsidRPr="00FF4FCC">
        <w:rPr>
          <w:rFonts w:ascii="Times New Roman" w:hAnsi="Times New Roman" w:cs="Times New Roman"/>
          <w:bCs/>
          <w:sz w:val="28"/>
          <w:szCs w:val="28"/>
        </w:rPr>
        <w:t xml:space="preserve"> 015k-1, используемый для приготовления кисломолочных продуктов: патент Республики Казахстан № 31310. - Опубл. </w:t>
      </w:r>
      <w:r w:rsidRPr="00FF4FCC">
        <w:rPr>
          <w:rFonts w:ascii="Times New Roman" w:hAnsi="Times New Roman" w:cs="Times New Roman"/>
          <w:bCs/>
          <w:sz w:val="28"/>
          <w:szCs w:val="28"/>
          <w:lang w:val="en-US"/>
        </w:rPr>
        <w:t>30.06.2016. -</w:t>
      </w:r>
      <w:r w:rsidRPr="00FF4FCC">
        <w:rPr>
          <w:rFonts w:ascii="Times New Roman" w:hAnsi="Times New Roman" w:cs="Times New Roman"/>
          <w:bCs/>
          <w:sz w:val="28"/>
          <w:szCs w:val="28"/>
        </w:rPr>
        <w:t>МПК</w:t>
      </w:r>
      <w:r w:rsidRPr="00FF4FCC">
        <w:rPr>
          <w:rFonts w:ascii="Times New Roman" w:hAnsi="Times New Roman" w:cs="Times New Roman"/>
          <w:bCs/>
          <w:sz w:val="28"/>
          <w:szCs w:val="28"/>
          <w:lang w:val="en-US"/>
        </w:rPr>
        <w:t xml:space="preserve"> A23C 9/127, C12N 1/20. https: </w:t>
      </w:r>
      <w:proofErr w:type="gramStart"/>
      <w:r w:rsidRPr="00FF4FCC">
        <w:rPr>
          <w:rFonts w:ascii="Times New Roman" w:hAnsi="Times New Roman" w:cs="Times New Roman"/>
          <w:bCs/>
          <w:sz w:val="28"/>
          <w:szCs w:val="28"/>
          <w:lang w:val="en-US"/>
        </w:rPr>
        <w:t>//kz.patents.su/</w:t>
      </w:r>
      <w:proofErr w:type="spellStart"/>
      <w:r w:rsidRPr="00FF4FCC">
        <w:rPr>
          <w:rFonts w:ascii="Times New Roman" w:hAnsi="Times New Roman" w:cs="Times New Roman"/>
          <w:bCs/>
          <w:sz w:val="28"/>
          <w:szCs w:val="28"/>
          <w:lang w:val="en-US"/>
        </w:rPr>
        <w:t>metka</w:t>
      </w:r>
      <w:proofErr w:type="spellEnd"/>
      <w:r w:rsidRPr="00FF4FCC">
        <w:rPr>
          <w:rFonts w:ascii="Times New Roman" w:hAnsi="Times New Roman" w:cs="Times New Roman"/>
          <w:bCs/>
          <w:sz w:val="28"/>
          <w:szCs w:val="28"/>
          <w:lang w:val="en-US"/>
        </w:rPr>
        <w:t>/</w:t>
      </w:r>
      <w:proofErr w:type="spellStart"/>
      <w:r w:rsidRPr="00FF4FCC">
        <w:rPr>
          <w:rFonts w:ascii="Times New Roman" w:hAnsi="Times New Roman" w:cs="Times New Roman"/>
          <w:bCs/>
          <w:sz w:val="28"/>
          <w:szCs w:val="28"/>
          <w:lang w:val="en-US"/>
        </w:rPr>
        <w:t>lactobacillus?utm_source</w:t>
      </w:r>
      <w:proofErr w:type="spellEnd"/>
      <w:r w:rsidRPr="00FF4FCC">
        <w:rPr>
          <w:rFonts w:ascii="Times New Roman" w:hAnsi="Times New Roman" w:cs="Times New Roman"/>
          <w:bCs/>
          <w:sz w:val="28"/>
          <w:szCs w:val="28"/>
          <w:lang w:val="en-US"/>
        </w:rPr>
        <w:t>=chatgpt.com</w:t>
      </w:r>
      <w:proofErr w:type="gramEnd"/>
      <w:r w:rsidRPr="00DE4D42">
        <w:rPr>
          <w:rFonts w:ascii="Times New Roman" w:hAnsi="Times New Roman" w:cs="Times New Roman"/>
          <w:bCs/>
          <w:sz w:val="28"/>
          <w:szCs w:val="28"/>
          <w:lang w:val="en-US"/>
        </w:rPr>
        <w:t xml:space="preserve">. </w:t>
      </w:r>
      <w:r w:rsidRPr="00DE4D42">
        <w:rPr>
          <w:rFonts w:ascii="Times New Roman" w:hAnsi="Times New Roman" w:cs="Times New Roman"/>
          <w:bCs/>
          <w:sz w:val="28"/>
          <w:szCs w:val="28"/>
          <w:highlight w:val="yellow"/>
        </w:rPr>
        <w:t>Дата</w:t>
      </w:r>
      <w:r w:rsidRPr="00DE4D42">
        <w:rPr>
          <w:rFonts w:ascii="Times New Roman" w:hAnsi="Times New Roman" w:cs="Times New Roman"/>
          <w:bCs/>
          <w:sz w:val="28"/>
          <w:szCs w:val="28"/>
          <w:highlight w:val="yellow"/>
          <w:lang w:val="en-US"/>
        </w:rPr>
        <w:t xml:space="preserve"> </w:t>
      </w:r>
      <w:r w:rsidRPr="00DE4D42">
        <w:rPr>
          <w:rFonts w:ascii="Times New Roman" w:hAnsi="Times New Roman" w:cs="Times New Roman"/>
          <w:bCs/>
          <w:sz w:val="28"/>
          <w:szCs w:val="28"/>
          <w:highlight w:val="yellow"/>
        </w:rPr>
        <w:t>обращения</w:t>
      </w:r>
      <w:r w:rsidRPr="00DE4D42">
        <w:rPr>
          <w:rFonts w:ascii="Times New Roman" w:hAnsi="Times New Roman" w:cs="Times New Roman"/>
          <w:bCs/>
          <w:sz w:val="28"/>
          <w:szCs w:val="28"/>
          <w:highlight w:val="yellow"/>
          <w:lang w:val="en-US"/>
        </w:rPr>
        <w:t>.</w:t>
      </w:r>
    </w:p>
    <w:p w14:paraId="675350B6"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 xml:space="preserve">59 </w:t>
      </w:r>
      <w:proofErr w:type="spellStart"/>
      <w:r w:rsidRPr="00FF4FCC">
        <w:rPr>
          <w:rFonts w:ascii="Times New Roman" w:hAnsi="Times New Roman" w:cs="Times New Roman"/>
          <w:bCs/>
          <w:sz w:val="28"/>
          <w:szCs w:val="28"/>
        </w:rPr>
        <w:t>Какимова</w:t>
      </w:r>
      <w:proofErr w:type="spellEnd"/>
      <w:r w:rsidRPr="00FF4FCC">
        <w:rPr>
          <w:rFonts w:ascii="Times New Roman" w:hAnsi="Times New Roman" w:cs="Times New Roman"/>
          <w:bCs/>
          <w:sz w:val="28"/>
          <w:szCs w:val="28"/>
        </w:rPr>
        <w:t xml:space="preserve"> Ж.Н., </w:t>
      </w:r>
      <w:proofErr w:type="spellStart"/>
      <w:r w:rsidRPr="00FF4FCC">
        <w:rPr>
          <w:rFonts w:ascii="Times New Roman" w:hAnsi="Times New Roman" w:cs="Times New Roman"/>
          <w:bCs/>
          <w:sz w:val="28"/>
          <w:szCs w:val="28"/>
        </w:rPr>
        <w:t>Бепеева</w:t>
      </w:r>
      <w:proofErr w:type="spellEnd"/>
      <w:r w:rsidRPr="00FF4FCC">
        <w:rPr>
          <w:rFonts w:ascii="Times New Roman" w:hAnsi="Times New Roman" w:cs="Times New Roman"/>
          <w:bCs/>
          <w:sz w:val="28"/>
          <w:szCs w:val="28"/>
        </w:rPr>
        <w:t xml:space="preserve"> А.Е., </w:t>
      </w:r>
      <w:proofErr w:type="spellStart"/>
      <w:r w:rsidRPr="00FF4FCC">
        <w:rPr>
          <w:rFonts w:ascii="Times New Roman" w:hAnsi="Times New Roman" w:cs="Times New Roman"/>
          <w:bCs/>
          <w:sz w:val="28"/>
          <w:szCs w:val="28"/>
        </w:rPr>
        <w:t>Байбалинова</w:t>
      </w:r>
      <w:proofErr w:type="spellEnd"/>
      <w:r w:rsidRPr="00FF4FCC">
        <w:rPr>
          <w:rFonts w:ascii="Times New Roman" w:hAnsi="Times New Roman" w:cs="Times New Roman"/>
          <w:bCs/>
          <w:sz w:val="28"/>
          <w:szCs w:val="28"/>
        </w:rPr>
        <w:t xml:space="preserve"> Г.М., </w:t>
      </w:r>
      <w:proofErr w:type="spellStart"/>
      <w:r w:rsidRPr="00FF4FCC">
        <w:rPr>
          <w:rFonts w:ascii="Times New Roman" w:hAnsi="Times New Roman" w:cs="Times New Roman"/>
          <w:bCs/>
          <w:sz w:val="28"/>
          <w:szCs w:val="28"/>
        </w:rPr>
        <w:t>Есимбеков</w:t>
      </w:r>
      <w:proofErr w:type="spellEnd"/>
      <w:r w:rsidRPr="00FF4FCC">
        <w:rPr>
          <w:rFonts w:ascii="Times New Roman" w:hAnsi="Times New Roman" w:cs="Times New Roman"/>
          <w:bCs/>
          <w:sz w:val="28"/>
          <w:szCs w:val="28"/>
        </w:rPr>
        <w:t xml:space="preserve"> Ж.С., </w:t>
      </w:r>
      <w:proofErr w:type="spellStart"/>
      <w:r w:rsidRPr="00FF4FCC">
        <w:rPr>
          <w:rFonts w:ascii="Times New Roman" w:hAnsi="Times New Roman" w:cs="Times New Roman"/>
          <w:bCs/>
          <w:sz w:val="28"/>
          <w:szCs w:val="28"/>
        </w:rPr>
        <w:t>Какимов</w:t>
      </w:r>
      <w:proofErr w:type="spellEnd"/>
      <w:r w:rsidRPr="00FF4FCC">
        <w:rPr>
          <w:rFonts w:ascii="Times New Roman" w:hAnsi="Times New Roman" w:cs="Times New Roman"/>
          <w:bCs/>
          <w:sz w:val="28"/>
          <w:szCs w:val="28"/>
        </w:rPr>
        <w:t xml:space="preserve"> А.К., </w:t>
      </w:r>
      <w:proofErr w:type="spellStart"/>
      <w:r w:rsidRPr="00FF4FCC">
        <w:rPr>
          <w:rFonts w:ascii="Times New Roman" w:hAnsi="Times New Roman" w:cs="Times New Roman"/>
          <w:bCs/>
          <w:sz w:val="28"/>
          <w:szCs w:val="28"/>
        </w:rPr>
        <w:t>Мирашева</w:t>
      </w:r>
      <w:proofErr w:type="spellEnd"/>
      <w:r w:rsidRPr="00FF4FCC">
        <w:rPr>
          <w:rFonts w:ascii="Times New Roman" w:hAnsi="Times New Roman" w:cs="Times New Roman"/>
          <w:bCs/>
          <w:sz w:val="28"/>
          <w:szCs w:val="28"/>
        </w:rPr>
        <w:t xml:space="preserve"> Г.О. Способ производства кисломолочного напитка с инкапсулированными пробиотиками : патент Республики Казахстан № 31516. - Опубл. </w:t>
      </w:r>
      <w:r w:rsidRPr="00FF4FCC">
        <w:rPr>
          <w:rFonts w:ascii="Times New Roman" w:hAnsi="Times New Roman" w:cs="Times New Roman"/>
          <w:bCs/>
          <w:sz w:val="28"/>
          <w:szCs w:val="28"/>
          <w:lang w:val="en-US"/>
        </w:rPr>
        <w:t xml:space="preserve">30.09.2016. - </w:t>
      </w:r>
      <w:r w:rsidRPr="00FF4FCC">
        <w:rPr>
          <w:rFonts w:ascii="Times New Roman" w:hAnsi="Times New Roman" w:cs="Times New Roman"/>
          <w:bCs/>
          <w:sz w:val="28"/>
          <w:szCs w:val="28"/>
        </w:rPr>
        <w:t>МПК</w:t>
      </w:r>
      <w:r w:rsidRPr="00FF4FCC">
        <w:rPr>
          <w:rFonts w:ascii="Times New Roman" w:hAnsi="Times New Roman" w:cs="Times New Roman"/>
          <w:bCs/>
          <w:sz w:val="28"/>
          <w:szCs w:val="28"/>
          <w:lang w:val="en-US"/>
        </w:rPr>
        <w:t xml:space="preserve"> A23C 9/13, A23C 9/12, A23C 9/127.https: </w:t>
      </w:r>
      <w:proofErr w:type="gramStart"/>
      <w:r w:rsidRPr="00FF4FCC">
        <w:rPr>
          <w:rFonts w:ascii="Times New Roman" w:hAnsi="Times New Roman" w:cs="Times New Roman"/>
          <w:bCs/>
          <w:sz w:val="28"/>
          <w:szCs w:val="28"/>
          <w:lang w:val="en-US"/>
        </w:rPr>
        <w:t>//kz.patents.su/metka/proizvodstva?utm_source=chatgpt.com</w:t>
      </w:r>
      <w:proofErr w:type="gramEnd"/>
    </w:p>
    <w:p w14:paraId="024C4803" w14:textId="77777777" w:rsidR="00EC285D" w:rsidRPr="00FF4FCC" w:rsidRDefault="00EC285D" w:rsidP="00EC285D">
      <w:pPr>
        <w:spacing w:after="0" w:line="240" w:lineRule="auto"/>
        <w:ind w:firstLine="709"/>
        <w:jc w:val="both"/>
        <w:rPr>
          <w:rFonts w:ascii="Times New Roman" w:hAnsi="Times New Roman" w:cs="Times New Roman"/>
          <w:bCs/>
          <w:color w:val="000000" w:themeColor="text1"/>
          <w:sz w:val="28"/>
          <w:szCs w:val="28"/>
          <w:highlight w:val="yellow"/>
          <w:lang w:val="en-US"/>
        </w:rPr>
      </w:pPr>
      <w:r w:rsidRPr="00FF4FCC">
        <w:rPr>
          <w:rFonts w:ascii="Times New Roman" w:hAnsi="Times New Roman" w:cs="Times New Roman"/>
          <w:bCs/>
          <w:color w:val="000000" w:themeColor="text1"/>
          <w:sz w:val="28"/>
          <w:szCs w:val="28"/>
          <w:lang w:val="en-US"/>
        </w:rPr>
        <w:t xml:space="preserve">60 </w:t>
      </w:r>
      <w:proofErr w:type="spellStart"/>
      <w:r w:rsidRPr="00FF4FCC">
        <w:rPr>
          <w:rFonts w:ascii="Times New Roman" w:hAnsi="Times New Roman" w:cs="Times New Roman"/>
          <w:bCs/>
          <w:color w:val="000000" w:themeColor="text1"/>
          <w:sz w:val="28"/>
          <w:szCs w:val="28"/>
          <w:shd w:val="clear" w:color="auto" w:fill="FFFFFF"/>
          <w:lang w:val="en-US"/>
        </w:rPr>
        <w:t>Bissenova</w:t>
      </w:r>
      <w:proofErr w:type="spellEnd"/>
      <w:r w:rsidRPr="00FF4FCC">
        <w:rPr>
          <w:rFonts w:ascii="Times New Roman" w:hAnsi="Times New Roman" w:cs="Times New Roman"/>
          <w:bCs/>
          <w:color w:val="000000" w:themeColor="text1"/>
          <w:sz w:val="28"/>
          <w:szCs w:val="28"/>
          <w:shd w:val="clear" w:color="auto" w:fill="FFFFFF"/>
          <w:lang w:val="en-US"/>
        </w:rPr>
        <w:t xml:space="preserve"> G.N.</w:t>
      </w:r>
      <w:r w:rsidRPr="00FF4FCC">
        <w:rPr>
          <w:rFonts w:ascii="Times New Roman" w:hAnsi="Times New Roman" w:cs="Times New Roman"/>
          <w:bCs/>
          <w:color w:val="000000" w:themeColor="text1"/>
          <w:sz w:val="28"/>
          <w:szCs w:val="28"/>
          <w:lang w:val="en-US"/>
        </w:rPr>
        <w:t xml:space="preserve">, </w:t>
      </w:r>
      <w:r w:rsidRPr="00FF4FCC">
        <w:rPr>
          <w:rFonts w:ascii="Times New Roman" w:hAnsi="Times New Roman" w:cs="Times New Roman"/>
          <w:bCs/>
          <w:color w:val="000000" w:themeColor="text1"/>
          <w:sz w:val="28"/>
          <w:szCs w:val="28"/>
          <w:shd w:val="clear" w:color="auto" w:fill="FFFFFF"/>
          <w:lang w:val="en-US"/>
        </w:rPr>
        <w:t>Abitaeva G.K</w:t>
      </w:r>
      <w:r w:rsidRPr="00FF4FCC">
        <w:rPr>
          <w:rFonts w:ascii="Times New Roman" w:hAnsi="Times New Roman" w:cs="Times New Roman"/>
          <w:bCs/>
          <w:color w:val="000000" w:themeColor="text1"/>
          <w:sz w:val="28"/>
          <w:szCs w:val="28"/>
          <w:lang w:val="en-US"/>
        </w:rPr>
        <w:t xml:space="preserve">., </w:t>
      </w:r>
      <w:proofErr w:type="spellStart"/>
      <w:r w:rsidRPr="00FF4FCC">
        <w:rPr>
          <w:rFonts w:ascii="Times New Roman" w:hAnsi="Times New Roman" w:cs="Times New Roman"/>
          <w:bCs/>
          <w:color w:val="000000" w:themeColor="text1"/>
          <w:sz w:val="28"/>
          <w:szCs w:val="28"/>
          <w:shd w:val="clear" w:color="auto" w:fill="FFFFFF"/>
          <w:lang w:val="en-US"/>
        </w:rPr>
        <w:t>Tuyakova</w:t>
      </w:r>
      <w:proofErr w:type="spellEnd"/>
      <w:r w:rsidRPr="00FF4FCC">
        <w:rPr>
          <w:rFonts w:ascii="Times New Roman" w:hAnsi="Times New Roman" w:cs="Times New Roman"/>
          <w:bCs/>
          <w:color w:val="000000" w:themeColor="text1"/>
          <w:sz w:val="28"/>
          <w:szCs w:val="28"/>
          <w:shd w:val="clear" w:color="auto" w:fill="FFFFFF"/>
          <w:lang w:val="en-US"/>
        </w:rPr>
        <w:t>,</w:t>
      </w:r>
      <w:r w:rsidRPr="00FF4FCC">
        <w:rPr>
          <w:rFonts w:ascii="Times New Roman" w:hAnsi="Times New Roman" w:cs="Times New Roman"/>
          <w:bCs/>
          <w:color w:val="000000" w:themeColor="text1"/>
          <w:sz w:val="28"/>
          <w:szCs w:val="28"/>
          <w:lang w:val="en-US"/>
        </w:rPr>
        <w:t xml:space="preserve"> </w:t>
      </w:r>
      <w:r w:rsidRPr="00FF4FCC">
        <w:rPr>
          <w:rFonts w:ascii="Times New Roman" w:hAnsi="Times New Roman" w:cs="Times New Roman"/>
          <w:bCs/>
          <w:color w:val="000000" w:themeColor="text1"/>
          <w:sz w:val="28"/>
          <w:szCs w:val="28"/>
        </w:rPr>
        <w:t>А</w:t>
      </w:r>
      <w:r w:rsidRPr="00FF4FCC">
        <w:rPr>
          <w:rFonts w:ascii="Times New Roman" w:hAnsi="Times New Roman" w:cs="Times New Roman"/>
          <w:bCs/>
          <w:color w:val="000000" w:themeColor="text1"/>
          <w:sz w:val="28"/>
          <w:szCs w:val="28"/>
          <w:lang w:val="en-US"/>
        </w:rPr>
        <w:t xml:space="preserve">. </w:t>
      </w:r>
      <w:r w:rsidRPr="00FF4FCC">
        <w:rPr>
          <w:rFonts w:ascii="Times New Roman" w:hAnsi="Times New Roman" w:cs="Times New Roman"/>
          <w:bCs/>
          <w:color w:val="000000" w:themeColor="text1"/>
          <w:sz w:val="28"/>
          <w:szCs w:val="28"/>
        </w:rPr>
        <w:t>К</w:t>
      </w:r>
      <w:r w:rsidRPr="00FF4FCC">
        <w:rPr>
          <w:rFonts w:ascii="Times New Roman" w:hAnsi="Times New Roman" w:cs="Times New Roman"/>
          <w:bCs/>
          <w:color w:val="000000" w:themeColor="text1"/>
          <w:sz w:val="28"/>
          <w:szCs w:val="28"/>
          <w:lang w:val="en-US"/>
        </w:rPr>
        <w:t xml:space="preserve">., </w:t>
      </w:r>
      <w:proofErr w:type="spellStart"/>
      <w:r w:rsidRPr="00FF4FCC">
        <w:rPr>
          <w:rFonts w:ascii="Times New Roman" w:hAnsi="Times New Roman" w:cs="Times New Roman"/>
          <w:bCs/>
          <w:color w:val="000000" w:themeColor="text1"/>
          <w:sz w:val="28"/>
          <w:szCs w:val="28"/>
          <w:shd w:val="clear" w:color="auto" w:fill="FFFFFF"/>
          <w:lang w:val="en-US"/>
        </w:rPr>
        <w:t>Sarmurzin</w:t>
      </w:r>
      <w:proofErr w:type="spellEnd"/>
      <w:r w:rsidRPr="00FF4FCC">
        <w:rPr>
          <w:rFonts w:ascii="Times New Roman" w:hAnsi="Times New Roman" w:cs="Times New Roman"/>
          <w:bCs/>
          <w:color w:val="000000" w:themeColor="text1"/>
          <w:sz w:val="28"/>
          <w:szCs w:val="28"/>
          <w:shd w:val="clear" w:color="auto" w:fill="FFFFFF"/>
        </w:rPr>
        <w:t>а</w:t>
      </w:r>
      <w:r w:rsidRPr="00FF4FCC">
        <w:rPr>
          <w:rFonts w:ascii="Times New Roman" w:hAnsi="Times New Roman" w:cs="Times New Roman"/>
          <w:bCs/>
          <w:color w:val="000000" w:themeColor="text1"/>
          <w:sz w:val="28"/>
          <w:szCs w:val="28"/>
          <w:lang w:val="en-US"/>
        </w:rPr>
        <w:t xml:space="preserve"> </w:t>
      </w:r>
      <w:r w:rsidRPr="00FF4FCC">
        <w:rPr>
          <w:rFonts w:ascii="Times New Roman" w:hAnsi="Times New Roman" w:cs="Times New Roman"/>
          <w:bCs/>
          <w:color w:val="000000" w:themeColor="text1"/>
          <w:sz w:val="28"/>
          <w:szCs w:val="28"/>
          <w:shd w:val="clear" w:color="auto" w:fill="FFFFFF"/>
          <w:lang w:val="en-US"/>
        </w:rPr>
        <w:t>Z.S</w:t>
      </w:r>
      <w:r w:rsidRPr="00FF4FCC">
        <w:rPr>
          <w:rFonts w:ascii="Times New Roman" w:hAnsi="Times New Roman" w:cs="Times New Roman"/>
          <w:bCs/>
          <w:color w:val="000000" w:themeColor="text1"/>
          <w:sz w:val="28"/>
          <w:szCs w:val="28"/>
          <w:lang w:val="en-US"/>
        </w:rPr>
        <w:t>.</w:t>
      </w:r>
      <w:r w:rsidRPr="00FF4FCC">
        <w:rPr>
          <w:rFonts w:ascii="Times New Roman" w:hAnsi="Times New Roman" w:cs="Times New Roman"/>
          <w:bCs/>
          <w:color w:val="000000" w:themeColor="text1"/>
          <w:sz w:val="28"/>
          <w:szCs w:val="28"/>
          <w:lang w:val="en-US"/>
        </w:rPr>
        <w:br/>
      </w:r>
      <w:r w:rsidRPr="00FF4FCC">
        <w:rPr>
          <w:rFonts w:ascii="Times New Roman" w:hAnsi="Times New Roman" w:cs="Times New Roman"/>
          <w:bCs/>
          <w:color w:val="000000" w:themeColor="text1"/>
          <w:sz w:val="28"/>
          <w:szCs w:val="28"/>
          <w:shd w:val="clear" w:color="auto" w:fill="FFFFFF"/>
          <w:lang w:val="en-US"/>
        </w:rPr>
        <w:t>The main biological properties of lactic acid bacteria promising in the production of fermented milk products for prophylactic purposes</w:t>
      </w:r>
      <w:r w:rsidRPr="00FF4FCC">
        <w:rPr>
          <w:rFonts w:ascii="Times New Roman" w:hAnsi="Times New Roman" w:cs="Times New Roman"/>
          <w:bCs/>
          <w:color w:val="000000" w:themeColor="text1"/>
          <w:sz w:val="28"/>
          <w:szCs w:val="28"/>
          <w:lang w:val="en-US"/>
        </w:rPr>
        <w:t xml:space="preserve">// </w:t>
      </w:r>
      <w:proofErr w:type="spellStart"/>
      <w:proofErr w:type="gramStart"/>
      <w:r w:rsidRPr="00FF4FCC">
        <w:rPr>
          <w:rFonts w:ascii="Times New Roman" w:eastAsia="Times New Roman" w:hAnsi="Times New Roman" w:cs="Times New Roman"/>
          <w:bCs/>
          <w:color w:val="000000" w:themeColor="text1"/>
          <w:sz w:val="28"/>
          <w:szCs w:val="28"/>
          <w:lang w:val="en-US"/>
        </w:rPr>
        <w:lastRenderedPageBreak/>
        <w:t>BULLETINofL.N.GumilyovENU.Bioscience</w:t>
      </w:r>
      <w:proofErr w:type="spellEnd"/>
      <w:proofErr w:type="gramEnd"/>
      <w:r w:rsidRPr="00FF4FCC">
        <w:rPr>
          <w:rFonts w:ascii="Times New Roman" w:eastAsia="Times New Roman" w:hAnsi="Times New Roman" w:cs="Times New Roman"/>
          <w:bCs/>
          <w:color w:val="000000" w:themeColor="text1"/>
          <w:sz w:val="28"/>
          <w:szCs w:val="28"/>
          <w:lang w:val="en-US"/>
        </w:rPr>
        <w:t xml:space="preserve"> Series</w:t>
      </w:r>
      <w:r w:rsidRPr="00FF4FCC">
        <w:rPr>
          <w:rFonts w:ascii="Times New Roman" w:hAnsi="Times New Roman" w:cs="Times New Roman"/>
          <w:bCs/>
          <w:color w:val="000000" w:themeColor="text1"/>
          <w:sz w:val="28"/>
          <w:szCs w:val="28"/>
          <w:lang w:val="en-US"/>
        </w:rPr>
        <w:t xml:space="preserve">. - 2022. - </w:t>
      </w:r>
      <w:r>
        <w:rPr>
          <w:rFonts w:ascii="Times New Roman" w:hAnsi="Times New Roman" w:cs="Times New Roman"/>
          <w:bCs/>
          <w:color w:val="000000" w:themeColor="text1"/>
          <w:sz w:val="28"/>
          <w:szCs w:val="28"/>
          <w:lang w:val="en-US"/>
        </w:rPr>
        <w:t>№</w:t>
      </w:r>
      <w:r w:rsidRPr="00FF4FCC">
        <w:rPr>
          <w:rFonts w:ascii="Times New Roman" w:hAnsi="Times New Roman" w:cs="Times New Roman"/>
          <w:bCs/>
          <w:color w:val="000000" w:themeColor="text1"/>
          <w:sz w:val="28"/>
          <w:szCs w:val="28"/>
          <w:lang w:val="en-US"/>
        </w:rPr>
        <w:t xml:space="preserve">1(138). - </w:t>
      </w:r>
      <w:r w:rsidRPr="00FF4FCC">
        <w:rPr>
          <w:rFonts w:ascii="Times New Roman" w:hAnsi="Times New Roman" w:cs="Times New Roman"/>
          <w:bCs/>
          <w:color w:val="000000" w:themeColor="text1"/>
          <w:sz w:val="28"/>
          <w:szCs w:val="28"/>
        </w:rPr>
        <w:t>С</w:t>
      </w:r>
      <w:r w:rsidRPr="00FF4FCC">
        <w:rPr>
          <w:rFonts w:ascii="Times New Roman" w:hAnsi="Times New Roman" w:cs="Times New Roman"/>
          <w:bCs/>
          <w:color w:val="000000" w:themeColor="text1"/>
          <w:sz w:val="28"/>
          <w:szCs w:val="28"/>
          <w:lang w:val="en-US"/>
        </w:rPr>
        <w:t>. 57–75. DOI: 10.32523/2616-7034-2022-138-1-57-75.</w:t>
      </w:r>
    </w:p>
    <w:p w14:paraId="4373522A"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61 </w:t>
      </w:r>
      <w:proofErr w:type="spellStart"/>
      <w:r w:rsidRPr="00FF4FCC">
        <w:rPr>
          <w:rFonts w:ascii="Times New Roman" w:hAnsi="Times New Roman" w:cs="Times New Roman"/>
          <w:bCs/>
          <w:sz w:val="28"/>
          <w:szCs w:val="28"/>
          <w:lang w:val="en-US"/>
        </w:rPr>
        <w:t>ChenX</w:t>
      </w:r>
      <w:proofErr w:type="spellEnd"/>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ZhaoM</w:t>
      </w:r>
      <w:proofErr w:type="spellEnd"/>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GuoJ</w:t>
      </w:r>
      <w:proofErr w:type="spellEnd"/>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etal</w:t>
      </w:r>
      <w:proofErr w:type="spellEnd"/>
      <w:r w:rsidRPr="00FF4FCC">
        <w:rPr>
          <w:rFonts w:ascii="Times New Roman" w:hAnsi="Times New Roman" w:cs="Times New Roman"/>
          <w:bCs/>
          <w:sz w:val="28"/>
          <w:szCs w:val="28"/>
          <w:lang w:val="en-US"/>
        </w:rPr>
        <w:t xml:space="preserve">. Probiotic potential and functional properties of </w:t>
      </w:r>
      <w:r w:rsidRPr="00FF4FCC">
        <w:rPr>
          <w:rStyle w:val="af3"/>
          <w:rFonts w:ascii="Times New Roman" w:hAnsi="Times New Roman" w:cs="Times New Roman"/>
          <w:bCs/>
          <w:sz w:val="28"/>
          <w:szCs w:val="28"/>
          <w:lang w:val="en-US"/>
        </w:rPr>
        <w:t>Lactobacillus</w:t>
      </w:r>
      <w:r w:rsidRPr="00FF4FCC">
        <w:rPr>
          <w:rFonts w:ascii="Times New Roman" w:hAnsi="Times New Roman" w:cs="Times New Roman"/>
          <w:bCs/>
          <w:sz w:val="28"/>
          <w:szCs w:val="28"/>
          <w:lang w:val="en-US"/>
        </w:rPr>
        <w:t xml:space="preserve"> strains isolated from fermented milk // Journal of Dairy Science. – 2018. – Vol. 101,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5. – P. 3760–3770. DOI: 10.3168/jds.2017-14024.</w:t>
      </w:r>
    </w:p>
    <w:p w14:paraId="3A23DC25"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62 Dan T., Guo R., Li Y., et al. Influence of </w:t>
      </w:r>
      <w:r w:rsidRPr="00FF4FCC">
        <w:rPr>
          <w:rStyle w:val="af3"/>
          <w:rFonts w:ascii="Times New Roman" w:hAnsi="Times New Roman" w:cs="Times New Roman"/>
          <w:bCs/>
          <w:sz w:val="28"/>
          <w:szCs w:val="28"/>
          <w:lang w:val="en-US"/>
        </w:rPr>
        <w:t>Lactobacillus plantarum</w:t>
      </w:r>
      <w:r w:rsidRPr="00FF4FCC">
        <w:rPr>
          <w:rFonts w:ascii="Times New Roman" w:hAnsi="Times New Roman" w:cs="Times New Roman"/>
          <w:bCs/>
          <w:sz w:val="28"/>
          <w:szCs w:val="28"/>
          <w:lang w:val="en-US"/>
        </w:rPr>
        <w:t xml:space="preserve"> P-8 on fermented milk quality and probiotic viability // </w:t>
      </w:r>
      <w:r w:rsidRPr="00FF4FCC">
        <w:rPr>
          <w:rStyle w:val="af3"/>
          <w:rFonts w:ascii="Times New Roman" w:hAnsi="Times New Roman" w:cs="Times New Roman"/>
          <w:bCs/>
          <w:sz w:val="28"/>
          <w:szCs w:val="28"/>
          <w:lang w:val="en-US"/>
        </w:rPr>
        <w:t>Frontiers in Microbiology</w:t>
      </w:r>
      <w:r w:rsidRPr="00FF4FCC">
        <w:rPr>
          <w:rFonts w:ascii="Times New Roman" w:hAnsi="Times New Roman" w:cs="Times New Roman"/>
          <w:bCs/>
          <w:sz w:val="28"/>
          <w:szCs w:val="28"/>
          <w:lang w:val="en-US"/>
        </w:rPr>
        <w:t>. - 2019. -Vol. 10. - Article 1333. DOI: 10.3389/fmicb.2018.03133.</w:t>
      </w:r>
    </w:p>
    <w:p w14:paraId="0CC13B7B"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63 </w:t>
      </w:r>
      <w:proofErr w:type="spellStart"/>
      <w:r w:rsidRPr="00FF4FCC">
        <w:rPr>
          <w:rFonts w:ascii="Times New Roman" w:hAnsi="Times New Roman" w:cs="Times New Roman"/>
          <w:bCs/>
          <w:sz w:val="28"/>
          <w:szCs w:val="28"/>
          <w:lang w:val="en-US"/>
        </w:rPr>
        <w:t>Gänzle</w:t>
      </w:r>
      <w:proofErr w:type="spellEnd"/>
      <w:r w:rsidRPr="00FF4FCC">
        <w:rPr>
          <w:rFonts w:ascii="Times New Roman" w:hAnsi="Times New Roman" w:cs="Times New Roman"/>
          <w:bCs/>
          <w:sz w:val="28"/>
          <w:szCs w:val="28"/>
          <w:lang w:val="en-US"/>
        </w:rPr>
        <w:t xml:space="preserve"> M.G., Lohwasser U. Lactic acid bacteria as protective cultures in fermented foods // Trends in Food Science &amp; Technology. – 2015. – Vol. 45. – P. 89–97. DOI: 10.1016/j.tifs.2015.04.003.</w:t>
      </w:r>
    </w:p>
    <w:p w14:paraId="6C138E76"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64 Mokoena M. P. Lactic acid bacteria and their bacteriocins: classification, biosynthesis and applications against </w:t>
      </w:r>
      <w:proofErr w:type="spellStart"/>
      <w:r w:rsidRPr="00FF4FCC">
        <w:rPr>
          <w:rFonts w:ascii="Times New Roman" w:hAnsi="Times New Roman" w:cs="Times New Roman"/>
          <w:bCs/>
          <w:sz w:val="28"/>
          <w:szCs w:val="28"/>
          <w:lang w:val="en-US"/>
        </w:rPr>
        <w:t>uropathogens</w:t>
      </w:r>
      <w:proofErr w:type="spellEnd"/>
      <w:r w:rsidRPr="00FF4FCC">
        <w:rPr>
          <w:rFonts w:ascii="Times New Roman" w:hAnsi="Times New Roman" w:cs="Times New Roman"/>
          <w:bCs/>
          <w:sz w:val="28"/>
          <w:szCs w:val="28"/>
          <w:lang w:val="en-US"/>
        </w:rPr>
        <w:t xml:space="preserve">: a mini-review // Molecules. -2017. - Vol. 22,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8. - Article 1255. DOI: 10.3390/molecules22081255.</w:t>
      </w:r>
    </w:p>
    <w:p w14:paraId="454D2839"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 xml:space="preserve">65 </w:t>
      </w:r>
      <w:proofErr w:type="spellStart"/>
      <w:r w:rsidRPr="00FF4FCC">
        <w:rPr>
          <w:rFonts w:ascii="Times New Roman" w:hAnsi="Times New Roman" w:cs="Times New Roman"/>
          <w:bCs/>
          <w:sz w:val="28"/>
          <w:szCs w:val="28"/>
          <w:lang w:val="en-US"/>
        </w:rPr>
        <w:t>Gänzle</w:t>
      </w:r>
      <w:proofErr w:type="spellEnd"/>
      <w:r w:rsidRPr="00FF4FCC">
        <w:rPr>
          <w:rFonts w:ascii="Times New Roman" w:hAnsi="Times New Roman" w:cs="Times New Roman"/>
          <w:bCs/>
          <w:sz w:val="28"/>
          <w:szCs w:val="28"/>
          <w:lang w:val="en-US"/>
        </w:rPr>
        <w:t xml:space="preserve"> M.G. Metabolic and functional diversity of lactic acid bacteria in food fermentations // Annual Review of Food Science and Technology. – 2015. – Vol. 6. – P. 37–54. </w:t>
      </w:r>
      <w:r w:rsidRPr="00FF4FCC">
        <w:rPr>
          <w:rFonts w:ascii="Times New Roman" w:hAnsi="Times New Roman" w:cs="Times New Roman"/>
          <w:bCs/>
          <w:sz w:val="28"/>
          <w:szCs w:val="28"/>
        </w:rPr>
        <w:t>DOI: 10.1146/annurev-food-022814-015643.</w:t>
      </w:r>
    </w:p>
    <w:p w14:paraId="3C0CE727"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66 Соколова Е. Ю., Лаптева Д. Е., Никулин А. В. Биотехнологические свойства уксуснокислых бактерий и перспективы их применения в пищевой промышленности // Пищевая промышленность. -2020. - № 4. - С. 29–35.</w:t>
      </w:r>
    </w:p>
    <w:p w14:paraId="560C91D7"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 xml:space="preserve">67 </w:t>
      </w:r>
      <w:proofErr w:type="spellStart"/>
      <w:r w:rsidRPr="00FF4FCC">
        <w:rPr>
          <w:rFonts w:ascii="Times New Roman" w:hAnsi="Times New Roman" w:cs="Times New Roman"/>
          <w:bCs/>
          <w:sz w:val="28"/>
          <w:szCs w:val="28"/>
          <w:lang w:val="en-US"/>
        </w:rPr>
        <w:t>Sieuwerts</w:t>
      </w:r>
      <w:proofErr w:type="spellEnd"/>
      <w:r w:rsidRPr="00FF4FCC">
        <w:rPr>
          <w:rFonts w:ascii="Times New Roman" w:hAnsi="Times New Roman" w:cs="Times New Roman"/>
          <w:bCs/>
          <w:sz w:val="28"/>
          <w:szCs w:val="28"/>
          <w:lang w:val="en-US"/>
        </w:rPr>
        <w:t xml:space="preserve"> S., de Bok F. A., Mols E., de Vos W. M., </w:t>
      </w:r>
      <w:proofErr w:type="spellStart"/>
      <w:r w:rsidRPr="00FF4FCC">
        <w:rPr>
          <w:rFonts w:ascii="Times New Roman" w:hAnsi="Times New Roman" w:cs="Times New Roman"/>
          <w:bCs/>
          <w:sz w:val="28"/>
          <w:szCs w:val="28"/>
          <w:lang w:val="en-US"/>
        </w:rPr>
        <w:t>Kleerebezem</w:t>
      </w:r>
      <w:proofErr w:type="spellEnd"/>
      <w:r w:rsidRPr="00FF4FCC">
        <w:rPr>
          <w:rFonts w:ascii="Times New Roman" w:hAnsi="Times New Roman" w:cs="Times New Roman"/>
          <w:bCs/>
          <w:sz w:val="28"/>
          <w:szCs w:val="28"/>
          <w:lang w:val="en-US"/>
        </w:rPr>
        <w:t xml:space="preserve"> M. Unraveling microbial interactions in food fermentations: from classical to omics approaches // Food Microbiology. - 2018. -Vol. 74. - P. 1–10. DOI: 10.1016/j.fm.2018.02.005.</w:t>
      </w:r>
    </w:p>
    <w:p w14:paraId="3B43DAAB"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 xml:space="preserve">68 </w:t>
      </w:r>
      <w:proofErr w:type="spellStart"/>
      <w:r w:rsidRPr="00FF4FCC">
        <w:rPr>
          <w:rFonts w:ascii="Times New Roman" w:hAnsi="Times New Roman" w:cs="Times New Roman"/>
          <w:bCs/>
          <w:sz w:val="28"/>
          <w:szCs w:val="28"/>
          <w:lang w:val="en-US"/>
        </w:rPr>
        <w:t>Rakhmanova</w:t>
      </w:r>
      <w:proofErr w:type="spellEnd"/>
      <w:r w:rsidRPr="00FF4FCC">
        <w:rPr>
          <w:rFonts w:ascii="Times New Roman" w:hAnsi="Times New Roman" w:cs="Times New Roman"/>
          <w:bCs/>
          <w:sz w:val="28"/>
          <w:szCs w:val="28"/>
          <w:lang w:val="en-US"/>
        </w:rPr>
        <w:t xml:space="preserve"> A., Wang T., Guo X., Ma L., Hong Y., Lu Y., Li X., Xin W., Qiao Z., </w:t>
      </w:r>
      <w:proofErr w:type="spellStart"/>
      <w:r w:rsidRPr="00FF4FCC">
        <w:rPr>
          <w:rFonts w:ascii="Times New Roman" w:hAnsi="Times New Roman" w:cs="Times New Roman"/>
          <w:bCs/>
          <w:sz w:val="28"/>
          <w:szCs w:val="28"/>
          <w:lang w:val="en-US"/>
        </w:rPr>
        <w:t>Lü</w:t>
      </w:r>
      <w:proofErr w:type="spellEnd"/>
      <w:r w:rsidRPr="00FF4FCC">
        <w:rPr>
          <w:rFonts w:ascii="Times New Roman" w:hAnsi="Times New Roman" w:cs="Times New Roman"/>
          <w:bCs/>
          <w:sz w:val="28"/>
          <w:szCs w:val="28"/>
          <w:lang w:val="en-US"/>
        </w:rPr>
        <w:t xml:space="preserve"> X. Isolation and identification of microorganisms in Kazakhstan koumiss and their application in preparing cow-milk koumiss // </w:t>
      </w:r>
      <w:r w:rsidRPr="00FF4FCC">
        <w:rPr>
          <w:rStyle w:val="af3"/>
          <w:rFonts w:ascii="Times New Roman" w:hAnsi="Times New Roman" w:cs="Times New Roman"/>
          <w:bCs/>
          <w:sz w:val="28"/>
          <w:szCs w:val="28"/>
          <w:lang w:val="en-US"/>
        </w:rPr>
        <w:t>Journal of Dairy Science</w:t>
      </w:r>
      <w:r w:rsidRPr="00FF4FCC">
        <w:rPr>
          <w:rFonts w:ascii="Times New Roman" w:hAnsi="Times New Roman" w:cs="Times New Roman"/>
          <w:bCs/>
          <w:sz w:val="28"/>
          <w:szCs w:val="28"/>
          <w:lang w:val="en-US"/>
        </w:rPr>
        <w:t xml:space="preserve">. - 2021. - Vol. 104,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1. - P. 151–166. DOI</w:t>
      </w:r>
      <w:r w:rsidRPr="00FF4FCC">
        <w:rPr>
          <w:rFonts w:ascii="Times New Roman" w:hAnsi="Times New Roman" w:cs="Times New Roman"/>
          <w:bCs/>
          <w:sz w:val="28"/>
          <w:szCs w:val="28"/>
        </w:rPr>
        <w:t>: 10.3168/</w:t>
      </w:r>
      <w:proofErr w:type="spellStart"/>
      <w:r w:rsidRPr="00FF4FCC">
        <w:rPr>
          <w:rFonts w:ascii="Times New Roman" w:hAnsi="Times New Roman" w:cs="Times New Roman"/>
          <w:bCs/>
          <w:sz w:val="28"/>
          <w:szCs w:val="28"/>
          <w:lang w:val="en-US"/>
        </w:rPr>
        <w:t>jds</w:t>
      </w:r>
      <w:proofErr w:type="spellEnd"/>
      <w:r w:rsidRPr="00FF4FCC">
        <w:rPr>
          <w:rFonts w:ascii="Times New Roman" w:hAnsi="Times New Roman" w:cs="Times New Roman"/>
          <w:bCs/>
          <w:sz w:val="28"/>
          <w:szCs w:val="28"/>
        </w:rPr>
        <w:t>.2020-18527.</w:t>
      </w:r>
    </w:p>
    <w:p w14:paraId="3528ABBC"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69 </w:t>
      </w:r>
      <w:proofErr w:type="spellStart"/>
      <w:r w:rsidRPr="00FF4FCC">
        <w:rPr>
          <w:rFonts w:ascii="Times New Roman" w:hAnsi="Times New Roman" w:cs="Times New Roman"/>
          <w:bCs/>
          <w:sz w:val="28"/>
          <w:szCs w:val="28"/>
        </w:rPr>
        <w:t>Елубаева</w:t>
      </w:r>
      <w:proofErr w:type="spellEnd"/>
      <w:r w:rsidRPr="00FF4FCC">
        <w:rPr>
          <w:rFonts w:ascii="Times New Roman" w:hAnsi="Times New Roman" w:cs="Times New Roman"/>
          <w:bCs/>
          <w:sz w:val="28"/>
          <w:szCs w:val="28"/>
        </w:rPr>
        <w:t xml:space="preserve"> М. Е. Исследование антибактериальной активности микрофлоры шубата // </w:t>
      </w:r>
      <w:r w:rsidRPr="00FF4FCC">
        <w:rPr>
          <w:rStyle w:val="af3"/>
          <w:rFonts w:ascii="Times New Roman" w:hAnsi="Times New Roman" w:cs="Times New Roman"/>
          <w:bCs/>
          <w:sz w:val="28"/>
          <w:szCs w:val="28"/>
        </w:rPr>
        <w:t>Аграрная наука</w:t>
      </w:r>
      <w:r w:rsidRPr="00FF4FCC">
        <w:rPr>
          <w:rFonts w:ascii="Times New Roman" w:hAnsi="Times New Roman" w:cs="Times New Roman"/>
          <w:bCs/>
          <w:i/>
          <w:sz w:val="28"/>
          <w:szCs w:val="28"/>
        </w:rPr>
        <w:t>.</w:t>
      </w:r>
      <w:r w:rsidRPr="00FF4FCC">
        <w:rPr>
          <w:rFonts w:ascii="Times New Roman" w:hAnsi="Times New Roman" w:cs="Times New Roman"/>
          <w:bCs/>
          <w:sz w:val="28"/>
          <w:szCs w:val="28"/>
        </w:rPr>
        <w:t xml:space="preserve"> - 2017. – № 4(76). – С. 75-80.</w:t>
      </w:r>
    </w:p>
    <w:p w14:paraId="74512E6D"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70 Todorov S.D., Dicks L.M. Bacteriocin production by Lactobacillus plantarum: molecular mechanisms, genetics and applications in foods // International Journal of Food Microbiology. - 2019. -Vol. 301. - P. 2–12. DOI</w:t>
      </w:r>
      <w:r w:rsidRPr="00FF4FCC">
        <w:rPr>
          <w:rFonts w:ascii="Times New Roman" w:hAnsi="Times New Roman" w:cs="Times New Roman"/>
          <w:bCs/>
          <w:sz w:val="28"/>
          <w:szCs w:val="28"/>
        </w:rPr>
        <w:t>: 10.1016/</w:t>
      </w:r>
      <w:r w:rsidRPr="00FF4FCC">
        <w:rPr>
          <w:rFonts w:ascii="Times New Roman" w:hAnsi="Times New Roman" w:cs="Times New Roman"/>
          <w:bCs/>
          <w:sz w:val="28"/>
          <w:szCs w:val="28"/>
          <w:lang w:val="en-US"/>
        </w:rPr>
        <w:t>j</w:t>
      </w:r>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ijfoodmicro</w:t>
      </w:r>
      <w:proofErr w:type="spellEnd"/>
      <w:r w:rsidRPr="00FF4FCC">
        <w:rPr>
          <w:rFonts w:ascii="Times New Roman" w:hAnsi="Times New Roman" w:cs="Times New Roman"/>
          <w:bCs/>
          <w:sz w:val="28"/>
          <w:szCs w:val="28"/>
        </w:rPr>
        <w:t>.2019.05.002.</w:t>
      </w:r>
    </w:p>
    <w:p w14:paraId="696EF159"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71 Садыкова Г. А., Мусаева Р. А., </w:t>
      </w:r>
      <w:proofErr w:type="spellStart"/>
      <w:r w:rsidRPr="00FF4FCC">
        <w:rPr>
          <w:rFonts w:ascii="Times New Roman" w:hAnsi="Times New Roman" w:cs="Times New Roman"/>
          <w:bCs/>
          <w:sz w:val="28"/>
          <w:szCs w:val="28"/>
        </w:rPr>
        <w:t>Кожакова</w:t>
      </w:r>
      <w:proofErr w:type="spellEnd"/>
      <w:r w:rsidRPr="00FF4FCC">
        <w:rPr>
          <w:rFonts w:ascii="Times New Roman" w:hAnsi="Times New Roman" w:cs="Times New Roman"/>
          <w:bCs/>
          <w:sz w:val="28"/>
          <w:szCs w:val="28"/>
        </w:rPr>
        <w:t xml:space="preserve"> А. Б. Биохимические свойства молочнокислых бактерий, выделенных из традиционных кисломолочных продуктов Казахстана // </w:t>
      </w:r>
      <w:r w:rsidRPr="00FF4FCC">
        <w:rPr>
          <w:rStyle w:val="af3"/>
          <w:rFonts w:ascii="Times New Roman" w:hAnsi="Times New Roman" w:cs="Times New Roman"/>
          <w:bCs/>
          <w:sz w:val="28"/>
          <w:szCs w:val="28"/>
        </w:rPr>
        <w:t>Вестник Казахского национального университета. Серия биология</w:t>
      </w:r>
      <w:r w:rsidRPr="00FF4FCC">
        <w:rPr>
          <w:rFonts w:ascii="Times New Roman" w:hAnsi="Times New Roman" w:cs="Times New Roman"/>
          <w:bCs/>
          <w:i/>
          <w:sz w:val="28"/>
          <w:szCs w:val="28"/>
        </w:rPr>
        <w:t>.</w:t>
      </w:r>
      <w:r w:rsidRPr="00FF4FCC">
        <w:rPr>
          <w:rFonts w:ascii="Times New Roman" w:hAnsi="Times New Roman" w:cs="Times New Roman"/>
          <w:bCs/>
          <w:sz w:val="28"/>
          <w:szCs w:val="28"/>
        </w:rPr>
        <w:t xml:space="preserve"> -2021. -Т. 78, № 4. - С. 22–30.</w:t>
      </w:r>
    </w:p>
    <w:p w14:paraId="602DD6F2"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 xml:space="preserve">72 </w:t>
      </w:r>
      <w:proofErr w:type="spellStart"/>
      <w:r w:rsidRPr="00FF4FCC">
        <w:rPr>
          <w:rFonts w:ascii="Times New Roman" w:hAnsi="Times New Roman" w:cs="Times New Roman"/>
          <w:bCs/>
          <w:sz w:val="28"/>
          <w:szCs w:val="28"/>
        </w:rPr>
        <w:t>Султанбекова</w:t>
      </w:r>
      <w:proofErr w:type="spellEnd"/>
      <w:r w:rsidRPr="00FF4FCC">
        <w:rPr>
          <w:rFonts w:ascii="Times New Roman" w:hAnsi="Times New Roman" w:cs="Times New Roman"/>
          <w:bCs/>
          <w:sz w:val="28"/>
          <w:szCs w:val="28"/>
        </w:rPr>
        <w:t xml:space="preserve"> А.Б., Аманжолова Д.Т., Кудайбергенов А.М.</w:t>
      </w:r>
      <w:r w:rsidRPr="00FF4FCC">
        <w:rPr>
          <w:rFonts w:ascii="Times New Roman" w:hAnsi="Times New Roman" w:cs="Times New Roman"/>
          <w:bCs/>
          <w:sz w:val="28"/>
          <w:szCs w:val="28"/>
        </w:rPr>
        <w:br/>
      </w:r>
      <w:r w:rsidRPr="00FF4FCC">
        <w:rPr>
          <w:rStyle w:val="af4"/>
          <w:rFonts w:ascii="Times New Roman" w:hAnsi="Times New Roman" w:cs="Times New Roman"/>
          <w:b w:val="0"/>
          <w:sz w:val="28"/>
          <w:szCs w:val="28"/>
        </w:rPr>
        <w:t xml:space="preserve">Способ получения пробиотической закваски на основе </w:t>
      </w:r>
      <w:proofErr w:type="spellStart"/>
      <w:r w:rsidRPr="00FF4FCC">
        <w:rPr>
          <w:rStyle w:val="af3"/>
          <w:rFonts w:ascii="Times New Roman" w:hAnsi="Times New Roman" w:cs="Times New Roman"/>
          <w:bCs/>
          <w:sz w:val="28"/>
          <w:szCs w:val="28"/>
        </w:rPr>
        <w:t>Lactobacillusplantarum</w:t>
      </w:r>
      <w:r w:rsidRPr="00FF4FCC">
        <w:rPr>
          <w:rStyle w:val="af4"/>
          <w:rFonts w:ascii="Times New Roman" w:hAnsi="Times New Roman" w:cs="Times New Roman"/>
          <w:b w:val="0"/>
          <w:i/>
          <w:sz w:val="28"/>
          <w:szCs w:val="28"/>
        </w:rPr>
        <w:t>и</w:t>
      </w:r>
      <w:proofErr w:type="spellEnd"/>
      <w:r w:rsidRPr="00FF4FCC">
        <w:rPr>
          <w:rStyle w:val="af4"/>
          <w:rFonts w:ascii="Times New Roman" w:hAnsi="Times New Roman" w:cs="Times New Roman"/>
          <w:b w:val="0"/>
          <w:sz w:val="28"/>
          <w:szCs w:val="28"/>
        </w:rPr>
        <w:t xml:space="preserve"> </w:t>
      </w:r>
      <w:proofErr w:type="spellStart"/>
      <w:r w:rsidRPr="00FF4FCC">
        <w:rPr>
          <w:rStyle w:val="af3"/>
          <w:rFonts w:ascii="Times New Roman" w:hAnsi="Times New Roman" w:cs="Times New Roman"/>
          <w:bCs/>
          <w:sz w:val="28"/>
          <w:szCs w:val="28"/>
        </w:rPr>
        <w:t>Lactobacilluscasei</w:t>
      </w:r>
      <w:proofErr w:type="spellEnd"/>
      <w:r w:rsidRPr="00FF4FCC">
        <w:rPr>
          <w:rFonts w:ascii="Times New Roman" w:hAnsi="Times New Roman" w:cs="Times New Roman"/>
          <w:bCs/>
          <w:sz w:val="28"/>
          <w:szCs w:val="28"/>
        </w:rPr>
        <w:t xml:space="preserve">: пат. </w:t>
      </w:r>
      <w:r w:rsidRPr="00FF4FCC">
        <w:rPr>
          <w:rFonts w:ascii="Times New Roman" w:hAnsi="Times New Roman" w:cs="Times New Roman"/>
          <w:bCs/>
          <w:sz w:val="28"/>
          <w:szCs w:val="28"/>
          <w:lang w:val="en-US"/>
        </w:rPr>
        <w:t xml:space="preserve">№ 34910 </w:t>
      </w:r>
      <w:r w:rsidRPr="00FF4FCC">
        <w:rPr>
          <w:rFonts w:ascii="Times New Roman" w:hAnsi="Times New Roman" w:cs="Times New Roman"/>
          <w:bCs/>
          <w:sz w:val="28"/>
          <w:szCs w:val="28"/>
        </w:rPr>
        <w:t>Республики</w:t>
      </w:r>
      <w:r w:rsidRPr="00FF4FCC">
        <w:rPr>
          <w:rFonts w:ascii="Times New Roman" w:hAnsi="Times New Roman" w:cs="Times New Roman"/>
          <w:bCs/>
          <w:sz w:val="28"/>
          <w:szCs w:val="28"/>
          <w:lang w:val="en-US"/>
        </w:rPr>
        <w:t xml:space="preserve"> </w:t>
      </w:r>
      <w:r w:rsidRPr="00FF4FCC">
        <w:rPr>
          <w:rFonts w:ascii="Times New Roman" w:hAnsi="Times New Roman" w:cs="Times New Roman"/>
          <w:bCs/>
          <w:sz w:val="28"/>
          <w:szCs w:val="28"/>
        </w:rPr>
        <w:t>Казахстан</w:t>
      </w:r>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rPr>
        <w:t>Заявл</w:t>
      </w:r>
      <w:proofErr w:type="spellEnd"/>
      <w:r w:rsidRPr="00FF4FCC">
        <w:rPr>
          <w:rFonts w:ascii="Times New Roman" w:hAnsi="Times New Roman" w:cs="Times New Roman"/>
          <w:bCs/>
          <w:sz w:val="28"/>
          <w:szCs w:val="28"/>
          <w:lang w:val="en-US"/>
        </w:rPr>
        <w:t xml:space="preserve">. 15.02.2021; </w:t>
      </w:r>
      <w:proofErr w:type="spellStart"/>
      <w:r w:rsidRPr="00FF4FCC">
        <w:rPr>
          <w:rFonts w:ascii="Times New Roman" w:hAnsi="Times New Roman" w:cs="Times New Roman"/>
          <w:bCs/>
          <w:sz w:val="28"/>
          <w:szCs w:val="28"/>
        </w:rPr>
        <w:t>опубл</w:t>
      </w:r>
      <w:proofErr w:type="spellEnd"/>
      <w:r w:rsidRPr="00FF4FCC">
        <w:rPr>
          <w:rFonts w:ascii="Times New Roman" w:hAnsi="Times New Roman" w:cs="Times New Roman"/>
          <w:bCs/>
          <w:sz w:val="28"/>
          <w:szCs w:val="28"/>
          <w:lang w:val="en-US"/>
        </w:rPr>
        <w:t xml:space="preserve">. 12.05.2021. - </w:t>
      </w:r>
      <w:proofErr w:type="spellStart"/>
      <w:r w:rsidRPr="00FF4FCC">
        <w:rPr>
          <w:rFonts w:ascii="Times New Roman" w:hAnsi="Times New Roman" w:cs="Times New Roman"/>
          <w:bCs/>
          <w:sz w:val="28"/>
          <w:szCs w:val="28"/>
        </w:rPr>
        <w:t>Бюл</w:t>
      </w:r>
      <w:proofErr w:type="spellEnd"/>
      <w:r w:rsidRPr="00FF4FCC">
        <w:rPr>
          <w:rFonts w:ascii="Times New Roman" w:hAnsi="Times New Roman" w:cs="Times New Roman"/>
          <w:bCs/>
          <w:sz w:val="28"/>
          <w:szCs w:val="28"/>
          <w:lang w:val="en-US"/>
        </w:rPr>
        <w:t xml:space="preserve">. № 5. - 6 </w:t>
      </w:r>
      <w:r w:rsidRPr="00FF4FCC">
        <w:rPr>
          <w:rFonts w:ascii="Times New Roman" w:hAnsi="Times New Roman" w:cs="Times New Roman"/>
          <w:bCs/>
          <w:sz w:val="28"/>
          <w:szCs w:val="28"/>
        </w:rPr>
        <w:t>с</w:t>
      </w:r>
      <w:r w:rsidRPr="00FF4FCC">
        <w:rPr>
          <w:rFonts w:ascii="Times New Roman" w:hAnsi="Times New Roman" w:cs="Times New Roman"/>
          <w:bCs/>
          <w:sz w:val="28"/>
          <w:szCs w:val="28"/>
          <w:lang w:val="en-US"/>
        </w:rPr>
        <w:t>.</w:t>
      </w:r>
    </w:p>
    <w:p w14:paraId="599BE62B" w14:textId="77777777" w:rsidR="00EC285D" w:rsidRPr="00DE4D42"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73 Kumar N., Mishra V. Fortification of fermented dairy products with plant </w:t>
      </w:r>
      <w:proofErr w:type="spellStart"/>
      <w:r w:rsidRPr="00FF4FCC">
        <w:rPr>
          <w:bCs/>
          <w:sz w:val="28"/>
          <w:szCs w:val="28"/>
          <w:lang w:val="en-US"/>
        </w:rPr>
        <w:t>bioactives</w:t>
      </w:r>
      <w:proofErr w:type="spellEnd"/>
      <w:r w:rsidRPr="00FF4FCC">
        <w:rPr>
          <w:bCs/>
          <w:sz w:val="28"/>
          <w:szCs w:val="28"/>
          <w:lang w:val="en-US"/>
        </w:rPr>
        <w:t xml:space="preserve">: technological and functional perspectives // </w:t>
      </w:r>
      <w:r w:rsidRPr="00FF4FCC">
        <w:rPr>
          <w:rStyle w:val="af3"/>
          <w:bCs/>
          <w:sz w:val="28"/>
          <w:szCs w:val="28"/>
          <w:lang w:val="en-US"/>
        </w:rPr>
        <w:t xml:space="preserve">Food Research </w:t>
      </w:r>
      <w:r w:rsidRPr="00FF4FCC">
        <w:rPr>
          <w:rStyle w:val="af3"/>
          <w:bCs/>
          <w:sz w:val="28"/>
          <w:szCs w:val="28"/>
          <w:lang w:val="en-US"/>
        </w:rPr>
        <w:lastRenderedPageBreak/>
        <w:t>International</w:t>
      </w:r>
      <w:r w:rsidRPr="00FF4FCC">
        <w:rPr>
          <w:bCs/>
          <w:sz w:val="28"/>
          <w:szCs w:val="28"/>
          <w:lang w:val="en-US"/>
        </w:rPr>
        <w:t>. – 2020. – Vol. 137. –109739</w:t>
      </w:r>
      <w:r w:rsidRPr="00DE4D42">
        <w:rPr>
          <w:bCs/>
          <w:sz w:val="28"/>
          <w:szCs w:val="28"/>
          <w:lang w:val="en-US"/>
        </w:rPr>
        <w:t xml:space="preserve"> </w:t>
      </w:r>
      <w:r>
        <w:rPr>
          <w:bCs/>
          <w:sz w:val="28"/>
          <w:szCs w:val="28"/>
        </w:rPr>
        <w:t>р</w:t>
      </w:r>
      <w:r w:rsidRPr="00FF4FCC">
        <w:rPr>
          <w:bCs/>
          <w:sz w:val="28"/>
          <w:szCs w:val="28"/>
          <w:lang w:val="en-US"/>
        </w:rPr>
        <w:t>. DOI</w:t>
      </w:r>
      <w:r w:rsidRPr="00DE4D42">
        <w:rPr>
          <w:bCs/>
          <w:sz w:val="28"/>
          <w:szCs w:val="28"/>
          <w:lang w:val="en-US"/>
        </w:rPr>
        <w:t>: 10.1016/</w:t>
      </w:r>
      <w:r w:rsidRPr="00FF4FCC">
        <w:rPr>
          <w:bCs/>
          <w:sz w:val="28"/>
          <w:szCs w:val="28"/>
          <w:lang w:val="en-US"/>
        </w:rPr>
        <w:t>j</w:t>
      </w:r>
      <w:r w:rsidRPr="00DE4D42">
        <w:rPr>
          <w:bCs/>
          <w:sz w:val="28"/>
          <w:szCs w:val="28"/>
          <w:lang w:val="en-US"/>
        </w:rPr>
        <w:t>.</w:t>
      </w:r>
      <w:r w:rsidRPr="00FF4FCC">
        <w:rPr>
          <w:bCs/>
          <w:sz w:val="28"/>
          <w:szCs w:val="28"/>
          <w:lang w:val="en-US"/>
        </w:rPr>
        <w:t>foodres</w:t>
      </w:r>
      <w:r w:rsidRPr="00DE4D42">
        <w:rPr>
          <w:bCs/>
          <w:sz w:val="28"/>
          <w:szCs w:val="28"/>
          <w:lang w:val="en-US"/>
        </w:rPr>
        <w:t>.2020.109739.</w:t>
      </w:r>
    </w:p>
    <w:p w14:paraId="4CD9DACF"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 xml:space="preserve">74 Сидорова А.В., Кузнецова Е.Н. Влияние растительных экстрактов на микробиологические и </w:t>
      </w:r>
      <w:proofErr w:type="spellStart"/>
      <w:r w:rsidRPr="00FF4FCC">
        <w:rPr>
          <w:bCs/>
          <w:sz w:val="28"/>
          <w:szCs w:val="28"/>
        </w:rPr>
        <w:t>пребиотические</w:t>
      </w:r>
      <w:proofErr w:type="spellEnd"/>
      <w:r w:rsidRPr="00FF4FCC">
        <w:rPr>
          <w:bCs/>
          <w:sz w:val="28"/>
          <w:szCs w:val="28"/>
        </w:rPr>
        <w:t xml:space="preserve"> свойства кисломолочных продуктов // Вестник биотехнологии. - 2021. - Т. 18, № 4. - С. 100–110.</w:t>
      </w:r>
    </w:p>
    <w:p w14:paraId="5CAC1336"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75 Johnson M., Lee K. Encapsulation technologies for preserving bioactive compounds in dairy products // International Journal of Food Science. - 2022. - Vol. 33, </w:t>
      </w:r>
      <w:r>
        <w:rPr>
          <w:bCs/>
          <w:sz w:val="28"/>
          <w:szCs w:val="28"/>
          <w:lang w:val="en-US"/>
        </w:rPr>
        <w:t>№</w:t>
      </w:r>
      <w:r w:rsidRPr="00FF4FCC">
        <w:rPr>
          <w:bCs/>
          <w:sz w:val="28"/>
          <w:szCs w:val="28"/>
          <w:lang w:val="en-US"/>
        </w:rPr>
        <w:t xml:space="preserve"> 2. - P. 40–50.</w:t>
      </w:r>
    </w:p>
    <w:p w14:paraId="5069DA8E"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76 Zhang L., Chen Y. Antioxidant properties of citrus peel extracts in fermented dairy products // Food Chemistry. - 2021. - Vol. 278. -P. 65–75.</w:t>
      </w:r>
    </w:p>
    <w:p w14:paraId="07F24E8F"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77 Brown T., Smith J. Polyphenols and flavonoids as metabolic prebiotics in functional dairy products // Journal of Nutritional Biochemistry. - 2020. - Vol. 45. - P. 40–55.</w:t>
      </w:r>
    </w:p>
    <w:p w14:paraId="75BC76AC"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78</w:t>
      </w:r>
      <w:r>
        <w:rPr>
          <w:bCs/>
          <w:sz w:val="28"/>
          <w:szCs w:val="28"/>
        </w:rPr>
        <w:t xml:space="preserve"> </w:t>
      </w:r>
      <w:r w:rsidRPr="00FF4FCC">
        <w:rPr>
          <w:bCs/>
          <w:sz w:val="28"/>
          <w:szCs w:val="28"/>
        </w:rPr>
        <w:t xml:space="preserve">Фауст Е.А., Осина </w:t>
      </w:r>
      <w:proofErr w:type="spellStart"/>
      <w:proofErr w:type="gramStart"/>
      <w:r w:rsidRPr="00FF4FCC">
        <w:rPr>
          <w:bCs/>
          <w:sz w:val="28"/>
          <w:szCs w:val="28"/>
        </w:rPr>
        <w:t>Т.С</w:t>
      </w:r>
      <w:proofErr w:type="gramEnd"/>
      <w:r w:rsidRPr="00FF4FCC">
        <w:rPr>
          <w:bCs/>
          <w:sz w:val="28"/>
          <w:szCs w:val="28"/>
        </w:rPr>
        <w:t>.Основы</w:t>
      </w:r>
      <w:proofErr w:type="spellEnd"/>
      <w:r w:rsidRPr="00FF4FCC">
        <w:rPr>
          <w:bCs/>
          <w:sz w:val="28"/>
          <w:szCs w:val="28"/>
        </w:rPr>
        <w:t xml:space="preserve"> биотехнологии продуктов из сырья растительного и животного происхождения. - Саратов: Саратовский ГАУ, </w:t>
      </w:r>
      <w:proofErr w:type="gramStart"/>
      <w:r w:rsidRPr="00FF4FCC">
        <w:rPr>
          <w:bCs/>
          <w:sz w:val="28"/>
          <w:szCs w:val="28"/>
        </w:rPr>
        <w:t>2018..</w:t>
      </w:r>
      <w:proofErr w:type="gramEnd"/>
      <w:r w:rsidRPr="00FF4FCC">
        <w:rPr>
          <w:bCs/>
          <w:sz w:val="28"/>
          <w:szCs w:val="28"/>
        </w:rPr>
        <w:t xml:space="preserve"> – 62 с.</w:t>
      </w:r>
    </w:p>
    <w:p w14:paraId="5A21A390"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 xml:space="preserve">79 </w:t>
      </w:r>
      <w:proofErr w:type="spellStart"/>
      <w:r w:rsidRPr="00FF4FCC">
        <w:rPr>
          <w:bCs/>
          <w:sz w:val="28"/>
          <w:szCs w:val="28"/>
        </w:rPr>
        <w:t>Шингисов</w:t>
      </w:r>
      <w:proofErr w:type="spellEnd"/>
      <w:r w:rsidRPr="00FF4FCC">
        <w:rPr>
          <w:bCs/>
          <w:sz w:val="28"/>
          <w:szCs w:val="28"/>
        </w:rPr>
        <w:t xml:space="preserve"> А.У., Уразбаева К.А., </w:t>
      </w:r>
      <w:proofErr w:type="spellStart"/>
      <w:r w:rsidRPr="00FF4FCC">
        <w:rPr>
          <w:bCs/>
          <w:sz w:val="28"/>
          <w:szCs w:val="28"/>
        </w:rPr>
        <w:t>Кобжасарова</w:t>
      </w:r>
      <w:proofErr w:type="spellEnd"/>
      <w:r w:rsidRPr="00FF4FCC">
        <w:rPr>
          <w:bCs/>
          <w:sz w:val="28"/>
          <w:szCs w:val="28"/>
        </w:rPr>
        <w:t xml:space="preserve"> З.И., Мусаева С.А, </w:t>
      </w:r>
      <w:proofErr w:type="spellStart"/>
      <w:r w:rsidRPr="00FF4FCC">
        <w:rPr>
          <w:bCs/>
          <w:sz w:val="28"/>
          <w:szCs w:val="28"/>
        </w:rPr>
        <w:t>Тасполтаева</w:t>
      </w:r>
      <w:proofErr w:type="spellEnd"/>
      <w:r w:rsidRPr="00FF4FCC">
        <w:rPr>
          <w:bCs/>
          <w:sz w:val="28"/>
          <w:szCs w:val="28"/>
        </w:rPr>
        <w:t xml:space="preserve"> А.Р. Исследование состава экстрактов листьев </w:t>
      </w:r>
      <w:proofErr w:type="spellStart"/>
      <w:r w:rsidRPr="00FF4FCC">
        <w:rPr>
          <w:bCs/>
          <w:sz w:val="28"/>
          <w:szCs w:val="28"/>
        </w:rPr>
        <w:t>базалика</w:t>
      </w:r>
      <w:proofErr w:type="spellEnd"/>
      <w:r w:rsidRPr="00FF4FCC">
        <w:rPr>
          <w:bCs/>
          <w:sz w:val="28"/>
          <w:szCs w:val="28"/>
        </w:rPr>
        <w:t xml:space="preserve"> и бутона гвоздики, произрастающих в Южно-Казахстанской области// Научно-теоретический журнал «Успехи современного естествознания»</w:t>
      </w:r>
      <w:r>
        <w:rPr>
          <w:bCs/>
          <w:sz w:val="28"/>
          <w:szCs w:val="28"/>
        </w:rPr>
        <w:t>. -</w:t>
      </w:r>
      <w:r w:rsidRPr="00FF4FCC">
        <w:rPr>
          <w:bCs/>
          <w:sz w:val="28"/>
          <w:szCs w:val="28"/>
        </w:rPr>
        <w:t xml:space="preserve"> </w:t>
      </w:r>
      <w:r>
        <w:rPr>
          <w:bCs/>
          <w:sz w:val="28"/>
          <w:szCs w:val="28"/>
        </w:rPr>
        <w:t>М.,</w:t>
      </w:r>
      <w:r w:rsidRPr="00FF4FCC">
        <w:rPr>
          <w:bCs/>
          <w:sz w:val="28"/>
          <w:szCs w:val="28"/>
        </w:rPr>
        <w:t xml:space="preserve"> 2014. – № 9. – С. 73-78.</w:t>
      </w:r>
    </w:p>
    <w:p w14:paraId="578CA78C" w14:textId="77777777" w:rsidR="00EC285D" w:rsidRPr="00FF4FCC" w:rsidRDefault="00EC285D" w:rsidP="00EC285D">
      <w:pPr>
        <w:pStyle w:val="Default"/>
        <w:ind w:firstLine="709"/>
        <w:jc w:val="both"/>
        <w:rPr>
          <w:bCs/>
          <w:color w:val="auto"/>
          <w:sz w:val="28"/>
          <w:szCs w:val="28"/>
        </w:rPr>
      </w:pPr>
      <w:r w:rsidRPr="00FF4FCC">
        <w:rPr>
          <w:bCs/>
          <w:color w:val="auto"/>
          <w:sz w:val="28"/>
          <w:szCs w:val="28"/>
        </w:rPr>
        <w:t xml:space="preserve">80 </w:t>
      </w:r>
      <w:proofErr w:type="spellStart"/>
      <w:r w:rsidRPr="00FF4FCC">
        <w:rPr>
          <w:bCs/>
          <w:color w:val="auto"/>
          <w:sz w:val="28"/>
          <w:szCs w:val="28"/>
        </w:rPr>
        <w:t>Тлеуова</w:t>
      </w:r>
      <w:proofErr w:type="spellEnd"/>
      <w:r w:rsidRPr="00FF4FCC">
        <w:rPr>
          <w:bCs/>
          <w:color w:val="auto"/>
          <w:sz w:val="28"/>
          <w:szCs w:val="28"/>
        </w:rPr>
        <w:t xml:space="preserve"> К.Ж., </w:t>
      </w:r>
      <w:proofErr w:type="spellStart"/>
      <w:r w:rsidRPr="00FF4FCC">
        <w:rPr>
          <w:bCs/>
          <w:color w:val="auto"/>
          <w:sz w:val="28"/>
          <w:szCs w:val="28"/>
        </w:rPr>
        <w:t>Шингисов</w:t>
      </w:r>
      <w:proofErr w:type="spellEnd"/>
      <w:r w:rsidRPr="00FF4FCC">
        <w:rPr>
          <w:bCs/>
          <w:color w:val="auto"/>
          <w:sz w:val="28"/>
          <w:szCs w:val="28"/>
        </w:rPr>
        <w:t xml:space="preserve">  А.У., Ветохин С.С, </w:t>
      </w:r>
      <w:proofErr w:type="spellStart"/>
      <w:r w:rsidRPr="00FF4FCC">
        <w:rPr>
          <w:bCs/>
          <w:color w:val="auto"/>
          <w:sz w:val="28"/>
          <w:szCs w:val="28"/>
        </w:rPr>
        <w:t>Тулекбаева</w:t>
      </w:r>
      <w:proofErr w:type="spellEnd"/>
      <w:r w:rsidRPr="00FF4FCC">
        <w:rPr>
          <w:bCs/>
          <w:color w:val="auto"/>
          <w:sz w:val="28"/>
          <w:szCs w:val="28"/>
        </w:rPr>
        <w:t xml:space="preserve"> А.К., Усенова Ж.Н. Выбор растительных экстрактов для обогащения необходимыми минеральными элементами комбинированного молочного сырья</w:t>
      </w:r>
      <w:r>
        <w:rPr>
          <w:bCs/>
          <w:color w:val="auto"/>
          <w:sz w:val="28"/>
          <w:szCs w:val="28"/>
        </w:rPr>
        <w:t xml:space="preserve"> </w:t>
      </w:r>
      <w:r w:rsidRPr="00FF4FCC">
        <w:rPr>
          <w:bCs/>
          <w:color w:val="auto"/>
          <w:sz w:val="28"/>
          <w:szCs w:val="28"/>
        </w:rPr>
        <w:t>// Вестник науки  Южного Казахстана</w:t>
      </w:r>
      <w:r>
        <w:rPr>
          <w:bCs/>
          <w:color w:val="auto"/>
          <w:sz w:val="28"/>
          <w:szCs w:val="28"/>
        </w:rPr>
        <w:t>. -</w:t>
      </w:r>
      <w:r w:rsidRPr="00FF4FCC">
        <w:rPr>
          <w:bCs/>
          <w:color w:val="auto"/>
          <w:sz w:val="28"/>
          <w:szCs w:val="28"/>
        </w:rPr>
        <w:t xml:space="preserve"> Шымкент: ЮКУ им. М. Ауэзова, 2021</w:t>
      </w:r>
      <w:r>
        <w:rPr>
          <w:bCs/>
          <w:color w:val="auto"/>
          <w:sz w:val="28"/>
          <w:szCs w:val="28"/>
        </w:rPr>
        <w:t>.</w:t>
      </w:r>
      <w:r w:rsidRPr="00FF4FCC">
        <w:rPr>
          <w:bCs/>
          <w:color w:val="auto"/>
          <w:sz w:val="28"/>
          <w:szCs w:val="28"/>
        </w:rPr>
        <w:t xml:space="preserve"> -№3 (15). -С.78-83</w:t>
      </w:r>
      <w:r>
        <w:rPr>
          <w:bCs/>
          <w:color w:val="auto"/>
          <w:sz w:val="28"/>
          <w:szCs w:val="28"/>
        </w:rPr>
        <w:t>.</w:t>
      </w:r>
    </w:p>
    <w:p w14:paraId="4A0496B3"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81 Абдуллаев М.С., Ержанов Д.А. Исследование экстрактов местного растительного сырья для функционального обогащения кисломолочных продуктов // Казахстанский журнал пищевой науки. - 2023. - № 2. - С. 15–28.</w:t>
      </w:r>
    </w:p>
    <w:p w14:paraId="2D163FFF"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82</w:t>
      </w:r>
      <w:r w:rsidRPr="004F6B5D">
        <w:rPr>
          <w:bCs/>
          <w:sz w:val="28"/>
          <w:szCs w:val="28"/>
          <w:lang w:val="en-US"/>
        </w:rPr>
        <w:t xml:space="preserve"> </w:t>
      </w:r>
      <w:proofErr w:type="spellStart"/>
      <w:r w:rsidRPr="00FF4FCC">
        <w:rPr>
          <w:bCs/>
          <w:sz w:val="28"/>
          <w:szCs w:val="28"/>
          <w:lang w:val="en-US"/>
        </w:rPr>
        <w:t>Kodzaev</w:t>
      </w:r>
      <w:proofErr w:type="spellEnd"/>
      <w:r w:rsidRPr="00FF4FCC">
        <w:rPr>
          <w:bCs/>
          <w:sz w:val="28"/>
          <w:szCs w:val="28"/>
          <w:lang w:val="en-US"/>
        </w:rPr>
        <w:t xml:space="preserve">, A., </w:t>
      </w:r>
      <w:proofErr w:type="spellStart"/>
      <w:r w:rsidRPr="00FF4FCC">
        <w:rPr>
          <w:bCs/>
          <w:sz w:val="28"/>
          <w:szCs w:val="28"/>
          <w:lang w:val="en-US"/>
        </w:rPr>
        <w:t>Iskakova</w:t>
      </w:r>
      <w:proofErr w:type="spellEnd"/>
      <w:r w:rsidRPr="00FF4FCC">
        <w:rPr>
          <w:bCs/>
          <w:sz w:val="28"/>
          <w:szCs w:val="28"/>
          <w:lang w:val="en-US"/>
        </w:rPr>
        <w:t xml:space="preserve">, A., Omarova, A., </w:t>
      </w:r>
      <w:proofErr w:type="spellStart"/>
      <w:r w:rsidRPr="00FF4FCC">
        <w:rPr>
          <w:bCs/>
          <w:sz w:val="28"/>
          <w:szCs w:val="28"/>
          <w:lang w:val="en-US"/>
        </w:rPr>
        <w:t>etal</w:t>
      </w:r>
      <w:proofErr w:type="spellEnd"/>
      <w:r w:rsidRPr="00FF4FCC">
        <w:rPr>
          <w:bCs/>
          <w:sz w:val="28"/>
          <w:szCs w:val="28"/>
          <w:lang w:val="en-US"/>
        </w:rPr>
        <w:t>. Exopolysaccharide-producing lactic acid bacteria from traditional fermented milk products of Central Asia//</w:t>
      </w:r>
      <w:r w:rsidRPr="00FF4FCC">
        <w:rPr>
          <w:rStyle w:val="af3"/>
          <w:bCs/>
          <w:sz w:val="28"/>
          <w:szCs w:val="28"/>
          <w:lang w:val="en-US"/>
        </w:rPr>
        <w:t>Foods</w:t>
      </w:r>
      <w:r w:rsidRPr="00FF4FCC">
        <w:rPr>
          <w:bCs/>
          <w:sz w:val="28"/>
          <w:szCs w:val="28"/>
          <w:lang w:val="en-US"/>
        </w:rPr>
        <w:t xml:space="preserve">. - 2022. -Vol. 11, </w:t>
      </w:r>
      <w:r>
        <w:rPr>
          <w:bCs/>
          <w:sz w:val="28"/>
          <w:szCs w:val="28"/>
          <w:lang w:val="en-US"/>
        </w:rPr>
        <w:t>№</w:t>
      </w:r>
      <w:r w:rsidRPr="00FF4FCC">
        <w:rPr>
          <w:bCs/>
          <w:sz w:val="28"/>
          <w:szCs w:val="28"/>
          <w:lang w:val="en-US"/>
        </w:rPr>
        <w:t xml:space="preserve"> 9. </w:t>
      </w:r>
      <w:r>
        <w:rPr>
          <w:bCs/>
          <w:sz w:val="28"/>
          <w:szCs w:val="28"/>
          <w:lang w:val="en-US"/>
        </w:rPr>
        <w:t>–</w:t>
      </w:r>
      <w:r w:rsidRPr="00FF4FCC">
        <w:rPr>
          <w:bCs/>
          <w:sz w:val="28"/>
          <w:szCs w:val="28"/>
          <w:lang w:val="en-US"/>
        </w:rPr>
        <w:t xml:space="preserve"> 1358</w:t>
      </w:r>
      <w:r w:rsidRPr="00DE4D42">
        <w:rPr>
          <w:bCs/>
          <w:sz w:val="28"/>
          <w:szCs w:val="28"/>
          <w:lang w:val="en-US"/>
        </w:rPr>
        <w:t xml:space="preserve"> </w:t>
      </w:r>
      <w:r>
        <w:rPr>
          <w:bCs/>
          <w:sz w:val="28"/>
          <w:szCs w:val="28"/>
        </w:rPr>
        <w:t>р</w:t>
      </w:r>
      <w:r w:rsidRPr="00FF4FCC">
        <w:rPr>
          <w:bCs/>
          <w:sz w:val="28"/>
          <w:szCs w:val="28"/>
          <w:lang w:val="en-US"/>
        </w:rPr>
        <w:t>. DOI: 10.3390/foods11091358.</w:t>
      </w:r>
    </w:p>
    <w:p w14:paraId="49A1F3DA"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83 </w:t>
      </w:r>
      <w:proofErr w:type="spellStart"/>
      <w:r w:rsidRPr="00FF4FCC">
        <w:rPr>
          <w:bCs/>
          <w:sz w:val="28"/>
          <w:szCs w:val="28"/>
          <w:lang w:val="en-US"/>
        </w:rPr>
        <w:t>Alimkulova</w:t>
      </w:r>
      <w:proofErr w:type="spellEnd"/>
      <w:r w:rsidRPr="00FF4FCC">
        <w:rPr>
          <w:bCs/>
          <w:sz w:val="28"/>
          <w:szCs w:val="28"/>
          <w:lang w:val="en-US"/>
        </w:rPr>
        <w:t xml:space="preserve"> S., </w:t>
      </w:r>
      <w:proofErr w:type="spellStart"/>
      <w:r w:rsidRPr="00FF4FCC">
        <w:rPr>
          <w:bCs/>
          <w:sz w:val="28"/>
          <w:szCs w:val="28"/>
          <w:lang w:val="en-US"/>
        </w:rPr>
        <w:t>Kozhakhmetova</w:t>
      </w:r>
      <w:proofErr w:type="spellEnd"/>
      <w:r w:rsidRPr="00FF4FCC">
        <w:rPr>
          <w:bCs/>
          <w:sz w:val="28"/>
          <w:szCs w:val="28"/>
          <w:lang w:val="en-US"/>
        </w:rPr>
        <w:t xml:space="preserve"> A., Omarova G. Development of a functional fermented milk beverage with plant extracts // </w:t>
      </w:r>
      <w:r w:rsidRPr="00FF4FCC">
        <w:rPr>
          <w:rStyle w:val="af3"/>
          <w:bCs/>
          <w:sz w:val="28"/>
          <w:szCs w:val="28"/>
          <w:lang w:val="en-US"/>
        </w:rPr>
        <w:t>Eurasian Journal of Applied Biotechnology</w:t>
      </w:r>
      <w:r w:rsidRPr="00FF4FCC">
        <w:rPr>
          <w:bCs/>
          <w:sz w:val="28"/>
          <w:szCs w:val="28"/>
          <w:lang w:val="en-US"/>
        </w:rPr>
        <w:t xml:space="preserve">. - 2023. - </w:t>
      </w:r>
      <w:r>
        <w:rPr>
          <w:bCs/>
          <w:sz w:val="28"/>
          <w:szCs w:val="28"/>
          <w:lang w:val="en-US"/>
        </w:rPr>
        <w:t>№</w:t>
      </w:r>
      <w:r w:rsidRPr="00FF4FCC">
        <w:rPr>
          <w:bCs/>
          <w:sz w:val="28"/>
          <w:szCs w:val="28"/>
          <w:lang w:val="en-US"/>
        </w:rPr>
        <w:t xml:space="preserve"> 1. - P. 55–63. DOI: 10.48313/2023.55.63.</w:t>
      </w:r>
    </w:p>
    <w:p w14:paraId="6514C058" w14:textId="77777777" w:rsidR="00EC285D" w:rsidRPr="00DE4D42"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84 </w:t>
      </w:r>
      <w:proofErr w:type="spellStart"/>
      <w:r w:rsidRPr="00FF4FCC">
        <w:rPr>
          <w:bCs/>
          <w:sz w:val="28"/>
          <w:szCs w:val="28"/>
          <w:lang w:val="en-US"/>
        </w:rPr>
        <w:t>Kaiyrlykyzy</w:t>
      </w:r>
      <w:proofErr w:type="spellEnd"/>
      <w:r w:rsidRPr="00FF4FCC">
        <w:rPr>
          <w:bCs/>
          <w:sz w:val="28"/>
          <w:szCs w:val="28"/>
          <w:lang w:val="en-US"/>
        </w:rPr>
        <w:t xml:space="preserve"> A., </w:t>
      </w:r>
      <w:proofErr w:type="spellStart"/>
      <w:r w:rsidRPr="00FF4FCC">
        <w:rPr>
          <w:bCs/>
          <w:sz w:val="28"/>
          <w:szCs w:val="28"/>
          <w:lang w:val="en-US"/>
        </w:rPr>
        <w:t>Beisebaeva</w:t>
      </w:r>
      <w:proofErr w:type="spellEnd"/>
      <w:r w:rsidRPr="00FF4FCC">
        <w:rPr>
          <w:bCs/>
          <w:sz w:val="28"/>
          <w:szCs w:val="28"/>
          <w:lang w:val="en-US"/>
        </w:rPr>
        <w:t xml:space="preserve"> A., </w:t>
      </w:r>
      <w:proofErr w:type="spellStart"/>
      <w:r w:rsidRPr="00FF4FCC">
        <w:rPr>
          <w:bCs/>
          <w:sz w:val="28"/>
          <w:szCs w:val="28"/>
          <w:lang w:val="en-US"/>
        </w:rPr>
        <w:t>Zhumabekova</w:t>
      </w:r>
      <w:proofErr w:type="spellEnd"/>
      <w:r w:rsidRPr="00FF4FCC">
        <w:rPr>
          <w:bCs/>
          <w:sz w:val="28"/>
          <w:szCs w:val="28"/>
          <w:lang w:val="en-US"/>
        </w:rPr>
        <w:t xml:space="preserve"> A. Antibacterial and textural properties of EPS-producing LAB isolated from fermented camel milk // Food Science and Biotechnology. – 2023. – Vol. 32, </w:t>
      </w:r>
      <w:r>
        <w:rPr>
          <w:bCs/>
          <w:sz w:val="28"/>
          <w:szCs w:val="28"/>
          <w:lang w:val="en-US"/>
        </w:rPr>
        <w:t>№</w:t>
      </w:r>
      <w:r w:rsidRPr="00FF4FCC">
        <w:rPr>
          <w:bCs/>
          <w:sz w:val="28"/>
          <w:szCs w:val="28"/>
          <w:lang w:val="en-US"/>
        </w:rPr>
        <w:t xml:space="preserve"> 6. – P. 831–838. DOI: 10.1007/s10068-023-01142-z</w:t>
      </w:r>
      <w:r w:rsidRPr="00DE4D42">
        <w:rPr>
          <w:bCs/>
          <w:sz w:val="28"/>
          <w:szCs w:val="28"/>
          <w:lang w:val="en-US"/>
        </w:rPr>
        <w:t>.</w:t>
      </w:r>
    </w:p>
    <w:p w14:paraId="6823DB1D" w14:textId="77777777" w:rsidR="00EC285D" w:rsidRPr="00DE4D42"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85 Patel A., Prajapati J. B. Food and health applications of exopolysaccharides produced by lactic acid bacteria // Advances in Dairy Research. – 2021. – Vol. 39, </w:t>
      </w:r>
      <w:r>
        <w:rPr>
          <w:bCs/>
          <w:sz w:val="28"/>
          <w:szCs w:val="28"/>
          <w:lang w:val="en-US"/>
        </w:rPr>
        <w:t>№</w:t>
      </w:r>
      <w:r w:rsidRPr="00FF4FCC">
        <w:rPr>
          <w:bCs/>
          <w:sz w:val="28"/>
          <w:szCs w:val="28"/>
          <w:lang w:val="en-US"/>
        </w:rPr>
        <w:t xml:space="preserve"> 3. – P. 112–119. DOI: 10.1016/j.idairyj.2021.105211</w:t>
      </w:r>
      <w:r w:rsidRPr="00DE4D42">
        <w:rPr>
          <w:bCs/>
          <w:sz w:val="28"/>
          <w:szCs w:val="28"/>
          <w:lang w:val="en-US"/>
        </w:rPr>
        <w:t>.</w:t>
      </w:r>
    </w:p>
    <w:p w14:paraId="4299DDFF" w14:textId="77777777" w:rsidR="00EC285D" w:rsidRPr="00DE4D42"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lastRenderedPageBreak/>
        <w:t xml:space="preserve">86  </w:t>
      </w:r>
      <w:r w:rsidRPr="00FF4FCC">
        <w:rPr>
          <w:rStyle w:val="af4"/>
          <w:rFonts w:eastAsiaTheme="majorEastAsia"/>
          <w:b w:val="0"/>
          <w:sz w:val="28"/>
          <w:szCs w:val="28"/>
          <w:lang w:val="en-US"/>
        </w:rPr>
        <w:t>Moradi</w:t>
      </w:r>
      <w:proofErr w:type="gramEnd"/>
      <w:r w:rsidRPr="00FF4FCC">
        <w:rPr>
          <w:rStyle w:val="af4"/>
          <w:rFonts w:eastAsiaTheme="majorEastAsia"/>
          <w:b w:val="0"/>
          <w:sz w:val="28"/>
          <w:szCs w:val="28"/>
          <w:lang w:val="en-US"/>
        </w:rPr>
        <w:t xml:space="preserve"> M. et al.</w:t>
      </w:r>
      <w:r w:rsidRPr="00FF4FCC">
        <w:rPr>
          <w:bCs/>
          <w:sz w:val="28"/>
          <w:szCs w:val="28"/>
          <w:lang w:val="en-US"/>
        </w:rPr>
        <w:t xml:space="preserve"> </w:t>
      </w:r>
      <w:r w:rsidRPr="00FF4FCC">
        <w:rPr>
          <w:rStyle w:val="af3"/>
          <w:rFonts w:eastAsiaTheme="majorEastAsia"/>
          <w:bCs/>
          <w:sz w:val="28"/>
          <w:szCs w:val="28"/>
          <w:lang w:val="en-US"/>
        </w:rPr>
        <w:t>Postbiotics produced by lactic acid bacteria…</w:t>
      </w:r>
      <w:r w:rsidRPr="00FF4FCC">
        <w:rPr>
          <w:bCs/>
          <w:i/>
          <w:sz w:val="28"/>
          <w:szCs w:val="28"/>
          <w:lang w:val="en-US"/>
        </w:rPr>
        <w:br/>
      </w:r>
      <w:r w:rsidRPr="00FF4FCC">
        <w:rPr>
          <w:rStyle w:val="af3"/>
          <w:rFonts w:eastAsiaTheme="majorEastAsia"/>
          <w:bCs/>
          <w:sz w:val="28"/>
          <w:szCs w:val="28"/>
          <w:lang w:val="en-US"/>
        </w:rPr>
        <w:t>Comprehensive Reviews in Food Science and Food Safety</w:t>
      </w:r>
      <w:r w:rsidRPr="00DE4D42">
        <w:rPr>
          <w:bCs/>
          <w:i/>
          <w:sz w:val="28"/>
          <w:szCs w:val="28"/>
          <w:lang w:val="en-US"/>
        </w:rPr>
        <w:t>. -</w:t>
      </w:r>
      <w:r w:rsidRPr="00FF4FCC">
        <w:rPr>
          <w:bCs/>
          <w:sz w:val="28"/>
          <w:szCs w:val="28"/>
          <w:lang w:val="en-US"/>
        </w:rPr>
        <w:t xml:space="preserve"> 2020</w:t>
      </w:r>
      <w:r w:rsidRPr="00FF4FCC">
        <w:rPr>
          <w:bCs/>
          <w:sz w:val="28"/>
          <w:szCs w:val="28"/>
          <w:lang w:val="en-US"/>
        </w:rPr>
        <w:br/>
        <w:t>DOI: 10.1111/1541-4337.12613</w:t>
      </w:r>
      <w:r w:rsidRPr="00DE4D42">
        <w:rPr>
          <w:bCs/>
          <w:sz w:val="28"/>
          <w:szCs w:val="28"/>
          <w:lang w:val="en-US"/>
        </w:rPr>
        <w:t>.</w:t>
      </w:r>
    </w:p>
    <w:p w14:paraId="23E66025" w14:textId="77777777" w:rsidR="00EC285D" w:rsidRPr="00DE4D42"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87 Zhang Y., Li T., Guo Z. Synergistic EPS production in mixed culture fermentation of LAB and yeasts for yogurt improvement // International Dairy Journal. – 2022. – Vol. 129. –105296</w:t>
      </w:r>
      <w:r w:rsidRPr="00DE4D42">
        <w:rPr>
          <w:bCs/>
          <w:sz w:val="28"/>
          <w:szCs w:val="28"/>
          <w:lang w:val="en-US"/>
        </w:rPr>
        <w:t xml:space="preserve"> </w:t>
      </w:r>
      <w:r>
        <w:rPr>
          <w:bCs/>
          <w:sz w:val="28"/>
          <w:szCs w:val="28"/>
        </w:rPr>
        <w:t>р</w:t>
      </w:r>
      <w:r w:rsidRPr="00FF4FCC">
        <w:rPr>
          <w:bCs/>
          <w:sz w:val="28"/>
          <w:szCs w:val="28"/>
          <w:lang w:val="en-US"/>
        </w:rPr>
        <w:t>. DOI</w:t>
      </w:r>
      <w:r w:rsidRPr="00DE4D42">
        <w:rPr>
          <w:bCs/>
          <w:sz w:val="28"/>
          <w:szCs w:val="28"/>
          <w:lang w:val="en-US"/>
        </w:rPr>
        <w:t>: 10.1016/</w:t>
      </w:r>
      <w:r w:rsidRPr="00FF4FCC">
        <w:rPr>
          <w:bCs/>
          <w:sz w:val="28"/>
          <w:szCs w:val="28"/>
          <w:lang w:val="en-US"/>
        </w:rPr>
        <w:t>j</w:t>
      </w:r>
      <w:r w:rsidRPr="00DE4D42">
        <w:rPr>
          <w:bCs/>
          <w:sz w:val="28"/>
          <w:szCs w:val="28"/>
          <w:lang w:val="en-US"/>
        </w:rPr>
        <w:t>.</w:t>
      </w:r>
      <w:r w:rsidRPr="00FF4FCC">
        <w:rPr>
          <w:bCs/>
          <w:sz w:val="28"/>
          <w:szCs w:val="28"/>
          <w:lang w:val="en-US"/>
        </w:rPr>
        <w:t>idairyj</w:t>
      </w:r>
      <w:r w:rsidRPr="00DE4D42">
        <w:rPr>
          <w:bCs/>
          <w:sz w:val="28"/>
          <w:szCs w:val="28"/>
          <w:lang w:val="en-US"/>
        </w:rPr>
        <w:t>.2022.105296</w:t>
      </w:r>
    </w:p>
    <w:p w14:paraId="5803437B"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88</w:t>
      </w:r>
      <w:r>
        <w:rPr>
          <w:bCs/>
          <w:sz w:val="28"/>
          <w:szCs w:val="28"/>
        </w:rPr>
        <w:t xml:space="preserve"> </w:t>
      </w:r>
      <w:r w:rsidRPr="00FF4FCC">
        <w:rPr>
          <w:bCs/>
          <w:sz w:val="28"/>
          <w:szCs w:val="28"/>
        </w:rPr>
        <w:t>Искакова Ж. С., Абдрахманов С. Б. Биотехнологический потенциал бактерий для функциональных кисломолочных продуктов // Технология и товароведение пищевых продуктов. – 2022. – № 6 (62). – С. 45–52.</w:t>
      </w:r>
    </w:p>
    <w:p w14:paraId="1040AFEF" w14:textId="77777777" w:rsidR="00EC285D" w:rsidRPr="00FF4FCC" w:rsidRDefault="00EC285D" w:rsidP="00EC285D">
      <w:pPr>
        <w:pStyle w:val="af2"/>
        <w:spacing w:before="0" w:beforeAutospacing="0" w:after="0" w:afterAutospacing="0"/>
        <w:ind w:firstLine="709"/>
        <w:jc w:val="both"/>
        <w:rPr>
          <w:bCs/>
          <w:color w:val="000000" w:themeColor="text1"/>
          <w:sz w:val="28"/>
          <w:szCs w:val="28"/>
        </w:rPr>
      </w:pPr>
      <w:r w:rsidRPr="00FF4FCC">
        <w:rPr>
          <w:rStyle w:val="af4"/>
          <w:b w:val="0"/>
          <w:color w:val="000000" w:themeColor="text1"/>
          <w:sz w:val="28"/>
          <w:szCs w:val="28"/>
          <w:lang w:val="en-US"/>
        </w:rPr>
        <w:t xml:space="preserve">89 </w:t>
      </w:r>
      <w:r w:rsidRPr="00FF4FCC">
        <w:rPr>
          <w:rStyle w:val="af4"/>
          <w:rFonts w:eastAsiaTheme="majorEastAsia"/>
          <w:b w:val="0"/>
          <w:color w:val="000000" w:themeColor="text1"/>
          <w:sz w:val="28"/>
          <w:szCs w:val="28"/>
          <w:lang w:val="en-US"/>
        </w:rPr>
        <w:t>Wu J., Han X., Ye M., Li Y., Wang X., Zhong Q.</w:t>
      </w:r>
      <w:r w:rsidRPr="00FF4FCC">
        <w:rPr>
          <w:bCs/>
          <w:color w:val="000000" w:themeColor="text1"/>
          <w:sz w:val="28"/>
          <w:szCs w:val="28"/>
          <w:lang w:val="en-US"/>
        </w:rPr>
        <w:br/>
      </w:r>
      <w:r w:rsidRPr="00FF4FCC">
        <w:rPr>
          <w:rStyle w:val="af3"/>
          <w:rFonts w:eastAsiaTheme="majorEastAsia"/>
          <w:bCs/>
          <w:color w:val="000000" w:themeColor="text1"/>
          <w:sz w:val="28"/>
          <w:szCs w:val="28"/>
          <w:lang w:val="en-US"/>
        </w:rPr>
        <w:t>Exopolysaccharides synthesized by lactic acid bacteria: biosynthesis pathway, structure-function relationship, structural modification and applicability</w:t>
      </w:r>
      <w:r w:rsidRPr="00FF4FCC">
        <w:rPr>
          <w:bCs/>
          <w:i/>
          <w:color w:val="000000" w:themeColor="text1"/>
          <w:sz w:val="28"/>
          <w:szCs w:val="28"/>
          <w:lang w:val="en-US"/>
        </w:rPr>
        <w:t xml:space="preserve"> // </w:t>
      </w:r>
      <w:r w:rsidRPr="00FF4FCC">
        <w:rPr>
          <w:rStyle w:val="af3"/>
          <w:rFonts w:eastAsiaTheme="majorEastAsia"/>
          <w:bCs/>
          <w:color w:val="000000" w:themeColor="text1"/>
          <w:sz w:val="28"/>
          <w:szCs w:val="28"/>
          <w:lang w:val="en-US"/>
        </w:rPr>
        <w:t>Critical Reviews in Food Science and Nutrition</w:t>
      </w:r>
      <w:r w:rsidRPr="00FF4FCC">
        <w:rPr>
          <w:bCs/>
          <w:color w:val="000000" w:themeColor="text1"/>
          <w:sz w:val="28"/>
          <w:szCs w:val="28"/>
          <w:lang w:val="en-US"/>
        </w:rPr>
        <w:t xml:space="preserve">. – 2023. – Vol. 63, </w:t>
      </w:r>
      <w:r>
        <w:rPr>
          <w:bCs/>
          <w:color w:val="000000" w:themeColor="text1"/>
          <w:sz w:val="28"/>
          <w:szCs w:val="28"/>
          <w:lang w:val="en-US"/>
        </w:rPr>
        <w:t>№</w:t>
      </w:r>
      <w:r w:rsidRPr="00FF4FCC">
        <w:rPr>
          <w:bCs/>
          <w:color w:val="000000" w:themeColor="text1"/>
          <w:sz w:val="28"/>
          <w:szCs w:val="28"/>
          <w:lang w:val="en-US"/>
        </w:rPr>
        <w:t xml:space="preserve"> 24. – P. 7043–7064. DOI</w:t>
      </w:r>
      <w:r w:rsidRPr="00FF4FCC">
        <w:rPr>
          <w:bCs/>
          <w:color w:val="000000" w:themeColor="text1"/>
          <w:sz w:val="28"/>
          <w:szCs w:val="28"/>
        </w:rPr>
        <w:t>: 10.1080/10408398.2022.2043822</w:t>
      </w:r>
    </w:p>
    <w:p w14:paraId="1CAA2D08"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 xml:space="preserve">90 Салимова А.Ж., </w:t>
      </w:r>
      <w:proofErr w:type="spellStart"/>
      <w:r w:rsidRPr="00FF4FCC">
        <w:rPr>
          <w:bCs/>
          <w:sz w:val="28"/>
          <w:szCs w:val="28"/>
        </w:rPr>
        <w:t>Сатыбалдинова</w:t>
      </w:r>
      <w:proofErr w:type="spellEnd"/>
      <w:r w:rsidRPr="00FF4FCC">
        <w:rPr>
          <w:bCs/>
          <w:sz w:val="28"/>
          <w:szCs w:val="28"/>
        </w:rPr>
        <w:t xml:space="preserve"> А.Ш. Технология кисломолочных продуктов на основе верблюжьего молока с использованием заквасок нового поколения // Научный журнал «Молочная промышленность Казахстана». – 2023. – № 3. – С. 23–29.</w:t>
      </w:r>
    </w:p>
    <w:p w14:paraId="478E5124"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91 Липатов Н.Н., Новожилова Н.А. Химический состав и свойства коровьего молока // Вестник ВНИИМП. – 2020. – № 4. – С. 12–17</w:t>
      </w:r>
      <w:r>
        <w:rPr>
          <w:bCs/>
          <w:sz w:val="28"/>
          <w:szCs w:val="28"/>
        </w:rPr>
        <w:t>.</w:t>
      </w:r>
    </w:p>
    <w:p w14:paraId="39CBA5A0"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92 Garcia-Risco M.R., Barreiro C., Montero O. Nutritional quality and socio-ecological benefits of mare milk: A review // Foods. – 2024. – Vol. 13(2). – 125</w:t>
      </w:r>
      <w:r w:rsidRPr="00DE4D42">
        <w:rPr>
          <w:bCs/>
          <w:sz w:val="28"/>
          <w:szCs w:val="28"/>
          <w:lang w:val="en-US"/>
        </w:rPr>
        <w:t xml:space="preserve"> </w:t>
      </w:r>
      <w:r>
        <w:rPr>
          <w:bCs/>
          <w:sz w:val="28"/>
          <w:szCs w:val="28"/>
        </w:rPr>
        <w:t>р</w:t>
      </w:r>
      <w:r w:rsidRPr="00FF4FCC">
        <w:rPr>
          <w:bCs/>
          <w:sz w:val="28"/>
          <w:szCs w:val="28"/>
          <w:lang w:val="en-US"/>
        </w:rPr>
        <w:t>.</w:t>
      </w:r>
    </w:p>
    <w:p w14:paraId="549DB2E8"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93 </w:t>
      </w:r>
      <w:proofErr w:type="spellStart"/>
      <w:r w:rsidRPr="00FF4FCC">
        <w:rPr>
          <w:bCs/>
          <w:sz w:val="28"/>
          <w:szCs w:val="28"/>
          <w:lang w:val="en-US"/>
        </w:rPr>
        <w:t>Amalova</w:t>
      </w:r>
      <w:proofErr w:type="spellEnd"/>
      <w:r w:rsidRPr="00FF4FCC">
        <w:rPr>
          <w:bCs/>
          <w:sz w:val="28"/>
          <w:szCs w:val="28"/>
          <w:lang w:val="en-US"/>
        </w:rPr>
        <w:t xml:space="preserve"> A., </w:t>
      </w:r>
      <w:proofErr w:type="spellStart"/>
      <w:r w:rsidRPr="00FF4FCC">
        <w:rPr>
          <w:bCs/>
          <w:sz w:val="28"/>
          <w:szCs w:val="28"/>
          <w:lang w:val="en-US"/>
        </w:rPr>
        <w:t>Temerkhanova</w:t>
      </w:r>
      <w:proofErr w:type="spellEnd"/>
      <w:r w:rsidRPr="00FF4FCC">
        <w:rPr>
          <w:bCs/>
          <w:sz w:val="28"/>
          <w:szCs w:val="28"/>
          <w:lang w:val="en-US"/>
        </w:rPr>
        <w:t xml:space="preserve"> Z., Khairova A. Survivability of probiotic microflora in fermented and non-fermented mare’s milk // Applied Sciences. – 2023. – Vol. 15(2). –  450</w:t>
      </w:r>
      <w:r w:rsidRPr="00DE4D42">
        <w:rPr>
          <w:bCs/>
          <w:sz w:val="28"/>
          <w:szCs w:val="28"/>
          <w:lang w:val="en-US"/>
        </w:rPr>
        <w:t xml:space="preserve"> </w:t>
      </w:r>
      <w:r>
        <w:rPr>
          <w:bCs/>
          <w:sz w:val="28"/>
          <w:szCs w:val="28"/>
        </w:rPr>
        <w:t>р</w:t>
      </w:r>
      <w:r w:rsidRPr="00FF4FCC">
        <w:rPr>
          <w:bCs/>
          <w:sz w:val="28"/>
          <w:szCs w:val="28"/>
          <w:lang w:val="en-US"/>
        </w:rPr>
        <w:t>.</w:t>
      </w:r>
    </w:p>
    <w:p w14:paraId="40E54892" w14:textId="77777777" w:rsidR="00EC285D" w:rsidRPr="00FF4FCC"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t>94  Chen</w:t>
      </w:r>
      <w:proofErr w:type="gramEnd"/>
      <w:r w:rsidRPr="00FF4FCC">
        <w:rPr>
          <w:bCs/>
          <w:sz w:val="28"/>
          <w:szCs w:val="28"/>
          <w:lang w:val="en-US"/>
        </w:rPr>
        <w:t xml:space="preserve"> X., Song L., Liu Z. A comprehensive review on bioactive peptides derived from milk proteins // Food Production, Processing and Nutrition. – 2020. – Vol. 2. – </w:t>
      </w:r>
      <w:proofErr w:type="gramStart"/>
      <w:r w:rsidRPr="00FF4FCC">
        <w:rPr>
          <w:bCs/>
          <w:sz w:val="28"/>
          <w:szCs w:val="28"/>
          <w:lang w:val="en-US"/>
        </w:rPr>
        <w:t>18</w:t>
      </w:r>
      <w:r w:rsidRPr="00DE4D42">
        <w:rPr>
          <w:bCs/>
          <w:sz w:val="28"/>
          <w:szCs w:val="28"/>
          <w:lang w:val="en-US"/>
        </w:rPr>
        <w:t xml:space="preserve">  </w:t>
      </w:r>
      <w:r>
        <w:rPr>
          <w:bCs/>
          <w:sz w:val="28"/>
          <w:szCs w:val="28"/>
        </w:rPr>
        <w:t>р</w:t>
      </w:r>
      <w:r w:rsidRPr="00FF4FCC">
        <w:rPr>
          <w:bCs/>
          <w:sz w:val="28"/>
          <w:szCs w:val="28"/>
          <w:lang w:val="en-US"/>
        </w:rPr>
        <w:t>.</w:t>
      </w:r>
      <w:proofErr w:type="gramEnd"/>
    </w:p>
    <w:p w14:paraId="371DDE29" w14:textId="77777777" w:rsidR="00EC285D" w:rsidRPr="00FF4FCC"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t>95  Zhang</w:t>
      </w:r>
      <w:proofErr w:type="gramEnd"/>
      <w:r w:rsidRPr="00FF4FCC">
        <w:rPr>
          <w:bCs/>
          <w:sz w:val="28"/>
          <w:szCs w:val="28"/>
          <w:lang w:val="en-US"/>
        </w:rPr>
        <w:t xml:space="preserve"> Y., Zhao Z., Qian X. Evaluation of indigenous lactic acid bacteria from raw mare milk in Xinjiang // Journal of Dairy Science. – 2021. – Vol. 104. – P. 3521–3532.</w:t>
      </w:r>
    </w:p>
    <w:p w14:paraId="0FE08B90" w14:textId="77777777" w:rsidR="00EC285D" w:rsidRPr="00FF4FCC"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t>96  Watanabe</w:t>
      </w:r>
      <w:proofErr w:type="gramEnd"/>
      <w:r w:rsidRPr="00FF4FCC">
        <w:rPr>
          <w:bCs/>
          <w:sz w:val="28"/>
          <w:szCs w:val="28"/>
          <w:lang w:val="en-US"/>
        </w:rPr>
        <w:t xml:space="preserve"> K., Makino H. Bifidobacterium </w:t>
      </w:r>
      <w:proofErr w:type="spellStart"/>
      <w:r w:rsidRPr="00FF4FCC">
        <w:rPr>
          <w:bCs/>
          <w:sz w:val="28"/>
          <w:szCs w:val="28"/>
          <w:lang w:val="en-US"/>
        </w:rPr>
        <w:t>mongoliense</w:t>
      </w:r>
      <w:proofErr w:type="spellEnd"/>
      <w:r w:rsidRPr="00FF4FCC">
        <w:rPr>
          <w:bCs/>
          <w:sz w:val="28"/>
          <w:szCs w:val="28"/>
          <w:lang w:val="en-US"/>
        </w:rPr>
        <w:t xml:space="preserve"> and its adaptation to mare milk oligosaccharides // Front. </w:t>
      </w:r>
      <w:proofErr w:type="spellStart"/>
      <w:r w:rsidRPr="00FF4FCC">
        <w:rPr>
          <w:bCs/>
          <w:sz w:val="28"/>
          <w:szCs w:val="28"/>
          <w:lang w:val="en-US"/>
        </w:rPr>
        <w:t>Microbiol</w:t>
      </w:r>
      <w:proofErr w:type="spellEnd"/>
      <w:r w:rsidRPr="00FF4FCC">
        <w:rPr>
          <w:bCs/>
          <w:sz w:val="28"/>
          <w:szCs w:val="28"/>
          <w:lang w:val="en-US"/>
        </w:rPr>
        <w:t>. – 2020. – Vol. 11. – 1022</w:t>
      </w:r>
      <w:r w:rsidRPr="00DE4D42">
        <w:rPr>
          <w:bCs/>
          <w:sz w:val="28"/>
          <w:szCs w:val="28"/>
          <w:lang w:val="en-US"/>
        </w:rPr>
        <w:t xml:space="preserve"> </w:t>
      </w:r>
      <w:r>
        <w:rPr>
          <w:bCs/>
          <w:sz w:val="28"/>
          <w:szCs w:val="28"/>
        </w:rPr>
        <w:t>р</w:t>
      </w:r>
      <w:r w:rsidRPr="00FF4FCC">
        <w:rPr>
          <w:bCs/>
          <w:sz w:val="28"/>
          <w:szCs w:val="28"/>
          <w:lang w:val="en-US"/>
        </w:rPr>
        <w:t>.</w:t>
      </w:r>
    </w:p>
    <w:p w14:paraId="3456BD6C"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 xml:space="preserve">97 </w:t>
      </w:r>
      <w:r w:rsidRPr="00FF4FCC">
        <w:rPr>
          <w:rStyle w:val="af4"/>
          <w:rFonts w:eastAsiaTheme="majorEastAsia"/>
          <w:b w:val="0"/>
          <w:sz w:val="28"/>
          <w:szCs w:val="28"/>
          <w:lang w:val="en-US"/>
        </w:rPr>
        <w:t xml:space="preserve">Li N., Li B., Guan J., Shi J., </w:t>
      </w:r>
      <w:proofErr w:type="spellStart"/>
      <w:r w:rsidRPr="00FF4FCC">
        <w:rPr>
          <w:rStyle w:val="af4"/>
          <w:rFonts w:eastAsiaTheme="majorEastAsia"/>
          <w:b w:val="0"/>
          <w:sz w:val="28"/>
          <w:szCs w:val="28"/>
          <w:lang w:val="en-US"/>
        </w:rPr>
        <w:t>Evivie</w:t>
      </w:r>
      <w:proofErr w:type="spellEnd"/>
      <w:r w:rsidRPr="00FF4FCC">
        <w:rPr>
          <w:rStyle w:val="af4"/>
          <w:rFonts w:eastAsiaTheme="majorEastAsia"/>
          <w:b w:val="0"/>
          <w:sz w:val="28"/>
          <w:szCs w:val="28"/>
          <w:lang w:val="en-US"/>
        </w:rPr>
        <w:t xml:space="preserve"> S. E., Zhao L., Huo </w:t>
      </w:r>
      <w:proofErr w:type="spellStart"/>
      <w:proofErr w:type="gramStart"/>
      <w:r w:rsidRPr="00FF4FCC">
        <w:rPr>
          <w:rStyle w:val="af4"/>
          <w:rFonts w:eastAsiaTheme="majorEastAsia"/>
          <w:b w:val="0"/>
          <w:sz w:val="28"/>
          <w:szCs w:val="28"/>
          <w:lang w:val="en-US"/>
        </w:rPr>
        <w:t>G.</w:t>
      </w:r>
      <w:r w:rsidRPr="00FF4FCC">
        <w:rPr>
          <w:bCs/>
          <w:sz w:val="28"/>
          <w:szCs w:val="28"/>
          <w:lang w:val="en-US"/>
        </w:rPr>
        <w:t>Distinct</w:t>
      </w:r>
      <w:proofErr w:type="spellEnd"/>
      <w:proofErr w:type="gramEnd"/>
      <w:r w:rsidRPr="00FF4FCC">
        <w:rPr>
          <w:bCs/>
          <w:sz w:val="28"/>
          <w:szCs w:val="28"/>
          <w:lang w:val="en-US"/>
        </w:rPr>
        <w:t xml:space="preserve"> effects of milks from various animal types on infant fecal microbiota through in vitro fermentations // </w:t>
      </w:r>
      <w:r w:rsidRPr="00FF4FCC">
        <w:rPr>
          <w:rStyle w:val="af3"/>
          <w:bCs/>
          <w:sz w:val="28"/>
          <w:szCs w:val="28"/>
          <w:lang w:val="en-US"/>
        </w:rPr>
        <w:t>Frontiers in Microbiology</w:t>
      </w:r>
      <w:r w:rsidRPr="00FF4FCC">
        <w:rPr>
          <w:bCs/>
          <w:sz w:val="28"/>
          <w:szCs w:val="28"/>
          <w:lang w:val="en-US"/>
        </w:rPr>
        <w:t xml:space="preserve">. -2020. - Vol. 11. </w:t>
      </w:r>
      <w:r>
        <w:rPr>
          <w:bCs/>
          <w:sz w:val="28"/>
          <w:szCs w:val="28"/>
          <w:lang w:val="en-US"/>
        </w:rPr>
        <w:t>–</w:t>
      </w:r>
      <w:r w:rsidRPr="00FF4FCC">
        <w:rPr>
          <w:bCs/>
          <w:sz w:val="28"/>
          <w:szCs w:val="28"/>
          <w:lang w:val="en-US"/>
        </w:rPr>
        <w:t xml:space="preserve"> 580931</w:t>
      </w:r>
      <w:r w:rsidRPr="00DE4D42">
        <w:rPr>
          <w:bCs/>
          <w:sz w:val="28"/>
          <w:szCs w:val="28"/>
          <w:lang w:val="en-US"/>
        </w:rPr>
        <w:t xml:space="preserve"> </w:t>
      </w:r>
      <w:r>
        <w:rPr>
          <w:bCs/>
          <w:sz w:val="28"/>
          <w:szCs w:val="28"/>
        </w:rPr>
        <w:t>р</w:t>
      </w:r>
      <w:r w:rsidRPr="00FF4FCC">
        <w:rPr>
          <w:bCs/>
          <w:sz w:val="28"/>
          <w:szCs w:val="28"/>
          <w:lang w:val="en-US"/>
        </w:rPr>
        <w:t>. DOI: 10.3389/fmicb.2020.580931.</w:t>
      </w:r>
    </w:p>
    <w:p w14:paraId="7EADB538"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98 Wang L., Chen Y., Yang S. Mare milk alleviates DSS-induced ulcerative colitis in mice // Journal of Dairy Science. – 2025. – Vol. 108(4). – P. 2100–2112.</w:t>
      </w:r>
    </w:p>
    <w:p w14:paraId="690E0F24" w14:textId="77777777" w:rsidR="00EC285D" w:rsidRPr="00FF4FCC" w:rsidRDefault="00EC285D" w:rsidP="00EC285D">
      <w:pPr>
        <w:pStyle w:val="af2"/>
        <w:spacing w:before="0" w:beforeAutospacing="0" w:after="0" w:afterAutospacing="0"/>
        <w:ind w:firstLine="709"/>
        <w:jc w:val="both"/>
        <w:rPr>
          <w:bCs/>
          <w:sz w:val="28"/>
          <w:szCs w:val="28"/>
          <w:lang w:val="en-US"/>
        </w:rPr>
      </w:pPr>
      <w:proofErr w:type="gramStart"/>
      <w:r w:rsidRPr="00FF4FCC">
        <w:rPr>
          <w:bCs/>
          <w:sz w:val="28"/>
          <w:szCs w:val="28"/>
          <w:lang w:val="en-US"/>
        </w:rPr>
        <w:t>99  Li</w:t>
      </w:r>
      <w:proofErr w:type="gramEnd"/>
      <w:r w:rsidRPr="00FF4FCC">
        <w:rPr>
          <w:bCs/>
          <w:sz w:val="28"/>
          <w:szCs w:val="28"/>
          <w:lang w:val="en-US"/>
        </w:rPr>
        <w:t xml:space="preserve"> Q., Wu T., Liu Z. Comparative study on milk diets: cow, goat, mare and their effect on health markers // </w:t>
      </w:r>
      <w:r w:rsidRPr="00FF4FCC">
        <w:rPr>
          <w:rStyle w:val="af3"/>
          <w:bCs/>
          <w:sz w:val="28"/>
          <w:szCs w:val="28"/>
          <w:lang w:val="en-US"/>
        </w:rPr>
        <w:t>Nutrition Research</w:t>
      </w:r>
      <w:r w:rsidRPr="00FF4FCC">
        <w:rPr>
          <w:bCs/>
          <w:sz w:val="28"/>
          <w:szCs w:val="28"/>
          <w:lang w:val="en-US"/>
        </w:rPr>
        <w:t>. - 2020. - Vol. 88(5). - P. 789–795.</w:t>
      </w:r>
    </w:p>
    <w:p w14:paraId="5B67C433" w14:textId="77777777" w:rsidR="00EC285D" w:rsidRPr="00DE4D42" w:rsidRDefault="00EC285D" w:rsidP="00EC285D">
      <w:pPr>
        <w:spacing w:after="0" w:line="240" w:lineRule="auto"/>
        <w:ind w:firstLine="709"/>
        <w:jc w:val="both"/>
        <w:rPr>
          <w:rStyle w:val="ui"/>
          <w:rFonts w:ascii="Times New Roman" w:hAnsi="Times New Roman" w:cs="Times New Roman"/>
          <w:bCs/>
          <w:sz w:val="28"/>
          <w:szCs w:val="28"/>
        </w:rPr>
      </w:pPr>
      <w:r w:rsidRPr="00FF4FCC">
        <w:rPr>
          <w:rFonts w:ascii="Times New Roman" w:hAnsi="Times New Roman" w:cs="Times New Roman"/>
          <w:bCs/>
          <w:sz w:val="28"/>
          <w:szCs w:val="28"/>
          <w:lang w:val="en-US"/>
        </w:rPr>
        <w:lastRenderedPageBreak/>
        <w:t>100</w:t>
      </w:r>
      <w:r w:rsidRPr="00DE4D42">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Tleuova</w:t>
      </w:r>
      <w:r w:rsidRPr="00DE4D42">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K. Z., </w:t>
      </w:r>
      <w:proofErr w:type="spellStart"/>
      <w:r w:rsidRPr="00FF4FCC">
        <w:rPr>
          <w:rFonts w:ascii="Times New Roman" w:hAnsi="Times New Roman" w:cs="Times New Roman"/>
          <w:bCs/>
          <w:sz w:val="28"/>
          <w:szCs w:val="28"/>
          <w:lang w:val="en-US"/>
        </w:rPr>
        <w:t>Shingisov</w:t>
      </w:r>
      <w:proofErr w:type="spellEnd"/>
      <w:r w:rsidRPr="00DE4D42">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A. U., Vetokhin</w:t>
      </w:r>
      <w:r w:rsidRPr="00DE4D42">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S.S.</w:t>
      </w:r>
      <w:r w:rsidRPr="00FF4FCC">
        <w:rPr>
          <w:rFonts w:ascii="Times New Roman" w:hAnsi="Times New Roman" w:cs="Times New Roman"/>
          <w:bCs/>
          <w:sz w:val="28"/>
          <w:szCs w:val="28"/>
          <w:lang w:val="kk-KZ"/>
        </w:rPr>
        <w:t xml:space="preserve"> Determination of probiotic properties of lactic acid bacteria from kazakh dairy products</w:t>
      </w:r>
      <w:r w:rsidRPr="00FF4FCC">
        <w:rPr>
          <w:rFonts w:ascii="Times New Roman" w:hAnsi="Times New Roman" w:cs="Times New Roman"/>
          <w:bCs/>
          <w:sz w:val="28"/>
          <w:szCs w:val="28"/>
          <w:lang w:val="en-US"/>
        </w:rPr>
        <w:t>//</w:t>
      </w:r>
      <w:r w:rsidRPr="00FF4FCC">
        <w:rPr>
          <w:rFonts w:ascii="Times New Roman" w:hAnsi="Times New Roman" w:cs="Times New Roman"/>
          <w:bCs/>
          <w:sz w:val="28"/>
          <w:szCs w:val="28"/>
        </w:rPr>
        <w:t>МНПК</w:t>
      </w:r>
      <w:r w:rsidRPr="00FF4FCC">
        <w:rPr>
          <w:rFonts w:ascii="Times New Roman" w:hAnsi="Times New Roman" w:cs="Times New Roman"/>
          <w:bCs/>
          <w:sz w:val="28"/>
          <w:szCs w:val="28"/>
          <w:lang w:val="en-US"/>
        </w:rPr>
        <w:t>«</w:t>
      </w:r>
      <w:r w:rsidRPr="00FF4FCC">
        <w:rPr>
          <w:rFonts w:ascii="Times New Roman" w:hAnsi="Times New Roman" w:cs="Times New Roman"/>
          <w:bCs/>
          <w:sz w:val="28"/>
          <w:szCs w:val="28"/>
        </w:rPr>
        <w:t>Состоянияиперспективыразвитияфундаментальнойиприкладноймикробиологии</w:t>
      </w:r>
      <w:r w:rsidRPr="00FF4FCC">
        <w:rPr>
          <w:rFonts w:ascii="Times New Roman" w:hAnsi="Times New Roman" w:cs="Times New Roman"/>
          <w:bCs/>
          <w:sz w:val="28"/>
          <w:szCs w:val="28"/>
          <w:lang w:val="en-US"/>
        </w:rPr>
        <w:t xml:space="preserve">» </w:t>
      </w:r>
      <w:r w:rsidRPr="00FF4FCC">
        <w:rPr>
          <w:rFonts w:ascii="Times New Roman" w:hAnsi="Times New Roman" w:cs="Times New Roman"/>
          <w:bCs/>
          <w:sz w:val="28"/>
          <w:szCs w:val="28"/>
        </w:rPr>
        <w:t>посвященной</w:t>
      </w:r>
      <w:r w:rsidRPr="00FF4FCC">
        <w:rPr>
          <w:rFonts w:ascii="Times New Roman" w:hAnsi="Times New Roman" w:cs="Times New Roman"/>
          <w:bCs/>
          <w:sz w:val="28"/>
          <w:szCs w:val="28"/>
          <w:lang w:val="en-US"/>
        </w:rPr>
        <w:t xml:space="preserve"> 80-</w:t>
      </w:r>
      <w:proofErr w:type="spellStart"/>
      <w:r w:rsidRPr="00FF4FCC">
        <w:rPr>
          <w:rFonts w:ascii="Times New Roman" w:hAnsi="Times New Roman" w:cs="Times New Roman"/>
          <w:bCs/>
          <w:sz w:val="28"/>
          <w:szCs w:val="28"/>
        </w:rPr>
        <w:t>летию</w:t>
      </w:r>
      <w:proofErr w:type="spellEnd"/>
      <w:r w:rsidRPr="00DE4D42">
        <w:rPr>
          <w:rFonts w:ascii="Times New Roman" w:hAnsi="Times New Roman" w:cs="Times New Roman"/>
          <w:bCs/>
          <w:sz w:val="28"/>
          <w:szCs w:val="28"/>
          <w:lang w:val="en-US"/>
        </w:rPr>
        <w:t xml:space="preserve"> </w:t>
      </w:r>
      <w:r w:rsidRPr="00FF4FCC">
        <w:rPr>
          <w:rFonts w:ascii="Times New Roman" w:hAnsi="Times New Roman" w:cs="Times New Roman"/>
          <w:bCs/>
          <w:sz w:val="28"/>
          <w:szCs w:val="28"/>
        </w:rPr>
        <w:t>Академии</w:t>
      </w:r>
      <w:r w:rsidRPr="00AE7A95">
        <w:rPr>
          <w:rFonts w:ascii="Times New Roman" w:hAnsi="Times New Roman" w:cs="Times New Roman"/>
          <w:bCs/>
          <w:sz w:val="28"/>
          <w:szCs w:val="28"/>
        </w:rPr>
        <w:t xml:space="preserve"> </w:t>
      </w:r>
      <w:r w:rsidRPr="00FF4FCC">
        <w:rPr>
          <w:rFonts w:ascii="Times New Roman" w:hAnsi="Times New Roman" w:cs="Times New Roman"/>
          <w:bCs/>
          <w:sz w:val="28"/>
          <w:szCs w:val="28"/>
        </w:rPr>
        <w:t>наук</w:t>
      </w:r>
      <w:r w:rsidRPr="00AE7A95">
        <w:rPr>
          <w:rFonts w:ascii="Times New Roman" w:hAnsi="Times New Roman" w:cs="Times New Roman"/>
          <w:bCs/>
          <w:sz w:val="28"/>
          <w:szCs w:val="28"/>
        </w:rPr>
        <w:t xml:space="preserve"> </w:t>
      </w:r>
      <w:r w:rsidRPr="00FF4FCC">
        <w:rPr>
          <w:rFonts w:ascii="Times New Roman" w:hAnsi="Times New Roman" w:cs="Times New Roman"/>
          <w:bCs/>
          <w:sz w:val="28"/>
          <w:szCs w:val="28"/>
        </w:rPr>
        <w:t>Республики</w:t>
      </w:r>
      <w:r w:rsidRPr="00AE7A95">
        <w:rPr>
          <w:rFonts w:ascii="Times New Roman" w:hAnsi="Times New Roman" w:cs="Times New Roman"/>
          <w:bCs/>
          <w:sz w:val="28"/>
          <w:szCs w:val="28"/>
        </w:rPr>
        <w:t xml:space="preserve"> </w:t>
      </w:r>
      <w:r w:rsidRPr="00FF4FCC">
        <w:rPr>
          <w:rFonts w:ascii="Times New Roman" w:hAnsi="Times New Roman" w:cs="Times New Roman"/>
          <w:bCs/>
          <w:sz w:val="28"/>
          <w:szCs w:val="28"/>
        </w:rPr>
        <w:t>Узбекистан</w:t>
      </w:r>
      <w:r w:rsidRPr="00AE7A95">
        <w:rPr>
          <w:rFonts w:ascii="Times New Roman" w:hAnsi="Times New Roman" w:cs="Times New Roman"/>
          <w:bCs/>
          <w:sz w:val="28"/>
          <w:szCs w:val="28"/>
        </w:rPr>
        <w:t xml:space="preserve">. </w:t>
      </w:r>
      <w:r w:rsidRPr="00AE7A95">
        <w:rPr>
          <w:rStyle w:val="ui"/>
          <w:rFonts w:ascii="Times New Roman" w:hAnsi="Times New Roman" w:cs="Times New Roman"/>
          <w:bCs/>
          <w:sz w:val="28"/>
          <w:szCs w:val="28"/>
        </w:rPr>
        <w:t xml:space="preserve">17.09., 2023    </w:t>
      </w:r>
      <w:hyperlink r:id="rId119" w:history="1">
        <w:r w:rsidRPr="000D2736">
          <w:rPr>
            <w:rStyle w:val="af1"/>
            <w:rFonts w:ascii="Times New Roman" w:hAnsi="Times New Roman" w:cs="Times New Roman"/>
            <w:bCs/>
            <w:sz w:val="28"/>
            <w:szCs w:val="28"/>
            <w:lang w:val="en-US"/>
          </w:rPr>
          <w:t>https</w:t>
        </w:r>
        <w:r w:rsidRPr="00AE7A95">
          <w:rPr>
            <w:rStyle w:val="af1"/>
            <w:rFonts w:ascii="Times New Roman" w:hAnsi="Times New Roman" w:cs="Times New Roman"/>
            <w:bCs/>
            <w:sz w:val="28"/>
            <w:szCs w:val="28"/>
          </w:rPr>
          <w:t>://</w:t>
        </w:r>
        <w:proofErr w:type="spellStart"/>
        <w:r w:rsidRPr="000D2736">
          <w:rPr>
            <w:rStyle w:val="af1"/>
            <w:rFonts w:ascii="Times New Roman" w:hAnsi="Times New Roman" w:cs="Times New Roman"/>
            <w:bCs/>
            <w:sz w:val="28"/>
            <w:szCs w:val="28"/>
            <w:lang w:val="en-US"/>
          </w:rPr>
          <w:t>doi</w:t>
        </w:r>
        <w:proofErr w:type="spellEnd"/>
        <w:r w:rsidRPr="00AE7A95">
          <w:rPr>
            <w:rStyle w:val="af1"/>
            <w:rFonts w:ascii="Times New Roman" w:hAnsi="Times New Roman" w:cs="Times New Roman"/>
            <w:bCs/>
            <w:sz w:val="28"/>
            <w:szCs w:val="28"/>
          </w:rPr>
          <w:t>.</w:t>
        </w:r>
        <w:r w:rsidRPr="000D2736">
          <w:rPr>
            <w:rStyle w:val="af1"/>
            <w:rFonts w:ascii="Times New Roman" w:hAnsi="Times New Roman" w:cs="Times New Roman"/>
            <w:bCs/>
            <w:sz w:val="28"/>
            <w:szCs w:val="28"/>
            <w:lang w:val="en-US"/>
          </w:rPr>
          <w:t>org</w:t>
        </w:r>
        <w:r w:rsidRPr="00AE7A95">
          <w:rPr>
            <w:rStyle w:val="af1"/>
            <w:rFonts w:ascii="Times New Roman" w:hAnsi="Times New Roman" w:cs="Times New Roman"/>
            <w:bCs/>
            <w:sz w:val="28"/>
            <w:szCs w:val="28"/>
          </w:rPr>
          <w:t>/10. 5281/</w:t>
        </w:r>
        <w:proofErr w:type="spellStart"/>
        <w:r w:rsidRPr="000D2736">
          <w:rPr>
            <w:rStyle w:val="af1"/>
            <w:rFonts w:ascii="Times New Roman" w:hAnsi="Times New Roman" w:cs="Times New Roman"/>
            <w:bCs/>
            <w:sz w:val="28"/>
            <w:szCs w:val="28"/>
            <w:lang w:val="en-US"/>
          </w:rPr>
          <w:t>zenodo</w:t>
        </w:r>
        <w:proofErr w:type="spellEnd"/>
        <w:r w:rsidRPr="00AE7A95">
          <w:rPr>
            <w:rStyle w:val="af1"/>
            <w:rFonts w:ascii="Times New Roman" w:hAnsi="Times New Roman" w:cs="Times New Roman"/>
            <w:bCs/>
            <w:sz w:val="28"/>
            <w:szCs w:val="28"/>
          </w:rPr>
          <w:t>.8353439</w:t>
        </w:r>
      </w:hyperlink>
      <w:r>
        <w:rPr>
          <w:rFonts w:ascii="Times New Roman" w:hAnsi="Times New Roman" w:cs="Times New Roman"/>
          <w:bCs/>
          <w:sz w:val="28"/>
          <w:szCs w:val="28"/>
        </w:rPr>
        <w:t>.</w:t>
      </w:r>
    </w:p>
    <w:p w14:paraId="36DEB67D" w14:textId="77777777" w:rsidR="00EC285D" w:rsidRPr="00DE4D42" w:rsidRDefault="00EC285D" w:rsidP="00EC285D">
      <w:pPr>
        <w:pStyle w:val="af2"/>
        <w:spacing w:before="0" w:beforeAutospacing="0" w:after="0" w:afterAutospacing="0"/>
        <w:ind w:firstLine="709"/>
        <w:jc w:val="both"/>
        <w:rPr>
          <w:b/>
          <w:sz w:val="28"/>
          <w:szCs w:val="28"/>
        </w:rPr>
      </w:pPr>
      <w:r w:rsidRPr="00FF4FCC">
        <w:rPr>
          <w:bCs/>
          <w:sz w:val="28"/>
          <w:szCs w:val="28"/>
        </w:rPr>
        <w:t>101</w:t>
      </w:r>
      <w:r>
        <w:rPr>
          <w:bCs/>
          <w:sz w:val="28"/>
          <w:szCs w:val="28"/>
        </w:rPr>
        <w:t xml:space="preserve"> </w:t>
      </w:r>
      <w:r w:rsidRPr="00FF4FCC">
        <w:rPr>
          <w:bCs/>
          <w:sz w:val="28"/>
          <w:szCs w:val="28"/>
        </w:rPr>
        <w:t xml:space="preserve">Аналитическая служба Рейтингового Агентства РФЦА Республики Казахстан/Анализ отрасли животноводства, Алматы, 2011. -41 с. </w:t>
      </w:r>
      <w:hyperlink r:id="rId120" w:history="1">
        <w:r w:rsidRPr="00FF4FCC">
          <w:rPr>
            <w:rStyle w:val="af1"/>
            <w:rFonts w:eastAsiaTheme="minorEastAsia"/>
            <w:bCs/>
            <w:sz w:val="28"/>
            <w:szCs w:val="28"/>
          </w:rPr>
          <w:t>https://www.twirpx.org/file/657512/</w:t>
        </w:r>
      </w:hyperlink>
      <w:r>
        <w:rPr>
          <w:rStyle w:val="af1"/>
          <w:rFonts w:eastAsiaTheme="minorEastAsia"/>
          <w:bCs/>
          <w:sz w:val="28"/>
          <w:szCs w:val="28"/>
        </w:rPr>
        <w:t xml:space="preserve">. </w:t>
      </w:r>
      <w:r w:rsidRPr="00DE4D42">
        <w:rPr>
          <w:bCs/>
          <w:sz w:val="28"/>
          <w:szCs w:val="28"/>
          <w:highlight w:val="yellow"/>
        </w:rPr>
        <w:t>Дата обращения.</w:t>
      </w:r>
    </w:p>
    <w:p w14:paraId="190BAAB6" w14:textId="77777777" w:rsidR="00EC285D" w:rsidRPr="00FF4FCC" w:rsidRDefault="00EC285D" w:rsidP="00EC285D">
      <w:pPr>
        <w:pStyle w:val="af2"/>
        <w:spacing w:before="0" w:beforeAutospacing="0" w:after="0" w:afterAutospacing="0"/>
        <w:ind w:firstLine="709"/>
        <w:jc w:val="both"/>
        <w:rPr>
          <w:bCs/>
          <w:sz w:val="28"/>
          <w:szCs w:val="28"/>
        </w:rPr>
      </w:pPr>
      <w:r w:rsidRPr="00FF4FCC">
        <w:rPr>
          <w:bCs/>
          <w:sz w:val="28"/>
          <w:szCs w:val="28"/>
        </w:rPr>
        <w:t>102</w:t>
      </w:r>
      <w:r>
        <w:rPr>
          <w:bCs/>
          <w:sz w:val="28"/>
          <w:szCs w:val="28"/>
        </w:rPr>
        <w:t xml:space="preserve"> </w:t>
      </w:r>
      <w:proofErr w:type="spellStart"/>
      <w:r w:rsidRPr="00FF4FCC">
        <w:rPr>
          <w:bCs/>
          <w:sz w:val="28"/>
          <w:szCs w:val="28"/>
        </w:rPr>
        <w:t>Айешева</w:t>
      </w:r>
      <w:proofErr w:type="spellEnd"/>
      <w:r w:rsidRPr="00FF4FCC">
        <w:rPr>
          <w:bCs/>
          <w:sz w:val="28"/>
          <w:szCs w:val="28"/>
        </w:rPr>
        <w:t xml:space="preserve"> Г.А., </w:t>
      </w:r>
      <w:proofErr w:type="spellStart"/>
      <w:r w:rsidRPr="00FF4FCC">
        <w:rPr>
          <w:bCs/>
          <w:sz w:val="28"/>
          <w:szCs w:val="28"/>
        </w:rPr>
        <w:t>Нурсапина</w:t>
      </w:r>
      <w:proofErr w:type="spellEnd"/>
      <w:r w:rsidRPr="00FF4FCC">
        <w:rPr>
          <w:bCs/>
          <w:sz w:val="28"/>
          <w:szCs w:val="28"/>
        </w:rPr>
        <w:t xml:space="preserve"> К.У., </w:t>
      </w:r>
      <w:proofErr w:type="spellStart"/>
      <w:r w:rsidRPr="00FF4FCC">
        <w:rPr>
          <w:bCs/>
          <w:sz w:val="28"/>
          <w:szCs w:val="28"/>
        </w:rPr>
        <w:t>Турабаев</w:t>
      </w:r>
      <w:proofErr w:type="spellEnd"/>
      <w:r w:rsidRPr="00FF4FCC">
        <w:rPr>
          <w:bCs/>
          <w:sz w:val="28"/>
          <w:szCs w:val="28"/>
        </w:rPr>
        <w:t xml:space="preserve"> А. Обоснование концепции производства и переработки кобыльего молока//</w:t>
      </w:r>
      <w:r w:rsidRPr="00FF4FCC">
        <w:rPr>
          <w:bCs/>
          <w:sz w:val="28"/>
          <w:szCs w:val="28"/>
          <w:shd w:val="clear" w:color="auto" w:fill="FFFFFF"/>
        </w:rPr>
        <w:t xml:space="preserve"> Научно-практический журнал «</w:t>
      </w:r>
      <w:proofErr w:type="spellStart"/>
      <w:r w:rsidRPr="00FF4FCC">
        <w:rPr>
          <w:bCs/>
          <w:sz w:val="28"/>
          <w:szCs w:val="28"/>
          <w:shd w:val="clear" w:color="auto" w:fill="FFFFFF"/>
        </w:rPr>
        <w:t>Ғылымжәнебілім</w:t>
      </w:r>
      <w:proofErr w:type="spellEnd"/>
      <w:r w:rsidRPr="00FF4FCC">
        <w:rPr>
          <w:bCs/>
          <w:sz w:val="28"/>
          <w:szCs w:val="28"/>
          <w:shd w:val="clear" w:color="auto" w:fill="FFFFFF"/>
        </w:rPr>
        <w:t xml:space="preserve">» Западно-Казахстанского аграрно-технического университета имени </w:t>
      </w:r>
      <w:proofErr w:type="spellStart"/>
      <w:r w:rsidRPr="00FF4FCC">
        <w:rPr>
          <w:bCs/>
          <w:sz w:val="28"/>
          <w:szCs w:val="28"/>
          <w:shd w:val="clear" w:color="auto" w:fill="FFFFFF"/>
        </w:rPr>
        <w:t>Жангир</w:t>
      </w:r>
      <w:proofErr w:type="spellEnd"/>
      <w:r w:rsidRPr="00FF4FCC">
        <w:rPr>
          <w:bCs/>
          <w:sz w:val="28"/>
          <w:szCs w:val="28"/>
          <w:shd w:val="clear" w:color="auto" w:fill="FFFFFF"/>
        </w:rPr>
        <w:t xml:space="preserve"> хана. -2023. - Т.3, №1. – С.265-272. </w:t>
      </w:r>
      <w:r w:rsidRPr="00FF4FCC">
        <w:rPr>
          <w:bCs/>
          <w:sz w:val="28"/>
          <w:szCs w:val="28"/>
        </w:rPr>
        <w:t>DOI: </w:t>
      </w:r>
      <w:hyperlink r:id="rId121" w:history="1">
        <w:r w:rsidRPr="00FF4FCC">
          <w:rPr>
            <w:rStyle w:val="af1"/>
            <w:rFonts w:eastAsiaTheme="minorEastAsia"/>
            <w:bCs/>
            <w:sz w:val="28"/>
            <w:szCs w:val="28"/>
          </w:rPr>
          <w:t>https://doi.org/10.52578/2305-9397-2023-1-3-265-273</w:t>
        </w:r>
      </w:hyperlink>
    </w:p>
    <w:p w14:paraId="6FA0BEAA"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103 ГОСТ 31449-2013. Молоко коровье сырое. Технические условия. - М.: </w:t>
      </w:r>
      <w:proofErr w:type="spellStart"/>
      <w:r w:rsidRPr="00FF4FCC">
        <w:rPr>
          <w:rFonts w:ascii="Times New Roman" w:hAnsi="Times New Roman" w:cs="Times New Roman"/>
          <w:bCs/>
          <w:sz w:val="28"/>
          <w:szCs w:val="28"/>
        </w:rPr>
        <w:t>Стандартинформ</w:t>
      </w:r>
      <w:proofErr w:type="spellEnd"/>
      <w:r w:rsidRPr="00FF4FCC">
        <w:rPr>
          <w:rFonts w:ascii="Times New Roman" w:hAnsi="Times New Roman" w:cs="Times New Roman"/>
          <w:bCs/>
          <w:sz w:val="28"/>
          <w:szCs w:val="28"/>
        </w:rPr>
        <w:t>, 2013.</w:t>
      </w:r>
    </w:p>
    <w:p w14:paraId="04BF6298"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104 СТ РК 1005-98. Молоко кобылье. Требования при </w:t>
      </w:r>
      <w:proofErr w:type="gramStart"/>
      <w:r w:rsidRPr="00FF4FCC">
        <w:rPr>
          <w:rFonts w:ascii="Times New Roman" w:hAnsi="Times New Roman" w:cs="Times New Roman"/>
          <w:bCs/>
          <w:sz w:val="28"/>
          <w:szCs w:val="28"/>
        </w:rPr>
        <w:t>закупках.—</w:t>
      </w:r>
      <w:proofErr w:type="gramEnd"/>
      <w:r w:rsidRPr="00FF4FCC">
        <w:rPr>
          <w:rFonts w:ascii="Times New Roman" w:hAnsi="Times New Roman" w:cs="Times New Roman"/>
          <w:bCs/>
          <w:sz w:val="28"/>
          <w:szCs w:val="28"/>
        </w:rPr>
        <w:t xml:space="preserve"> Астана: Госстандарт РК, 1998.</w:t>
      </w:r>
    </w:p>
    <w:p w14:paraId="3D3604CF"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 xml:space="preserve">105 ГОСТ 28283-2015 Молоко коровье. Метод органолептической оценки запаха и вкуса. Москва. Изд-во: </w:t>
      </w:r>
      <w:proofErr w:type="spellStart"/>
      <w:r w:rsidRPr="00FF4FCC">
        <w:rPr>
          <w:rFonts w:ascii="Times New Roman" w:hAnsi="Times New Roman" w:cs="Times New Roman"/>
          <w:bCs/>
          <w:sz w:val="28"/>
          <w:szCs w:val="28"/>
        </w:rPr>
        <w:t>Стандартинформ</w:t>
      </w:r>
      <w:proofErr w:type="spellEnd"/>
      <w:r w:rsidRPr="00FF4FCC">
        <w:rPr>
          <w:rFonts w:ascii="Times New Roman" w:hAnsi="Times New Roman" w:cs="Times New Roman"/>
          <w:bCs/>
          <w:sz w:val="28"/>
          <w:szCs w:val="28"/>
        </w:rPr>
        <w:t xml:space="preserve">, 2010. -12с. </w:t>
      </w:r>
      <w:hyperlink r:id="rId122" w:history="1">
        <w:r w:rsidRPr="00FF4FCC">
          <w:rPr>
            <w:rStyle w:val="af1"/>
            <w:rFonts w:ascii="Times New Roman" w:hAnsi="Times New Roman" w:cs="Times New Roman"/>
            <w:bCs/>
            <w:sz w:val="28"/>
            <w:szCs w:val="28"/>
            <w:lang w:val="en-US"/>
          </w:rPr>
          <w:t>https</w:t>
        </w:r>
        <w:r w:rsidRPr="00FF4FCC">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docs</w:t>
        </w:r>
        <w:r w:rsidRPr="00FF4FCC">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cntd</w:t>
        </w:r>
        <w:proofErr w:type="spellEnd"/>
        <w:r w:rsidRPr="00FF4FCC">
          <w:rPr>
            <w:rStyle w:val="af1"/>
            <w:rFonts w:ascii="Times New Roman" w:hAnsi="Times New Roman" w:cs="Times New Roman"/>
            <w:bCs/>
            <w:sz w:val="28"/>
            <w:szCs w:val="28"/>
          </w:rPr>
          <w:t>.</w:t>
        </w:r>
        <w:proofErr w:type="spellStart"/>
        <w:r w:rsidRPr="00FF4FCC">
          <w:rPr>
            <w:rStyle w:val="af1"/>
            <w:rFonts w:ascii="Times New Roman" w:hAnsi="Times New Roman" w:cs="Times New Roman"/>
            <w:bCs/>
            <w:sz w:val="28"/>
            <w:szCs w:val="28"/>
            <w:lang w:val="en-US"/>
          </w:rPr>
          <w:t>ru</w:t>
        </w:r>
        <w:proofErr w:type="spellEnd"/>
        <w:r w:rsidRPr="00FF4FCC">
          <w:rPr>
            <w:rStyle w:val="af1"/>
            <w:rFonts w:ascii="Times New Roman" w:hAnsi="Times New Roman" w:cs="Times New Roman"/>
            <w:bCs/>
            <w:sz w:val="28"/>
            <w:szCs w:val="28"/>
          </w:rPr>
          <w:t>/</w:t>
        </w:r>
        <w:r w:rsidRPr="00FF4FCC">
          <w:rPr>
            <w:rStyle w:val="af1"/>
            <w:rFonts w:ascii="Times New Roman" w:hAnsi="Times New Roman" w:cs="Times New Roman"/>
            <w:bCs/>
            <w:sz w:val="28"/>
            <w:szCs w:val="28"/>
            <w:lang w:val="en-US"/>
          </w:rPr>
          <w:t>document</w:t>
        </w:r>
        <w:r w:rsidRPr="00FF4FCC">
          <w:rPr>
            <w:rStyle w:val="af1"/>
            <w:rFonts w:ascii="Times New Roman" w:hAnsi="Times New Roman" w:cs="Times New Roman"/>
            <w:bCs/>
            <w:sz w:val="28"/>
            <w:szCs w:val="28"/>
          </w:rPr>
          <w:t>/1200124738</w:t>
        </w:r>
      </w:hyperlink>
    </w:p>
    <w:p w14:paraId="5C635DC0" w14:textId="77777777" w:rsidR="00EC285D" w:rsidRPr="00FF4FCC" w:rsidRDefault="00EC285D" w:rsidP="00EC285D">
      <w:pPr>
        <w:autoSpaceDE w:val="0"/>
        <w:autoSpaceDN w:val="0"/>
        <w:adjustRightInd w:val="0"/>
        <w:spacing w:after="0" w:line="240" w:lineRule="auto"/>
        <w:ind w:firstLine="709"/>
        <w:jc w:val="both"/>
        <w:rPr>
          <w:rFonts w:ascii="Times New Roman" w:eastAsiaTheme="minorHAnsi" w:hAnsi="Times New Roman" w:cs="Times New Roman"/>
          <w:bCs/>
          <w:sz w:val="28"/>
          <w:szCs w:val="28"/>
          <w:lang w:eastAsia="en-US"/>
        </w:rPr>
      </w:pPr>
      <w:r w:rsidRPr="00FF4FCC">
        <w:rPr>
          <w:rFonts w:ascii="Times New Roman" w:hAnsi="Times New Roman" w:cs="Times New Roman"/>
          <w:bCs/>
          <w:sz w:val="28"/>
          <w:szCs w:val="28"/>
        </w:rPr>
        <w:t>106 Фатьянов Е.В. Активность воды молочных продуктов//Молочная промышленность. -2011. -</w:t>
      </w:r>
      <w:r>
        <w:rPr>
          <w:rFonts w:ascii="Times New Roman" w:hAnsi="Times New Roman" w:cs="Times New Roman"/>
          <w:bCs/>
          <w:sz w:val="28"/>
          <w:szCs w:val="28"/>
        </w:rPr>
        <w:t xml:space="preserve"> </w:t>
      </w:r>
      <w:r w:rsidRPr="00FF4FCC">
        <w:rPr>
          <w:rFonts w:ascii="Times New Roman" w:hAnsi="Times New Roman" w:cs="Times New Roman"/>
          <w:bCs/>
          <w:sz w:val="28"/>
          <w:szCs w:val="28"/>
        </w:rPr>
        <w:t>№2. -</w:t>
      </w:r>
      <w:r>
        <w:rPr>
          <w:rFonts w:ascii="Times New Roman" w:hAnsi="Times New Roman" w:cs="Times New Roman"/>
          <w:bCs/>
          <w:sz w:val="28"/>
          <w:szCs w:val="28"/>
        </w:rPr>
        <w:t xml:space="preserve"> </w:t>
      </w:r>
      <w:r w:rsidRPr="00FF4FCC">
        <w:rPr>
          <w:rFonts w:ascii="Times New Roman" w:hAnsi="Times New Roman" w:cs="Times New Roman"/>
          <w:bCs/>
          <w:sz w:val="28"/>
          <w:szCs w:val="28"/>
        </w:rPr>
        <w:t xml:space="preserve">С.61-62. </w:t>
      </w:r>
      <w:r w:rsidRPr="00FF4FCC">
        <w:rPr>
          <w:rFonts w:ascii="Times New Roman" w:hAnsi="Times New Roman" w:cs="Times New Roman"/>
          <w:bCs/>
          <w:sz w:val="28"/>
          <w:szCs w:val="28"/>
          <w:lang w:val="en-US"/>
        </w:rPr>
        <w:t>http</w:t>
      </w:r>
      <w:r w:rsidRPr="00FF4FCC">
        <w:rPr>
          <w:rFonts w:ascii="Times New Roman" w:hAnsi="Times New Roman" w:cs="Times New Roman"/>
          <w:bCs/>
          <w:sz w:val="28"/>
          <w:szCs w:val="28"/>
        </w:rPr>
        <w:t>: //</w:t>
      </w:r>
      <w:proofErr w:type="spellStart"/>
      <w:r w:rsidRPr="00FF4FCC">
        <w:rPr>
          <w:rFonts w:ascii="Times New Roman" w:hAnsi="Times New Roman" w:cs="Times New Roman"/>
          <w:bCs/>
          <w:sz w:val="28"/>
          <w:szCs w:val="28"/>
          <w:lang w:val="en-US"/>
        </w:rPr>
        <w:t>moloprom</w:t>
      </w:r>
      <w:proofErr w:type="spellEnd"/>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ru</w:t>
      </w:r>
      <w:proofErr w:type="spellEnd"/>
      <w:r w:rsidRPr="00FF4FCC">
        <w:rPr>
          <w:rFonts w:ascii="Times New Roman" w:hAnsi="Times New Roman" w:cs="Times New Roman"/>
          <w:bCs/>
          <w:sz w:val="28"/>
          <w:szCs w:val="28"/>
        </w:rPr>
        <w:t>/2017/05/</w:t>
      </w:r>
      <w:proofErr w:type="spellStart"/>
      <w:r w:rsidRPr="00FF4FCC">
        <w:rPr>
          <w:rFonts w:ascii="Times New Roman" w:hAnsi="Times New Roman" w:cs="Times New Roman"/>
          <w:bCs/>
          <w:sz w:val="28"/>
          <w:szCs w:val="28"/>
          <w:lang w:val="en-US"/>
        </w:rPr>
        <w:t>aktivnost</w:t>
      </w:r>
      <w:proofErr w:type="spellEnd"/>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vody</w:t>
      </w:r>
      <w:proofErr w:type="spellEnd"/>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molochny</w:t>
      </w:r>
      <w:proofErr w:type="spellEnd"/>
      <w:r w:rsidRPr="00FF4FCC">
        <w:rPr>
          <w:rFonts w:ascii="Times New Roman" w:hAnsi="Times New Roman" w:cs="Times New Roman"/>
          <w:bCs/>
          <w:sz w:val="28"/>
          <w:szCs w:val="28"/>
        </w:rPr>
        <w:t>-</w:t>
      </w:r>
      <w:r w:rsidRPr="00FF4FCC">
        <w:rPr>
          <w:rFonts w:ascii="Times New Roman" w:hAnsi="Times New Roman" w:cs="Times New Roman"/>
          <w:bCs/>
          <w:sz w:val="28"/>
          <w:szCs w:val="28"/>
          <w:lang w:val="en-US"/>
        </w:rPr>
        <w:t>h</w:t>
      </w:r>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produktov</w:t>
      </w:r>
      <w:proofErr w:type="spellEnd"/>
      <w:r w:rsidRPr="00FF4FCC">
        <w:rPr>
          <w:rFonts w:ascii="Times New Roman" w:hAnsi="Times New Roman" w:cs="Times New Roman"/>
          <w:bCs/>
          <w:sz w:val="28"/>
          <w:szCs w:val="28"/>
        </w:rPr>
        <w:t>/</w:t>
      </w:r>
    </w:p>
    <w:p w14:paraId="6B1085CF"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107</w:t>
      </w:r>
      <w:r w:rsidRPr="004F6B5D">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Tleuova K. Z., </w:t>
      </w:r>
      <w:proofErr w:type="spellStart"/>
      <w:r w:rsidRPr="00FF4FCC">
        <w:rPr>
          <w:rFonts w:ascii="Times New Roman" w:hAnsi="Times New Roman" w:cs="Times New Roman"/>
          <w:bCs/>
          <w:sz w:val="28"/>
          <w:szCs w:val="28"/>
          <w:lang w:val="en-US"/>
        </w:rPr>
        <w:t>Shingisov</w:t>
      </w:r>
      <w:proofErr w:type="spellEnd"/>
      <w:r w:rsidRPr="00FF4FCC">
        <w:rPr>
          <w:rFonts w:ascii="Times New Roman" w:hAnsi="Times New Roman" w:cs="Times New Roman"/>
          <w:bCs/>
          <w:sz w:val="28"/>
          <w:szCs w:val="28"/>
          <w:lang w:val="en-US"/>
        </w:rPr>
        <w:t xml:space="preserve"> A. U., </w:t>
      </w:r>
      <w:proofErr w:type="spellStart"/>
      <w:r w:rsidRPr="00FF4FCC">
        <w:rPr>
          <w:rFonts w:ascii="Times New Roman" w:hAnsi="Times New Roman" w:cs="Times New Roman"/>
          <w:bCs/>
          <w:sz w:val="28"/>
          <w:szCs w:val="28"/>
          <w:lang w:val="en-US"/>
        </w:rPr>
        <w:t>Khamitova</w:t>
      </w:r>
      <w:proofErr w:type="spellEnd"/>
      <w:r w:rsidRPr="00FF4FCC">
        <w:rPr>
          <w:rFonts w:ascii="Times New Roman" w:hAnsi="Times New Roman" w:cs="Times New Roman"/>
          <w:bCs/>
          <w:sz w:val="28"/>
          <w:szCs w:val="28"/>
          <w:lang w:val="en-US"/>
        </w:rPr>
        <w:t xml:space="preserve"> B. M. Isolation and molecular characterization of </w:t>
      </w:r>
      <w:r w:rsidRPr="00FF4FCC">
        <w:rPr>
          <w:rStyle w:val="af3"/>
          <w:rFonts w:ascii="Times New Roman" w:hAnsi="Times New Roman" w:cs="Times New Roman"/>
          <w:bCs/>
          <w:sz w:val="28"/>
          <w:szCs w:val="28"/>
          <w:lang w:val="en-US"/>
        </w:rPr>
        <w:t xml:space="preserve">Lactobacillus </w:t>
      </w:r>
      <w:proofErr w:type="spellStart"/>
      <w:r w:rsidRPr="00FF4FCC">
        <w:rPr>
          <w:rStyle w:val="af3"/>
          <w:rFonts w:ascii="Times New Roman" w:hAnsi="Times New Roman" w:cs="Times New Roman"/>
          <w:bCs/>
          <w:sz w:val="28"/>
          <w:szCs w:val="28"/>
          <w:lang w:val="en-US"/>
        </w:rPr>
        <w:t>delbrueckii</w:t>
      </w:r>
      <w:proofErr w:type="spellEnd"/>
      <w:r w:rsidRPr="00FF4FCC">
        <w:rPr>
          <w:rFonts w:ascii="Times New Roman" w:hAnsi="Times New Roman" w:cs="Times New Roman"/>
          <w:bCs/>
          <w:sz w:val="28"/>
          <w:szCs w:val="28"/>
          <w:lang w:val="en-US"/>
        </w:rPr>
        <w:t xml:space="preserve"> subsp. </w:t>
      </w:r>
      <w:r w:rsidRPr="00FF4FCC">
        <w:rPr>
          <w:rStyle w:val="af3"/>
          <w:rFonts w:ascii="Times New Roman" w:hAnsi="Times New Roman" w:cs="Times New Roman"/>
          <w:bCs/>
          <w:sz w:val="28"/>
          <w:szCs w:val="28"/>
          <w:lang w:val="en-US"/>
        </w:rPr>
        <w:t>bulgaricus</w:t>
      </w:r>
      <w:r w:rsidRPr="00FF4FCC">
        <w:rPr>
          <w:rFonts w:ascii="Times New Roman" w:hAnsi="Times New Roman" w:cs="Times New Roman"/>
          <w:bCs/>
          <w:sz w:val="28"/>
          <w:szCs w:val="28"/>
          <w:lang w:val="en-US"/>
        </w:rPr>
        <w:t xml:space="preserve"> strain 1 from kefir shows probiotic and antimicrobial properties: Linking probiotics to UNSDG (United Nations Sustainable Development Goals) agenda: 2030 // </w:t>
      </w:r>
      <w:r w:rsidRPr="00FF4FCC">
        <w:rPr>
          <w:rStyle w:val="af3"/>
          <w:rFonts w:ascii="Times New Roman" w:hAnsi="Times New Roman" w:cs="Times New Roman"/>
          <w:bCs/>
          <w:sz w:val="28"/>
          <w:szCs w:val="28"/>
          <w:lang w:val="en-US"/>
        </w:rPr>
        <w:t xml:space="preserve">Brazilian Journal </w:t>
      </w:r>
      <w:proofErr w:type="gramStart"/>
      <w:r w:rsidRPr="00FF4FCC">
        <w:rPr>
          <w:rStyle w:val="af3"/>
          <w:rFonts w:ascii="Times New Roman" w:hAnsi="Times New Roman" w:cs="Times New Roman"/>
          <w:bCs/>
          <w:sz w:val="28"/>
          <w:szCs w:val="28"/>
          <w:lang w:val="en-US"/>
        </w:rPr>
        <w:t>of  Biology</w:t>
      </w:r>
      <w:proofErr w:type="gramEnd"/>
      <w:r w:rsidRPr="00FF4FCC">
        <w:rPr>
          <w:rFonts w:ascii="Times New Roman" w:hAnsi="Times New Roman" w:cs="Times New Roman"/>
          <w:bCs/>
          <w:sz w:val="28"/>
          <w:szCs w:val="28"/>
          <w:lang w:val="en-US"/>
        </w:rPr>
        <w:t>. - 2024. - Vol. 84. DOI: 10.1590/1519-6984.286969.</w:t>
      </w:r>
    </w:p>
    <w:p w14:paraId="73EA4816"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108</w:t>
      </w:r>
      <w:r w:rsidRPr="004F6B5D">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Tleuova K. Z., </w:t>
      </w:r>
      <w:proofErr w:type="spellStart"/>
      <w:r w:rsidRPr="00FF4FCC">
        <w:rPr>
          <w:rFonts w:ascii="Times New Roman" w:hAnsi="Times New Roman" w:cs="Times New Roman"/>
          <w:bCs/>
          <w:sz w:val="28"/>
          <w:szCs w:val="28"/>
          <w:lang w:val="en-US"/>
        </w:rPr>
        <w:t>Shingisov</w:t>
      </w:r>
      <w:proofErr w:type="spellEnd"/>
      <w:r w:rsidRPr="00FF4FCC">
        <w:rPr>
          <w:rFonts w:ascii="Times New Roman" w:hAnsi="Times New Roman" w:cs="Times New Roman"/>
          <w:bCs/>
          <w:sz w:val="28"/>
          <w:szCs w:val="28"/>
          <w:lang w:val="en-US"/>
        </w:rPr>
        <w:t xml:space="preserve"> A. U., Vetokhin S. S. Development of technology for the manufacture of yogurt from combined cow and mare’s milk enriched with plant extract in Kazakhstan // </w:t>
      </w:r>
      <w:r w:rsidRPr="00FF4FCC">
        <w:rPr>
          <w:rStyle w:val="af3"/>
          <w:rFonts w:ascii="Times New Roman" w:hAnsi="Times New Roman" w:cs="Times New Roman"/>
          <w:bCs/>
          <w:sz w:val="28"/>
          <w:szCs w:val="28"/>
          <w:lang w:val="en-US"/>
        </w:rPr>
        <w:t>Plant Science Today</w:t>
      </w:r>
      <w:r w:rsidRPr="00FF4FCC">
        <w:rPr>
          <w:rFonts w:ascii="Times New Roman" w:hAnsi="Times New Roman" w:cs="Times New Roman"/>
          <w:bCs/>
          <w:sz w:val="28"/>
          <w:szCs w:val="28"/>
          <w:lang w:val="en-US"/>
        </w:rPr>
        <w:t xml:space="preserve">. -2024. - Vol. 11,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2. -P.293–299. DOI</w:t>
      </w:r>
      <w:r w:rsidRPr="00FF4FCC">
        <w:rPr>
          <w:rFonts w:ascii="Times New Roman" w:hAnsi="Times New Roman" w:cs="Times New Roman"/>
          <w:bCs/>
          <w:sz w:val="28"/>
          <w:szCs w:val="28"/>
        </w:rPr>
        <w:t>: 10.14719/</w:t>
      </w:r>
      <w:proofErr w:type="spellStart"/>
      <w:r w:rsidRPr="00FF4FCC">
        <w:rPr>
          <w:rFonts w:ascii="Times New Roman" w:hAnsi="Times New Roman" w:cs="Times New Roman"/>
          <w:bCs/>
          <w:sz w:val="28"/>
          <w:szCs w:val="28"/>
          <w:lang w:val="en-US"/>
        </w:rPr>
        <w:t>pst</w:t>
      </w:r>
      <w:proofErr w:type="spellEnd"/>
      <w:r w:rsidRPr="00FF4FCC">
        <w:rPr>
          <w:rFonts w:ascii="Times New Roman" w:hAnsi="Times New Roman" w:cs="Times New Roman"/>
          <w:bCs/>
          <w:sz w:val="28"/>
          <w:szCs w:val="28"/>
        </w:rPr>
        <w:t>.3193.</w:t>
      </w:r>
    </w:p>
    <w:p w14:paraId="7DDC77CA" w14:textId="77777777" w:rsidR="00EC285D" w:rsidRPr="00401965" w:rsidRDefault="00EC285D" w:rsidP="00EC285D">
      <w:pPr>
        <w:spacing w:after="5" w:line="266" w:lineRule="auto"/>
        <w:ind w:right="84" w:firstLine="709"/>
        <w:jc w:val="both"/>
        <w:rPr>
          <w:rFonts w:ascii="Times New Roman" w:hAnsi="Times New Roman" w:cs="Times New Roman"/>
          <w:sz w:val="28"/>
          <w:szCs w:val="28"/>
        </w:rPr>
      </w:pPr>
      <w:r w:rsidRPr="008B1037">
        <w:rPr>
          <w:rFonts w:ascii="Times New Roman" w:hAnsi="Times New Roman" w:cs="Times New Roman"/>
          <w:sz w:val="28"/>
          <w:szCs w:val="28"/>
        </w:rPr>
        <w:t>109</w:t>
      </w:r>
      <w:r>
        <w:rPr>
          <w:rFonts w:ascii="Times New Roman" w:hAnsi="Times New Roman" w:cs="Times New Roman"/>
          <w:sz w:val="28"/>
          <w:szCs w:val="28"/>
        </w:rPr>
        <w:t xml:space="preserve"> </w:t>
      </w:r>
      <w:proofErr w:type="spellStart"/>
      <w:r w:rsidRPr="00401965">
        <w:rPr>
          <w:rFonts w:ascii="Times New Roman" w:hAnsi="Times New Roman" w:cs="Times New Roman"/>
          <w:sz w:val="28"/>
          <w:szCs w:val="28"/>
        </w:rPr>
        <w:t>Конарбаева</w:t>
      </w:r>
      <w:proofErr w:type="spellEnd"/>
      <w:r w:rsidRPr="00401965">
        <w:rPr>
          <w:rFonts w:ascii="Times New Roman" w:hAnsi="Times New Roman" w:cs="Times New Roman"/>
          <w:sz w:val="28"/>
          <w:szCs w:val="28"/>
        </w:rPr>
        <w:t xml:space="preserve"> З.К. Изучение молочнокислых микроорганизмов, выделенных из кисломолочных продуктов Казахстана // Журнал научных публикаций аспирантов и докторантов. -</w:t>
      </w:r>
      <w:r>
        <w:rPr>
          <w:rFonts w:ascii="Times New Roman" w:hAnsi="Times New Roman" w:cs="Times New Roman"/>
          <w:sz w:val="28"/>
          <w:szCs w:val="28"/>
        </w:rPr>
        <w:t xml:space="preserve"> </w:t>
      </w:r>
      <w:r w:rsidRPr="00401965">
        <w:rPr>
          <w:rFonts w:ascii="Times New Roman" w:hAnsi="Times New Roman" w:cs="Times New Roman"/>
          <w:sz w:val="28"/>
          <w:szCs w:val="28"/>
        </w:rPr>
        <w:t>2014. - № 8. –</w:t>
      </w:r>
      <w:r>
        <w:rPr>
          <w:rFonts w:ascii="Times New Roman" w:hAnsi="Times New Roman" w:cs="Times New Roman"/>
          <w:sz w:val="28"/>
          <w:szCs w:val="28"/>
        </w:rPr>
        <w:t xml:space="preserve"> </w:t>
      </w:r>
      <w:r w:rsidRPr="00401965">
        <w:rPr>
          <w:rFonts w:ascii="Times New Roman" w:hAnsi="Times New Roman" w:cs="Times New Roman"/>
          <w:sz w:val="28"/>
          <w:szCs w:val="28"/>
        </w:rPr>
        <w:t xml:space="preserve">С.91-94. </w:t>
      </w:r>
    </w:p>
    <w:p w14:paraId="0DEC6DB5"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shd w:val="clear" w:color="auto" w:fill="FFFFFF"/>
        </w:rPr>
        <w:t>1</w:t>
      </w:r>
      <w:r>
        <w:rPr>
          <w:rFonts w:ascii="Times New Roman" w:hAnsi="Times New Roman" w:cs="Times New Roman"/>
          <w:bCs/>
          <w:sz w:val="28"/>
          <w:szCs w:val="28"/>
          <w:shd w:val="clear" w:color="auto" w:fill="FFFFFF"/>
        </w:rPr>
        <w:t>10</w:t>
      </w:r>
      <w:r w:rsidRPr="00FF4FCC">
        <w:rPr>
          <w:rFonts w:ascii="Times New Roman" w:hAnsi="Times New Roman" w:cs="Times New Roman"/>
          <w:bCs/>
          <w:sz w:val="28"/>
          <w:szCs w:val="28"/>
          <w:shd w:val="clear" w:color="auto" w:fill="FFFFFF"/>
        </w:rPr>
        <w:t xml:space="preserve"> </w:t>
      </w:r>
      <w:r w:rsidRPr="00FF4FCC">
        <w:rPr>
          <w:rFonts w:ascii="Times New Roman" w:hAnsi="Times New Roman" w:cs="Times New Roman"/>
          <w:bCs/>
          <w:sz w:val="28"/>
          <w:szCs w:val="28"/>
        </w:rPr>
        <w:t>МУК 4.2.1890–04 Определение чувствительности микроорганизмов к антибактериальным препаратам: Методические указания. -</w:t>
      </w:r>
      <w:r>
        <w:rPr>
          <w:rFonts w:ascii="Times New Roman" w:hAnsi="Times New Roman" w:cs="Times New Roman"/>
          <w:bCs/>
          <w:sz w:val="28"/>
          <w:szCs w:val="28"/>
        </w:rPr>
        <w:t xml:space="preserve"> </w:t>
      </w:r>
      <w:r w:rsidRPr="00FF4FCC">
        <w:rPr>
          <w:rFonts w:ascii="Times New Roman" w:hAnsi="Times New Roman" w:cs="Times New Roman"/>
          <w:bCs/>
          <w:sz w:val="28"/>
          <w:szCs w:val="28"/>
        </w:rPr>
        <w:t>М.: Федеральный центр госсанэпиднадзора Минздрава России, 2004. -91 с.</w:t>
      </w:r>
    </w:p>
    <w:p w14:paraId="42396CD4"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11</w:t>
      </w:r>
      <w:r w:rsidRPr="00E34136">
        <w:rPr>
          <w:rFonts w:ascii="Times New Roman" w:hAnsi="Times New Roman" w:cs="Times New Roman"/>
          <w:bCs/>
          <w:sz w:val="28"/>
          <w:szCs w:val="28"/>
          <w:lang w:val="en-US"/>
        </w:rPr>
        <w:t>1</w:t>
      </w:r>
      <w:r w:rsidRPr="004F6B5D">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Tleuova K. Z., </w:t>
      </w:r>
      <w:proofErr w:type="spellStart"/>
      <w:r w:rsidRPr="00FF4FCC">
        <w:rPr>
          <w:rFonts w:ascii="Times New Roman" w:hAnsi="Times New Roman" w:cs="Times New Roman"/>
          <w:bCs/>
          <w:sz w:val="28"/>
          <w:szCs w:val="28"/>
          <w:lang w:val="en-US"/>
        </w:rPr>
        <w:t>Shingisov</w:t>
      </w:r>
      <w:proofErr w:type="spellEnd"/>
      <w:r w:rsidRPr="00FF4FCC">
        <w:rPr>
          <w:rFonts w:ascii="Times New Roman" w:hAnsi="Times New Roman" w:cs="Times New Roman"/>
          <w:bCs/>
          <w:sz w:val="28"/>
          <w:szCs w:val="28"/>
          <w:lang w:val="en-US"/>
        </w:rPr>
        <w:t xml:space="preserve"> A. U., </w:t>
      </w:r>
      <w:proofErr w:type="spellStart"/>
      <w:r w:rsidRPr="00FF4FCC">
        <w:rPr>
          <w:rFonts w:ascii="Times New Roman" w:hAnsi="Times New Roman" w:cs="Times New Roman"/>
          <w:bCs/>
          <w:sz w:val="28"/>
          <w:szCs w:val="28"/>
          <w:lang w:val="en-US"/>
        </w:rPr>
        <w:t>Yelemanova</w:t>
      </w:r>
      <w:proofErr w:type="spellEnd"/>
      <w:r w:rsidRPr="00DE4D42">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Zh</w:t>
      </w:r>
      <w:proofErr w:type="spellEnd"/>
      <w:r w:rsidRPr="00FF4FCC">
        <w:rPr>
          <w:rFonts w:ascii="Times New Roman" w:hAnsi="Times New Roman" w:cs="Times New Roman"/>
          <w:bCs/>
          <w:sz w:val="28"/>
          <w:szCs w:val="28"/>
          <w:lang w:val="en-US"/>
        </w:rPr>
        <w:t xml:space="preserve">. R. Creation of a starter based on mare’s and cow’s milk // </w:t>
      </w:r>
      <w:proofErr w:type="spellStart"/>
      <w:r w:rsidRPr="00FF4FCC">
        <w:rPr>
          <w:rStyle w:val="af3"/>
          <w:rFonts w:ascii="Times New Roman" w:hAnsi="Times New Roman" w:cs="Times New Roman"/>
          <w:bCs/>
          <w:sz w:val="28"/>
          <w:szCs w:val="28"/>
        </w:rPr>
        <w:t>Вестникмикробиологииивирусологии</w:t>
      </w:r>
      <w:proofErr w:type="spellEnd"/>
      <w:r w:rsidRPr="00FF4FCC">
        <w:rPr>
          <w:rStyle w:val="af3"/>
          <w:rFonts w:ascii="Times New Roman" w:hAnsi="Times New Roman" w:cs="Times New Roman"/>
          <w:bCs/>
          <w:sz w:val="28"/>
          <w:szCs w:val="28"/>
          <w:lang w:val="en-US"/>
        </w:rPr>
        <w:t xml:space="preserve">. </w:t>
      </w:r>
      <w:proofErr w:type="spellStart"/>
      <w:r w:rsidRPr="00FF4FCC">
        <w:rPr>
          <w:rStyle w:val="af3"/>
          <w:rFonts w:ascii="Times New Roman" w:hAnsi="Times New Roman" w:cs="Times New Roman"/>
          <w:bCs/>
          <w:sz w:val="28"/>
          <w:szCs w:val="28"/>
        </w:rPr>
        <w:t>Биологическиенауки</w:t>
      </w:r>
      <w:proofErr w:type="spellEnd"/>
      <w:r w:rsidRPr="00FF4FCC">
        <w:rPr>
          <w:rFonts w:ascii="Times New Roman" w:hAnsi="Times New Roman" w:cs="Times New Roman"/>
          <w:bCs/>
          <w:sz w:val="28"/>
          <w:szCs w:val="28"/>
          <w:lang w:val="en-US"/>
        </w:rPr>
        <w:t xml:space="preserve">. - 2025. - № 1(48). - </w:t>
      </w:r>
      <w:r w:rsidRPr="00FF4FCC">
        <w:rPr>
          <w:rFonts w:ascii="Times New Roman" w:hAnsi="Times New Roman" w:cs="Times New Roman"/>
          <w:bCs/>
          <w:sz w:val="28"/>
          <w:szCs w:val="28"/>
        </w:rPr>
        <w:t>С</w:t>
      </w:r>
      <w:r w:rsidRPr="00FF4FCC">
        <w:rPr>
          <w:rFonts w:ascii="Times New Roman" w:hAnsi="Times New Roman" w:cs="Times New Roman"/>
          <w:bCs/>
          <w:sz w:val="28"/>
          <w:szCs w:val="28"/>
          <w:lang w:val="en-US"/>
        </w:rPr>
        <w:t>. 227–240. DOI: 10.53729/MV-AS.2025.01.14.</w:t>
      </w:r>
    </w:p>
    <w:p w14:paraId="3010E412" w14:textId="77777777" w:rsidR="00EC285D" w:rsidRPr="00FF4FCC" w:rsidRDefault="00EC285D" w:rsidP="00EC285D">
      <w:pPr>
        <w:autoSpaceDE w:val="0"/>
        <w:autoSpaceDN w:val="0"/>
        <w:adjustRightInd w:val="0"/>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11</w:t>
      </w:r>
      <w:r w:rsidRPr="00E34136">
        <w:rPr>
          <w:rFonts w:ascii="Times New Roman" w:hAnsi="Times New Roman" w:cs="Times New Roman"/>
          <w:bCs/>
          <w:sz w:val="28"/>
          <w:szCs w:val="28"/>
          <w:lang w:val="en-US"/>
        </w:rPr>
        <w:t>2</w:t>
      </w:r>
      <w:r w:rsidRPr="004F6B5D">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Tleuova K. Z., </w:t>
      </w:r>
      <w:proofErr w:type="spellStart"/>
      <w:r w:rsidRPr="00FF4FCC">
        <w:rPr>
          <w:rFonts w:ascii="Times New Roman" w:hAnsi="Times New Roman" w:cs="Times New Roman"/>
          <w:bCs/>
          <w:sz w:val="28"/>
          <w:szCs w:val="28"/>
          <w:lang w:val="en-US"/>
        </w:rPr>
        <w:t>Shingisov</w:t>
      </w:r>
      <w:proofErr w:type="spellEnd"/>
      <w:r w:rsidRPr="00FF4FCC">
        <w:rPr>
          <w:rFonts w:ascii="Times New Roman" w:hAnsi="Times New Roman" w:cs="Times New Roman"/>
          <w:bCs/>
          <w:sz w:val="28"/>
          <w:szCs w:val="28"/>
          <w:lang w:val="en-US"/>
        </w:rPr>
        <w:t xml:space="preserve"> A. U., </w:t>
      </w:r>
      <w:proofErr w:type="spellStart"/>
      <w:r w:rsidRPr="00FF4FCC">
        <w:rPr>
          <w:rFonts w:ascii="Times New Roman" w:hAnsi="Times New Roman" w:cs="Times New Roman"/>
          <w:bCs/>
          <w:sz w:val="28"/>
          <w:szCs w:val="28"/>
          <w:lang w:val="en-US"/>
        </w:rPr>
        <w:t>YelemanovaZh</w:t>
      </w:r>
      <w:proofErr w:type="spellEnd"/>
      <w:r w:rsidRPr="00FF4FCC">
        <w:rPr>
          <w:rFonts w:ascii="Times New Roman" w:hAnsi="Times New Roman" w:cs="Times New Roman"/>
          <w:bCs/>
          <w:sz w:val="28"/>
          <w:szCs w:val="28"/>
          <w:lang w:val="en-US"/>
        </w:rPr>
        <w:t xml:space="preserve">. R. Increasing the biological value of yogurt by enriching it with vegetable extract // </w:t>
      </w:r>
      <w:proofErr w:type="spellStart"/>
      <w:r w:rsidRPr="00FF4FCC">
        <w:rPr>
          <w:rStyle w:val="af3"/>
          <w:rFonts w:ascii="Times New Roman" w:hAnsi="Times New Roman" w:cs="Times New Roman"/>
          <w:bCs/>
          <w:sz w:val="28"/>
          <w:szCs w:val="28"/>
        </w:rPr>
        <w:lastRenderedPageBreak/>
        <w:t>Вестникмикробиологииивирусологии</w:t>
      </w:r>
      <w:proofErr w:type="spellEnd"/>
      <w:r w:rsidRPr="00FF4FCC">
        <w:rPr>
          <w:rStyle w:val="af3"/>
          <w:rFonts w:ascii="Times New Roman" w:hAnsi="Times New Roman" w:cs="Times New Roman"/>
          <w:bCs/>
          <w:sz w:val="28"/>
          <w:szCs w:val="28"/>
          <w:lang w:val="en-US"/>
        </w:rPr>
        <w:t xml:space="preserve">. </w:t>
      </w:r>
      <w:proofErr w:type="spellStart"/>
      <w:r w:rsidRPr="00FF4FCC">
        <w:rPr>
          <w:rStyle w:val="af3"/>
          <w:rFonts w:ascii="Times New Roman" w:hAnsi="Times New Roman" w:cs="Times New Roman"/>
          <w:bCs/>
          <w:sz w:val="28"/>
          <w:szCs w:val="28"/>
        </w:rPr>
        <w:t>Биологическиенауки</w:t>
      </w:r>
      <w:proofErr w:type="spellEnd"/>
      <w:r w:rsidRPr="00FF4FCC">
        <w:rPr>
          <w:rFonts w:ascii="Times New Roman" w:hAnsi="Times New Roman" w:cs="Times New Roman"/>
          <w:bCs/>
          <w:sz w:val="28"/>
          <w:szCs w:val="28"/>
        </w:rPr>
        <w:t xml:space="preserve">. -2025. - № 3(50). - </w:t>
      </w:r>
      <w:r w:rsidRPr="00FF4FCC">
        <w:rPr>
          <w:rFonts w:ascii="Times New Roman" w:hAnsi="Times New Roman" w:cs="Times New Roman"/>
          <w:bCs/>
          <w:sz w:val="28"/>
          <w:szCs w:val="28"/>
          <w:lang w:val="en-US"/>
        </w:rPr>
        <w:t>P</w:t>
      </w:r>
      <w:r w:rsidRPr="00FF4FCC">
        <w:rPr>
          <w:rFonts w:ascii="Times New Roman" w:hAnsi="Times New Roman" w:cs="Times New Roman"/>
          <w:bCs/>
          <w:sz w:val="28"/>
          <w:szCs w:val="28"/>
        </w:rPr>
        <w:t xml:space="preserve">. 223–246. </w:t>
      </w:r>
      <w:r w:rsidRPr="00FF4FCC">
        <w:rPr>
          <w:rFonts w:ascii="Times New Roman" w:hAnsi="Times New Roman" w:cs="Times New Roman"/>
          <w:bCs/>
          <w:sz w:val="28"/>
          <w:szCs w:val="28"/>
          <w:lang w:val="en-US"/>
        </w:rPr>
        <w:t>DOI</w:t>
      </w:r>
      <w:r w:rsidRPr="00FF4FCC">
        <w:rPr>
          <w:rFonts w:ascii="Times New Roman" w:hAnsi="Times New Roman" w:cs="Times New Roman"/>
          <w:bCs/>
          <w:sz w:val="28"/>
          <w:szCs w:val="28"/>
        </w:rPr>
        <w:t>: 0.53729/</w:t>
      </w:r>
      <w:r w:rsidRPr="00FF4FCC">
        <w:rPr>
          <w:rFonts w:ascii="Times New Roman" w:hAnsi="Times New Roman" w:cs="Times New Roman"/>
          <w:bCs/>
          <w:sz w:val="28"/>
          <w:szCs w:val="28"/>
          <w:lang w:val="en-US"/>
        </w:rPr>
        <w:t>MV</w:t>
      </w:r>
      <w:r w:rsidRPr="00FF4FCC">
        <w:rPr>
          <w:rFonts w:ascii="Times New Roman" w:hAnsi="Times New Roman" w:cs="Times New Roman"/>
          <w:bCs/>
          <w:sz w:val="28"/>
          <w:szCs w:val="28"/>
        </w:rPr>
        <w:t>-</w:t>
      </w:r>
      <w:r w:rsidRPr="00FF4FCC">
        <w:rPr>
          <w:rFonts w:ascii="Times New Roman" w:hAnsi="Times New Roman" w:cs="Times New Roman"/>
          <w:bCs/>
          <w:sz w:val="28"/>
          <w:szCs w:val="28"/>
          <w:lang w:val="en-US"/>
        </w:rPr>
        <w:t>AS</w:t>
      </w:r>
      <w:r w:rsidRPr="00FF4FCC">
        <w:rPr>
          <w:rFonts w:ascii="Times New Roman" w:hAnsi="Times New Roman" w:cs="Times New Roman"/>
          <w:bCs/>
          <w:sz w:val="28"/>
          <w:szCs w:val="28"/>
        </w:rPr>
        <w:t>.2025.03.12.</w:t>
      </w:r>
    </w:p>
    <w:p w14:paraId="130A6554"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11</w:t>
      </w:r>
      <w:r>
        <w:rPr>
          <w:rFonts w:ascii="Times New Roman" w:hAnsi="Times New Roman" w:cs="Times New Roman"/>
          <w:bCs/>
          <w:sz w:val="28"/>
          <w:szCs w:val="28"/>
        </w:rPr>
        <w:t>3</w:t>
      </w:r>
      <w:r w:rsidRPr="00FF4FCC">
        <w:rPr>
          <w:rFonts w:ascii="Times New Roman" w:hAnsi="Times New Roman" w:cs="Times New Roman"/>
          <w:bCs/>
          <w:sz w:val="28"/>
          <w:szCs w:val="28"/>
        </w:rPr>
        <w:t xml:space="preserve"> </w:t>
      </w:r>
      <w:hyperlink r:id="rId123" w:history="1">
        <w:proofErr w:type="spellStart"/>
        <w:r w:rsidRPr="00FF4FCC">
          <w:rPr>
            <w:rStyle w:val="af1"/>
            <w:rFonts w:ascii="Times New Roman" w:hAnsi="Times New Roman" w:cs="Times New Roman"/>
            <w:bCs/>
            <w:sz w:val="28"/>
            <w:szCs w:val="28"/>
          </w:rPr>
          <w:t>Шувариков</w:t>
        </w:r>
        <w:proofErr w:type="spellEnd"/>
        <w:r w:rsidRPr="00FF4FCC">
          <w:rPr>
            <w:rStyle w:val="af1"/>
            <w:rFonts w:ascii="Times New Roman" w:hAnsi="Times New Roman" w:cs="Times New Roman"/>
            <w:bCs/>
            <w:sz w:val="28"/>
            <w:szCs w:val="28"/>
          </w:rPr>
          <w:t xml:space="preserve"> А.С.</w:t>
        </w:r>
      </w:hyperlink>
      <w:r w:rsidRPr="00FF4FCC">
        <w:rPr>
          <w:rFonts w:ascii="Times New Roman" w:hAnsi="Times New Roman" w:cs="Times New Roman"/>
          <w:bCs/>
          <w:sz w:val="28"/>
          <w:szCs w:val="28"/>
        </w:rPr>
        <w:t>; </w:t>
      </w:r>
      <w:hyperlink r:id="rId124" w:history="1">
        <w:r w:rsidRPr="00FF4FCC">
          <w:rPr>
            <w:rStyle w:val="af1"/>
            <w:rFonts w:ascii="Times New Roman" w:hAnsi="Times New Roman" w:cs="Times New Roman"/>
            <w:bCs/>
            <w:sz w:val="28"/>
            <w:szCs w:val="28"/>
          </w:rPr>
          <w:t>Пастух О.Н.</w:t>
        </w:r>
      </w:hyperlink>
      <w:r w:rsidRPr="00FF4FCC">
        <w:rPr>
          <w:rFonts w:ascii="Times New Roman" w:hAnsi="Times New Roman" w:cs="Times New Roman"/>
          <w:bCs/>
          <w:sz w:val="28"/>
          <w:szCs w:val="28"/>
        </w:rPr>
        <w:t>; </w:t>
      </w:r>
      <w:hyperlink r:id="rId125" w:history="1">
        <w:r w:rsidRPr="00FF4FCC">
          <w:rPr>
            <w:rStyle w:val="af1"/>
            <w:rFonts w:ascii="Times New Roman" w:hAnsi="Times New Roman" w:cs="Times New Roman"/>
            <w:bCs/>
            <w:sz w:val="28"/>
            <w:szCs w:val="28"/>
          </w:rPr>
          <w:t>Жукова Е. В.</w:t>
        </w:r>
        <w:r w:rsidRPr="00FF4FCC">
          <w:rPr>
            <w:rFonts w:ascii="Times New Roman" w:hAnsi="Times New Roman" w:cs="Times New Roman"/>
            <w:bCs/>
            <w:sz w:val="28"/>
            <w:szCs w:val="28"/>
            <w:shd w:val="clear" w:color="auto" w:fill="FFFFFF"/>
          </w:rPr>
          <w:t xml:space="preserve"> Технология молока и молочных продуктов: учебное пособие. Ч. 2. </w:t>
        </w:r>
        <w:proofErr w:type="spellStart"/>
        <w:r w:rsidRPr="00FF4FCC">
          <w:rPr>
            <w:rFonts w:ascii="Times New Roman" w:hAnsi="Times New Roman" w:cs="Times New Roman"/>
            <w:bCs/>
            <w:sz w:val="28"/>
            <w:szCs w:val="28"/>
            <w:shd w:val="clear" w:color="auto" w:fill="FFFFFF"/>
          </w:rPr>
          <w:t>Молоковедение</w:t>
        </w:r>
        <w:proofErr w:type="spellEnd"/>
      </w:hyperlink>
      <w:r w:rsidRPr="00FF4FCC">
        <w:rPr>
          <w:rFonts w:ascii="Times New Roman" w:hAnsi="Times New Roman" w:cs="Times New Roman"/>
          <w:bCs/>
          <w:sz w:val="28"/>
          <w:szCs w:val="28"/>
        </w:rPr>
        <w:t xml:space="preserve">, </w:t>
      </w:r>
      <w:r>
        <w:rPr>
          <w:rFonts w:ascii="Times New Roman" w:hAnsi="Times New Roman" w:cs="Times New Roman"/>
          <w:bCs/>
          <w:sz w:val="28"/>
          <w:szCs w:val="28"/>
        </w:rPr>
        <w:t>М.,</w:t>
      </w:r>
      <w:r w:rsidRPr="00FF4FCC">
        <w:rPr>
          <w:rFonts w:ascii="Times New Roman" w:hAnsi="Times New Roman" w:cs="Times New Roman"/>
          <w:bCs/>
          <w:sz w:val="28"/>
          <w:szCs w:val="28"/>
        </w:rPr>
        <w:t xml:space="preserve"> МСХА им. К.А. Тимирязева, 2018. -232с.</w:t>
      </w:r>
    </w:p>
    <w:p w14:paraId="10DDF261"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11</w:t>
      </w:r>
      <w:r>
        <w:rPr>
          <w:rFonts w:ascii="Times New Roman" w:hAnsi="Times New Roman" w:cs="Times New Roman"/>
          <w:bCs/>
          <w:sz w:val="28"/>
          <w:szCs w:val="28"/>
        </w:rPr>
        <w:t>4</w:t>
      </w:r>
      <w:r w:rsidRPr="00FF4FCC">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Толе́кова</w:t>
      </w:r>
      <w:proofErr w:type="spellEnd"/>
      <w:r w:rsidRPr="00FF4FCC">
        <w:rPr>
          <w:rFonts w:ascii="Times New Roman" w:hAnsi="Times New Roman" w:cs="Times New Roman"/>
          <w:bCs/>
          <w:sz w:val="28"/>
          <w:szCs w:val="28"/>
        </w:rPr>
        <w:t xml:space="preserve"> Ш. Н., Шарманов Т. Ш., Синявский Ю. А. Создание нового специализированного продукта на основе кобыльего молока для профилактики обменно</w:t>
      </w:r>
      <w:r w:rsidRPr="00FF4FCC">
        <w:rPr>
          <w:rFonts w:ascii="Times New Roman" w:hAnsi="Times New Roman" w:cs="Times New Roman"/>
          <w:bCs/>
          <w:sz w:val="28"/>
          <w:szCs w:val="28"/>
        </w:rPr>
        <w:noBreakHyphen/>
        <w:t xml:space="preserve">алиментарных нарушений // </w:t>
      </w:r>
      <w:proofErr w:type="spellStart"/>
      <w:r w:rsidRPr="00FF4FCC">
        <w:rPr>
          <w:rFonts w:ascii="Times New Roman" w:hAnsi="Times New Roman" w:cs="Times New Roman"/>
          <w:bCs/>
          <w:sz w:val="28"/>
          <w:szCs w:val="28"/>
        </w:rPr>
        <w:t>ExperimentalBiology</w:t>
      </w:r>
      <w:proofErr w:type="spellEnd"/>
      <w:r w:rsidRPr="00FF4FCC">
        <w:rPr>
          <w:rFonts w:ascii="Times New Roman" w:hAnsi="Times New Roman" w:cs="Times New Roman"/>
          <w:bCs/>
          <w:sz w:val="28"/>
          <w:szCs w:val="28"/>
        </w:rPr>
        <w:t xml:space="preserve">. -2019.  </w:t>
      </w:r>
      <w:r w:rsidRPr="00FF4FCC">
        <w:rPr>
          <w:rFonts w:ascii="Times New Roman" w:hAnsi="Times New Roman" w:cs="Times New Roman"/>
          <w:bCs/>
          <w:sz w:val="28"/>
          <w:szCs w:val="28"/>
          <w:lang w:val="en-US"/>
        </w:rPr>
        <w:t>-№ 3. -</w:t>
      </w:r>
      <w:r w:rsidRPr="00FF4FCC">
        <w:rPr>
          <w:rFonts w:ascii="Times New Roman" w:hAnsi="Times New Roman" w:cs="Times New Roman"/>
          <w:bCs/>
          <w:sz w:val="28"/>
          <w:szCs w:val="28"/>
        </w:rPr>
        <w:t>С</w:t>
      </w:r>
      <w:r w:rsidRPr="00FF4FCC">
        <w:rPr>
          <w:rFonts w:ascii="Times New Roman" w:hAnsi="Times New Roman" w:cs="Times New Roman"/>
          <w:bCs/>
          <w:sz w:val="28"/>
          <w:szCs w:val="28"/>
          <w:lang w:val="en-US"/>
        </w:rPr>
        <w:t>. 100–111.</w:t>
      </w:r>
    </w:p>
    <w:p w14:paraId="2DA822D2"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en-US"/>
        </w:rPr>
        <w:t>11</w:t>
      </w:r>
      <w:r w:rsidRPr="00E34136">
        <w:rPr>
          <w:rFonts w:ascii="Times New Roman" w:hAnsi="Times New Roman" w:cs="Times New Roman"/>
          <w:bCs/>
          <w:sz w:val="28"/>
          <w:szCs w:val="28"/>
          <w:lang w:val="en-US"/>
        </w:rPr>
        <w:t>5</w:t>
      </w:r>
      <w:r w:rsidRPr="00FF4FCC">
        <w:rPr>
          <w:rFonts w:ascii="Times New Roman" w:hAnsi="Times New Roman" w:cs="Times New Roman"/>
          <w:bCs/>
          <w:sz w:val="28"/>
          <w:szCs w:val="28"/>
          <w:lang w:val="en-US"/>
        </w:rPr>
        <w:t xml:space="preserve"> Rafiq M. I., Younas M., Ahmed S., Zafar M., Iqbal T. et al.</w:t>
      </w:r>
      <w:r w:rsidRPr="00FF4FCC">
        <w:rPr>
          <w:rFonts w:ascii="Times New Roman" w:hAnsi="Times New Roman" w:cs="Times New Roman"/>
          <w:bCs/>
          <w:sz w:val="28"/>
          <w:szCs w:val="28"/>
          <w:lang w:val="en-US"/>
        </w:rPr>
        <w:br/>
        <w:t xml:space="preserve">Chemical Composition, Nitrogen Fractions and Amino Acids Profile of Milk from Different Animal Species // </w:t>
      </w:r>
      <w:r w:rsidRPr="00FF4FCC">
        <w:rPr>
          <w:rStyle w:val="af3"/>
          <w:rFonts w:ascii="Times New Roman" w:hAnsi="Times New Roman" w:cs="Times New Roman"/>
          <w:bCs/>
          <w:sz w:val="28"/>
          <w:szCs w:val="28"/>
          <w:lang w:val="en-US"/>
        </w:rPr>
        <w:t>Asian Australasian Journal of Animal Sciences</w:t>
      </w:r>
      <w:r w:rsidRPr="00FF4FCC">
        <w:rPr>
          <w:rFonts w:ascii="Times New Roman" w:hAnsi="Times New Roman" w:cs="Times New Roman"/>
          <w:bCs/>
          <w:sz w:val="28"/>
          <w:szCs w:val="28"/>
          <w:lang w:val="en-US"/>
        </w:rPr>
        <w:t xml:space="preserve">. - 2016. - Vol. 29,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8. - P. 1022–1028. DOI</w:t>
      </w:r>
      <w:r w:rsidRPr="00FF4FCC">
        <w:rPr>
          <w:rFonts w:ascii="Times New Roman" w:hAnsi="Times New Roman" w:cs="Times New Roman"/>
          <w:bCs/>
          <w:sz w:val="28"/>
          <w:szCs w:val="28"/>
        </w:rPr>
        <w:t>: 10.5713/</w:t>
      </w:r>
      <w:proofErr w:type="spellStart"/>
      <w:r w:rsidRPr="00FF4FCC">
        <w:rPr>
          <w:rFonts w:ascii="Times New Roman" w:hAnsi="Times New Roman" w:cs="Times New Roman"/>
          <w:bCs/>
          <w:sz w:val="28"/>
          <w:szCs w:val="28"/>
          <w:lang w:val="en-US"/>
        </w:rPr>
        <w:t>ajas</w:t>
      </w:r>
      <w:proofErr w:type="spellEnd"/>
      <w:r w:rsidRPr="00FF4FCC">
        <w:rPr>
          <w:rFonts w:ascii="Times New Roman" w:hAnsi="Times New Roman" w:cs="Times New Roman"/>
          <w:bCs/>
          <w:sz w:val="28"/>
          <w:szCs w:val="28"/>
        </w:rPr>
        <w:t>.15.0452.</w:t>
      </w:r>
    </w:p>
    <w:p w14:paraId="264C92E1" w14:textId="77777777" w:rsidR="00EC285D" w:rsidRPr="00FF4FCC" w:rsidRDefault="00EC285D" w:rsidP="00EC285D">
      <w:pPr>
        <w:spacing w:after="0" w:line="240" w:lineRule="auto"/>
        <w:ind w:firstLine="709"/>
        <w:jc w:val="both"/>
        <w:rPr>
          <w:rFonts w:ascii="Times New Roman" w:hAnsi="Times New Roman" w:cs="Times New Roman"/>
          <w:bCs/>
          <w:kern w:val="36"/>
          <w:sz w:val="28"/>
          <w:szCs w:val="28"/>
        </w:rPr>
      </w:pPr>
      <w:r w:rsidRPr="00FF4FCC">
        <w:rPr>
          <w:rFonts w:ascii="Times New Roman" w:hAnsi="Times New Roman" w:cs="Times New Roman"/>
          <w:bCs/>
          <w:sz w:val="28"/>
          <w:szCs w:val="28"/>
        </w:rPr>
        <w:t>11</w:t>
      </w:r>
      <w:r>
        <w:rPr>
          <w:rFonts w:ascii="Times New Roman" w:hAnsi="Times New Roman" w:cs="Times New Roman"/>
          <w:bCs/>
          <w:sz w:val="28"/>
          <w:szCs w:val="28"/>
        </w:rPr>
        <w:t>6</w:t>
      </w:r>
      <w:r w:rsidRPr="00FF4FCC">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Тлеуова</w:t>
      </w:r>
      <w:proofErr w:type="spellEnd"/>
      <w:r w:rsidRPr="00FF4FCC">
        <w:rPr>
          <w:rFonts w:ascii="Times New Roman" w:hAnsi="Times New Roman" w:cs="Times New Roman"/>
          <w:bCs/>
          <w:sz w:val="28"/>
          <w:szCs w:val="28"/>
        </w:rPr>
        <w:t xml:space="preserve"> К.Ж., </w:t>
      </w:r>
      <w:proofErr w:type="spellStart"/>
      <w:r w:rsidRPr="00FF4FCC">
        <w:rPr>
          <w:rFonts w:ascii="Times New Roman" w:hAnsi="Times New Roman" w:cs="Times New Roman"/>
          <w:bCs/>
          <w:sz w:val="28"/>
          <w:szCs w:val="28"/>
        </w:rPr>
        <w:t>Шингисов</w:t>
      </w:r>
      <w:proofErr w:type="spellEnd"/>
      <w:r w:rsidRPr="00FF4FCC">
        <w:rPr>
          <w:rFonts w:ascii="Times New Roman" w:hAnsi="Times New Roman" w:cs="Times New Roman"/>
          <w:bCs/>
          <w:sz w:val="28"/>
          <w:szCs w:val="28"/>
        </w:rPr>
        <w:t xml:space="preserve"> А.У., </w:t>
      </w:r>
      <w:proofErr w:type="spellStart"/>
      <w:r w:rsidRPr="00FF4FCC">
        <w:rPr>
          <w:rFonts w:ascii="Times New Roman" w:hAnsi="Times New Roman" w:cs="Times New Roman"/>
          <w:bCs/>
          <w:sz w:val="28"/>
          <w:szCs w:val="28"/>
        </w:rPr>
        <w:t>Тулекбаева</w:t>
      </w:r>
      <w:proofErr w:type="spellEnd"/>
      <w:r w:rsidRPr="00FF4FCC">
        <w:rPr>
          <w:rFonts w:ascii="Times New Roman" w:hAnsi="Times New Roman" w:cs="Times New Roman"/>
          <w:bCs/>
          <w:sz w:val="28"/>
          <w:szCs w:val="28"/>
        </w:rPr>
        <w:t xml:space="preserve"> А.К., Ветохин </w:t>
      </w:r>
      <w:proofErr w:type="spellStart"/>
      <w:r w:rsidRPr="00FF4FCC">
        <w:rPr>
          <w:rFonts w:ascii="Times New Roman" w:hAnsi="Times New Roman" w:cs="Times New Roman"/>
          <w:bCs/>
          <w:sz w:val="28"/>
          <w:szCs w:val="28"/>
        </w:rPr>
        <w:t>С.С.</w:t>
      </w:r>
      <w:r w:rsidRPr="00FF4FCC">
        <w:rPr>
          <w:rFonts w:ascii="Times New Roman" w:hAnsi="Times New Roman" w:cs="Times New Roman"/>
          <w:bCs/>
          <w:kern w:val="36"/>
          <w:sz w:val="28"/>
          <w:szCs w:val="28"/>
        </w:rPr>
        <w:t>Разработка</w:t>
      </w:r>
      <w:proofErr w:type="spellEnd"/>
      <w:r w:rsidRPr="00FF4FCC">
        <w:rPr>
          <w:rFonts w:ascii="Times New Roman" w:hAnsi="Times New Roman" w:cs="Times New Roman"/>
          <w:bCs/>
          <w:kern w:val="36"/>
          <w:sz w:val="28"/>
          <w:szCs w:val="28"/>
        </w:rPr>
        <w:t xml:space="preserve"> технологии получения обогащенного кисломолочного продукта на основе результатов исследований состава исходных и конечных материалов//Вестник Алматинского технологического университета, 2024. -№1. –С.18-26.</w:t>
      </w:r>
    </w:p>
    <w:p w14:paraId="62AB8B3E"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11</w:t>
      </w:r>
      <w:r w:rsidRPr="00E34136">
        <w:rPr>
          <w:rFonts w:ascii="Times New Roman" w:hAnsi="Times New Roman" w:cs="Times New Roman"/>
          <w:bCs/>
          <w:sz w:val="28"/>
          <w:szCs w:val="28"/>
          <w:lang w:val="en-US"/>
        </w:rPr>
        <w:t>7</w:t>
      </w:r>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Mazhitova</w:t>
      </w:r>
      <w:proofErr w:type="spellEnd"/>
      <w:r w:rsidRPr="00FF4FCC">
        <w:rPr>
          <w:rFonts w:ascii="Times New Roman" w:hAnsi="Times New Roman" w:cs="Times New Roman"/>
          <w:bCs/>
          <w:sz w:val="28"/>
          <w:szCs w:val="28"/>
          <w:lang w:val="en-US"/>
        </w:rPr>
        <w:t xml:space="preserve"> A.T., </w:t>
      </w:r>
      <w:proofErr w:type="spellStart"/>
      <w:r w:rsidRPr="00FF4FCC">
        <w:rPr>
          <w:rFonts w:ascii="Times New Roman" w:hAnsi="Times New Roman" w:cs="Times New Roman"/>
          <w:bCs/>
          <w:sz w:val="28"/>
          <w:szCs w:val="28"/>
          <w:lang w:val="en-US"/>
        </w:rPr>
        <w:t>Kulmyrzaev</w:t>
      </w:r>
      <w:proofErr w:type="spellEnd"/>
      <w:r w:rsidRPr="00FF4FCC">
        <w:rPr>
          <w:rFonts w:ascii="Times New Roman" w:hAnsi="Times New Roman" w:cs="Times New Roman"/>
          <w:bCs/>
          <w:sz w:val="28"/>
          <w:szCs w:val="28"/>
          <w:lang w:val="en-US"/>
        </w:rPr>
        <w:t xml:space="preserve"> A.A., </w:t>
      </w:r>
      <w:proofErr w:type="spellStart"/>
      <w:r w:rsidRPr="00FF4FCC">
        <w:rPr>
          <w:rFonts w:ascii="Times New Roman" w:hAnsi="Times New Roman" w:cs="Times New Roman"/>
          <w:bCs/>
          <w:sz w:val="28"/>
          <w:szCs w:val="28"/>
          <w:lang w:val="en-US"/>
        </w:rPr>
        <w:t>Ozbekova</w:t>
      </w:r>
      <w:proofErr w:type="spellEnd"/>
      <w:r w:rsidRPr="00FF4FCC">
        <w:rPr>
          <w:rFonts w:ascii="Times New Roman" w:hAnsi="Times New Roman" w:cs="Times New Roman"/>
          <w:bCs/>
          <w:sz w:val="28"/>
          <w:szCs w:val="28"/>
          <w:lang w:val="en-US"/>
        </w:rPr>
        <w:t xml:space="preserve"> Z.E., </w:t>
      </w:r>
      <w:proofErr w:type="spellStart"/>
      <w:r w:rsidRPr="00FF4FCC">
        <w:rPr>
          <w:rFonts w:ascii="Times New Roman" w:hAnsi="Times New Roman" w:cs="Times New Roman"/>
          <w:bCs/>
          <w:sz w:val="28"/>
          <w:szCs w:val="28"/>
          <w:lang w:val="en-US"/>
        </w:rPr>
        <w:t>Bodosheva</w:t>
      </w:r>
      <w:proofErr w:type="spellEnd"/>
      <w:r w:rsidRPr="00FF4FCC">
        <w:rPr>
          <w:rFonts w:ascii="Times New Roman" w:hAnsi="Times New Roman" w:cs="Times New Roman"/>
          <w:bCs/>
          <w:sz w:val="28"/>
          <w:szCs w:val="28"/>
          <w:lang w:val="en-US"/>
        </w:rPr>
        <w:t xml:space="preserve"> A.</w:t>
      </w:r>
      <w:r w:rsidRPr="00FF4FCC">
        <w:rPr>
          <w:rFonts w:ascii="Times New Roman" w:hAnsi="Times New Roman" w:cs="Times New Roman"/>
          <w:bCs/>
          <w:sz w:val="28"/>
          <w:szCs w:val="28"/>
          <w:lang w:val="en-US"/>
        </w:rPr>
        <w:br/>
        <w:t xml:space="preserve">Amino acid and fatty acid profile of the mare’s milk produced on </w:t>
      </w:r>
      <w:proofErr w:type="spellStart"/>
      <w:r w:rsidRPr="00FF4FCC">
        <w:rPr>
          <w:rFonts w:ascii="Times New Roman" w:hAnsi="Times New Roman" w:cs="Times New Roman"/>
          <w:bCs/>
          <w:sz w:val="28"/>
          <w:szCs w:val="28"/>
          <w:lang w:val="en-US"/>
        </w:rPr>
        <w:t>Suusamyr</w:t>
      </w:r>
      <w:proofErr w:type="spellEnd"/>
      <w:r w:rsidRPr="00FF4FCC">
        <w:rPr>
          <w:rFonts w:ascii="Times New Roman" w:hAnsi="Times New Roman" w:cs="Times New Roman"/>
          <w:bCs/>
          <w:sz w:val="28"/>
          <w:szCs w:val="28"/>
          <w:lang w:val="en-US"/>
        </w:rPr>
        <w:t xml:space="preserve"> pastures of the Kyrgyz Republic during lactation period //</w:t>
      </w:r>
      <w:r w:rsidRPr="00FF4FCC">
        <w:rPr>
          <w:rFonts w:ascii="Times New Roman" w:hAnsi="Times New Roman" w:cs="Times New Roman"/>
          <w:bCs/>
          <w:sz w:val="28"/>
          <w:szCs w:val="28"/>
          <w:lang w:val="en-US"/>
        </w:rPr>
        <w:br/>
      </w:r>
      <w:r w:rsidRPr="00FF4FCC">
        <w:rPr>
          <w:rStyle w:val="af3"/>
          <w:rFonts w:ascii="Times New Roman" w:hAnsi="Times New Roman" w:cs="Times New Roman"/>
          <w:bCs/>
          <w:sz w:val="28"/>
          <w:szCs w:val="28"/>
          <w:lang w:val="en-US"/>
        </w:rPr>
        <w:t>Procedia - Social and Behavioral Sciences</w:t>
      </w:r>
      <w:r w:rsidRPr="00FF4FCC">
        <w:rPr>
          <w:rFonts w:ascii="Times New Roman" w:hAnsi="Times New Roman" w:cs="Times New Roman"/>
          <w:bCs/>
          <w:sz w:val="28"/>
          <w:szCs w:val="28"/>
          <w:lang w:val="en-US"/>
        </w:rPr>
        <w:t xml:space="preserve">. – 2015. – Vol. 195. – P. 2683–2688. – DOI: 10.1016/j. </w:t>
      </w:r>
      <w:proofErr w:type="spellStart"/>
      <w:r w:rsidRPr="00FF4FCC">
        <w:rPr>
          <w:rFonts w:ascii="Times New Roman" w:hAnsi="Times New Roman" w:cs="Times New Roman"/>
          <w:bCs/>
          <w:sz w:val="28"/>
          <w:szCs w:val="28"/>
          <w:lang w:val="en-US"/>
        </w:rPr>
        <w:t>sbspro</w:t>
      </w:r>
      <w:proofErr w:type="spellEnd"/>
      <w:r w:rsidRPr="00FF4FCC">
        <w:rPr>
          <w:rFonts w:ascii="Times New Roman" w:hAnsi="Times New Roman" w:cs="Times New Roman"/>
          <w:bCs/>
          <w:sz w:val="28"/>
          <w:szCs w:val="28"/>
          <w:lang w:val="en-US"/>
        </w:rPr>
        <w:t xml:space="preserve">. 2015. 06. 490.   </w:t>
      </w:r>
    </w:p>
    <w:p w14:paraId="6A09AAA1"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11</w:t>
      </w:r>
      <w:r w:rsidRPr="0057401B">
        <w:rPr>
          <w:rFonts w:ascii="Times New Roman" w:hAnsi="Times New Roman" w:cs="Times New Roman"/>
          <w:bCs/>
          <w:sz w:val="28"/>
          <w:szCs w:val="28"/>
          <w:lang w:val="en-US"/>
        </w:rPr>
        <w:t>8</w:t>
      </w:r>
      <w:r w:rsidRPr="00FF4FCC">
        <w:rPr>
          <w:rFonts w:ascii="Times New Roman" w:hAnsi="Times New Roman" w:cs="Times New Roman"/>
          <w:bCs/>
          <w:sz w:val="28"/>
          <w:szCs w:val="28"/>
          <w:lang w:val="en-US"/>
        </w:rPr>
        <w:t xml:space="preserve"> </w:t>
      </w:r>
      <w:r w:rsidRPr="00FF4FCC">
        <w:rPr>
          <w:rStyle w:val="relative"/>
          <w:rFonts w:ascii="Times New Roman" w:hAnsi="Times New Roman" w:cs="Times New Roman"/>
          <w:bCs/>
          <w:sz w:val="28"/>
          <w:szCs w:val="28"/>
          <w:lang w:val="en-US"/>
        </w:rPr>
        <w:t>Kurchenko V.P.</w:t>
      </w:r>
      <w:r w:rsidRPr="00FF4FCC">
        <w:rPr>
          <w:rFonts w:ascii="Times New Roman" w:hAnsi="Times New Roman" w:cs="Times New Roman"/>
          <w:bCs/>
          <w:sz w:val="28"/>
          <w:szCs w:val="28"/>
          <w:lang w:val="en-US"/>
        </w:rPr>
        <w:t xml:space="preserve"> et al. </w:t>
      </w:r>
      <w:r w:rsidRPr="00FF4FCC">
        <w:rPr>
          <w:rStyle w:val="relative"/>
          <w:rFonts w:ascii="Times New Roman" w:hAnsi="Times New Roman" w:cs="Times New Roman"/>
          <w:bCs/>
          <w:sz w:val="28"/>
          <w:szCs w:val="28"/>
          <w:lang w:val="en-US"/>
        </w:rPr>
        <w:t xml:space="preserve">HPLC identification of mare’s milk and its mix with cow’s milk // </w:t>
      </w:r>
      <w:r w:rsidRPr="00FF4FCC">
        <w:rPr>
          <w:rStyle w:val="af3"/>
          <w:rFonts w:ascii="Times New Roman" w:hAnsi="Times New Roman" w:cs="Times New Roman"/>
          <w:bCs/>
          <w:sz w:val="28"/>
          <w:szCs w:val="28"/>
          <w:lang w:val="en-US"/>
        </w:rPr>
        <w:t>Food Processing: Techniques and Technology</w:t>
      </w:r>
      <w:r w:rsidRPr="00FF4FCC">
        <w:rPr>
          <w:rStyle w:val="relative"/>
          <w:rFonts w:ascii="Times New Roman" w:hAnsi="Times New Roman" w:cs="Times New Roman"/>
          <w:bCs/>
          <w:sz w:val="28"/>
          <w:szCs w:val="28"/>
          <w:lang w:val="en-US"/>
        </w:rPr>
        <w:t>. – 2021. – Vol. 51, № 2. – P. 402–412.</w:t>
      </w:r>
      <w:r w:rsidRPr="00FF4FCC">
        <w:rPr>
          <w:rFonts w:ascii="Times New Roman" w:hAnsi="Times New Roman" w:cs="Times New Roman"/>
          <w:bCs/>
          <w:sz w:val="28"/>
          <w:szCs w:val="28"/>
          <w:lang w:val="en-US"/>
        </w:rPr>
        <w:t>DOI:10.21603/2074</w:t>
      </w:r>
      <w:r w:rsidRPr="00FF4FCC">
        <w:rPr>
          <w:rFonts w:ascii="Times New Roman" w:hAnsi="Times New Roman" w:cs="Times New Roman"/>
          <w:bCs/>
          <w:sz w:val="28"/>
          <w:szCs w:val="28"/>
          <w:lang w:val="en-US"/>
        </w:rPr>
        <w:noBreakHyphen/>
        <w:t>9414</w:t>
      </w:r>
      <w:r w:rsidRPr="00FF4FCC">
        <w:rPr>
          <w:rFonts w:ascii="Times New Roman" w:hAnsi="Times New Roman" w:cs="Times New Roman"/>
          <w:bCs/>
          <w:sz w:val="28"/>
          <w:szCs w:val="28"/>
          <w:lang w:val="en-US"/>
        </w:rPr>
        <w:noBreakHyphen/>
        <w:t>2021</w:t>
      </w:r>
      <w:r w:rsidRPr="00FF4FCC">
        <w:rPr>
          <w:rFonts w:ascii="Times New Roman" w:hAnsi="Times New Roman" w:cs="Times New Roman"/>
          <w:bCs/>
          <w:sz w:val="28"/>
          <w:szCs w:val="28"/>
          <w:lang w:val="en-US"/>
        </w:rPr>
        <w:noBreakHyphen/>
        <w:t>2</w:t>
      </w:r>
      <w:r w:rsidRPr="00FF4FCC">
        <w:rPr>
          <w:rFonts w:ascii="Times New Roman" w:hAnsi="Times New Roman" w:cs="Times New Roman"/>
          <w:bCs/>
          <w:sz w:val="28"/>
          <w:szCs w:val="28"/>
          <w:lang w:val="en-US"/>
        </w:rPr>
        <w:noBreakHyphen/>
        <w:t>402</w:t>
      </w:r>
      <w:r w:rsidRPr="00FF4FCC">
        <w:rPr>
          <w:rFonts w:ascii="Times New Roman" w:hAnsi="Times New Roman" w:cs="Times New Roman"/>
          <w:bCs/>
          <w:sz w:val="28"/>
          <w:szCs w:val="28"/>
          <w:lang w:val="en-US"/>
        </w:rPr>
        <w:noBreakHyphen/>
        <w:t>412.</w:t>
      </w:r>
    </w:p>
    <w:p w14:paraId="0FE3CBEA"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Style w:val="mord"/>
          <w:rFonts w:ascii="Times New Roman" w:hAnsi="Times New Roman" w:cs="Times New Roman"/>
          <w:bCs/>
          <w:sz w:val="28"/>
          <w:szCs w:val="28"/>
        </w:rPr>
        <w:t>11</w:t>
      </w:r>
      <w:r>
        <w:rPr>
          <w:rStyle w:val="mord"/>
          <w:rFonts w:ascii="Times New Roman" w:hAnsi="Times New Roman" w:cs="Times New Roman"/>
          <w:bCs/>
          <w:sz w:val="28"/>
          <w:szCs w:val="28"/>
        </w:rPr>
        <w:t>9</w:t>
      </w:r>
      <w:r w:rsidRPr="00FF4FCC">
        <w:rPr>
          <w:rFonts w:ascii="Times New Roman" w:hAnsi="Times New Roman" w:cs="Times New Roman"/>
          <w:bCs/>
          <w:sz w:val="28"/>
          <w:szCs w:val="28"/>
        </w:rPr>
        <w:t xml:space="preserve"> Воробьева Н.А., Иванова Е.В. Использование растительных экстрактов в пищевой промышленности: современные тенденции и перспективы // </w:t>
      </w:r>
      <w:r w:rsidRPr="00FF4FCC">
        <w:rPr>
          <w:rStyle w:val="af3"/>
          <w:rFonts w:ascii="Times New Roman" w:hAnsi="Times New Roman" w:cs="Times New Roman"/>
          <w:bCs/>
          <w:sz w:val="28"/>
          <w:szCs w:val="28"/>
        </w:rPr>
        <w:t>Пищевая промышленность</w:t>
      </w:r>
      <w:r w:rsidRPr="00FF4FCC">
        <w:rPr>
          <w:rFonts w:ascii="Times New Roman" w:hAnsi="Times New Roman" w:cs="Times New Roman"/>
          <w:bCs/>
          <w:sz w:val="28"/>
          <w:szCs w:val="28"/>
        </w:rPr>
        <w:t>. – 2020. – № 5. – С. 12–17.</w:t>
      </w:r>
    </w:p>
    <w:p w14:paraId="3112994A"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katex-mathml"/>
          <w:rFonts w:ascii="Times New Roman" w:hAnsi="Times New Roman" w:cs="Times New Roman"/>
          <w:bCs/>
          <w:sz w:val="28"/>
          <w:szCs w:val="28"/>
          <w:lang w:val="en-US"/>
        </w:rPr>
        <w:t>1</w:t>
      </w:r>
      <w:r w:rsidRPr="00E34136">
        <w:rPr>
          <w:rStyle w:val="katex-mathml"/>
          <w:rFonts w:ascii="Times New Roman" w:hAnsi="Times New Roman" w:cs="Times New Roman"/>
          <w:bCs/>
          <w:sz w:val="28"/>
          <w:szCs w:val="28"/>
          <w:lang w:val="en-US"/>
        </w:rPr>
        <w:t>20</w:t>
      </w:r>
      <w:r w:rsidRPr="00FF4FCC">
        <w:rPr>
          <w:rFonts w:ascii="Times New Roman" w:hAnsi="Times New Roman" w:cs="Times New Roman"/>
          <w:bCs/>
          <w:sz w:val="28"/>
          <w:szCs w:val="28"/>
          <w:lang w:val="en-US"/>
        </w:rPr>
        <w:t xml:space="preserve"> Kumar S., Pandey A.K. Chemistry and Biological Activities of Flavonoids: An Overview // </w:t>
      </w:r>
      <w:r w:rsidRPr="00FF4FCC">
        <w:rPr>
          <w:rStyle w:val="af3"/>
          <w:rFonts w:ascii="Times New Roman" w:hAnsi="Times New Roman" w:cs="Times New Roman"/>
          <w:bCs/>
          <w:sz w:val="28"/>
          <w:szCs w:val="28"/>
          <w:lang w:val="en-US"/>
        </w:rPr>
        <w:t>Scientific World Journal</w:t>
      </w:r>
      <w:r w:rsidRPr="00FF4FCC">
        <w:rPr>
          <w:rFonts w:ascii="Times New Roman" w:hAnsi="Times New Roman" w:cs="Times New Roman"/>
          <w:bCs/>
          <w:i/>
          <w:sz w:val="28"/>
          <w:szCs w:val="28"/>
          <w:lang w:val="en-US"/>
        </w:rPr>
        <w:t>. –</w:t>
      </w:r>
      <w:r w:rsidRPr="00FF4FCC">
        <w:rPr>
          <w:rFonts w:ascii="Times New Roman" w:hAnsi="Times New Roman" w:cs="Times New Roman"/>
          <w:bCs/>
          <w:sz w:val="28"/>
          <w:szCs w:val="28"/>
          <w:lang w:val="en-US"/>
        </w:rPr>
        <w:t xml:space="preserve"> 2013. – Vol. 2013. – Article ID 162750. DOI: 10.1155/2013/162750.</w:t>
      </w:r>
    </w:p>
    <w:p w14:paraId="318F7816"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ord"/>
          <w:rFonts w:ascii="Times New Roman" w:hAnsi="Times New Roman" w:cs="Times New Roman"/>
          <w:bCs/>
          <w:sz w:val="28"/>
          <w:szCs w:val="28"/>
          <w:lang w:val="en-US"/>
        </w:rPr>
        <w:t>12</w:t>
      </w:r>
      <w:r w:rsidRPr="00E34136">
        <w:rPr>
          <w:rStyle w:val="mord"/>
          <w:rFonts w:ascii="Times New Roman" w:hAnsi="Times New Roman" w:cs="Times New Roman"/>
          <w:bCs/>
          <w:sz w:val="28"/>
          <w:szCs w:val="28"/>
          <w:lang w:val="en-US"/>
        </w:rPr>
        <w:t>1</w:t>
      </w:r>
      <w:r w:rsidRPr="00FF4FCC">
        <w:rPr>
          <w:rStyle w:val="mord"/>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Popova M., </w:t>
      </w:r>
      <w:proofErr w:type="spellStart"/>
      <w:r w:rsidRPr="00FF4FCC">
        <w:rPr>
          <w:rFonts w:ascii="Times New Roman" w:hAnsi="Times New Roman" w:cs="Times New Roman"/>
          <w:bCs/>
          <w:sz w:val="28"/>
          <w:szCs w:val="28"/>
          <w:lang w:val="en-US"/>
        </w:rPr>
        <w:t>Manolova</w:t>
      </w:r>
      <w:proofErr w:type="spellEnd"/>
      <w:r w:rsidRPr="00FF4FCC">
        <w:rPr>
          <w:rFonts w:ascii="Times New Roman" w:hAnsi="Times New Roman" w:cs="Times New Roman"/>
          <w:bCs/>
          <w:sz w:val="28"/>
          <w:szCs w:val="28"/>
          <w:lang w:val="en-US"/>
        </w:rPr>
        <w:t xml:space="preserve"> N., </w:t>
      </w:r>
      <w:proofErr w:type="spellStart"/>
      <w:r w:rsidRPr="00FF4FCC">
        <w:rPr>
          <w:rFonts w:ascii="Times New Roman" w:hAnsi="Times New Roman" w:cs="Times New Roman"/>
          <w:bCs/>
          <w:sz w:val="28"/>
          <w:szCs w:val="28"/>
          <w:lang w:val="en-US"/>
        </w:rPr>
        <w:t>Gocheva</w:t>
      </w:r>
      <w:proofErr w:type="spellEnd"/>
      <w:r w:rsidRPr="00FF4FCC">
        <w:rPr>
          <w:rFonts w:ascii="Times New Roman" w:hAnsi="Times New Roman" w:cs="Times New Roman"/>
          <w:bCs/>
          <w:sz w:val="28"/>
          <w:szCs w:val="28"/>
          <w:lang w:val="en-US"/>
        </w:rPr>
        <w:t xml:space="preserve"> V. Effect of phenolic compounds on the growth of lactic acid bacteria isolated from traditional dairy products // </w:t>
      </w:r>
      <w:r w:rsidRPr="00FF4FCC">
        <w:rPr>
          <w:rStyle w:val="af3"/>
          <w:rFonts w:ascii="Times New Roman" w:hAnsi="Times New Roman" w:cs="Times New Roman"/>
          <w:bCs/>
          <w:sz w:val="28"/>
          <w:szCs w:val="28"/>
          <w:lang w:val="en-US"/>
        </w:rPr>
        <w:t>Food Chemistry</w:t>
      </w:r>
      <w:r w:rsidRPr="00FF4FCC">
        <w:rPr>
          <w:rFonts w:ascii="Times New Roman" w:hAnsi="Times New Roman" w:cs="Times New Roman"/>
          <w:bCs/>
          <w:sz w:val="28"/>
          <w:szCs w:val="28"/>
          <w:lang w:val="en-US"/>
        </w:rPr>
        <w:t>. – 2016. – Vol. 192. – P. 657–664. DOI: 10.1016/j.foodchem.2015.07.079.</w:t>
      </w:r>
    </w:p>
    <w:p w14:paraId="67FEB36A"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ord"/>
          <w:rFonts w:ascii="Times New Roman" w:hAnsi="Times New Roman" w:cs="Times New Roman"/>
          <w:bCs/>
          <w:sz w:val="28"/>
          <w:szCs w:val="28"/>
          <w:lang w:val="en-US"/>
        </w:rPr>
        <w:t>12</w:t>
      </w:r>
      <w:r w:rsidRPr="00E34136">
        <w:rPr>
          <w:rStyle w:val="mord"/>
          <w:rFonts w:ascii="Times New Roman" w:hAnsi="Times New Roman" w:cs="Times New Roman"/>
          <w:bCs/>
          <w:sz w:val="28"/>
          <w:szCs w:val="28"/>
          <w:lang w:val="en-US"/>
        </w:rPr>
        <w:t>2</w:t>
      </w:r>
      <w:r w:rsidRPr="00FF4FCC">
        <w:rPr>
          <w:rFonts w:ascii="Times New Roman" w:hAnsi="Times New Roman" w:cs="Times New Roman"/>
          <w:bCs/>
          <w:sz w:val="28"/>
          <w:szCs w:val="28"/>
          <w:lang w:val="en-US"/>
        </w:rPr>
        <w:t xml:space="preserve"> Martín-Diana A.B., Rico D., Frias J., et al. Use of natural antimicrobials and novel technologies to improve safety and quality of ready-to-eat fresh fruits and vegetables // </w:t>
      </w:r>
      <w:r w:rsidRPr="00FF4FCC">
        <w:rPr>
          <w:rStyle w:val="af3"/>
          <w:rFonts w:ascii="Times New Roman" w:hAnsi="Times New Roman" w:cs="Times New Roman"/>
          <w:bCs/>
          <w:sz w:val="28"/>
          <w:szCs w:val="28"/>
          <w:lang w:val="en-US"/>
        </w:rPr>
        <w:t>Critical Reviews in Food Science and Nutrition</w:t>
      </w:r>
      <w:r w:rsidRPr="00FF4FCC">
        <w:rPr>
          <w:rFonts w:ascii="Times New Roman" w:hAnsi="Times New Roman" w:cs="Times New Roman"/>
          <w:bCs/>
          <w:i/>
          <w:sz w:val="28"/>
          <w:szCs w:val="28"/>
          <w:lang w:val="en-US"/>
        </w:rPr>
        <w:t>.</w:t>
      </w:r>
      <w:r w:rsidRPr="00FF4FCC">
        <w:rPr>
          <w:rFonts w:ascii="Times New Roman" w:hAnsi="Times New Roman" w:cs="Times New Roman"/>
          <w:bCs/>
          <w:sz w:val="28"/>
          <w:szCs w:val="28"/>
          <w:lang w:val="en-US"/>
        </w:rPr>
        <w:t xml:space="preserve"> – 2015. – Vol. 55,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6. – P. 789–811. DOI: 10.1080/10408398.2011.594349.</w:t>
      </w:r>
    </w:p>
    <w:p w14:paraId="3135D807"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ord"/>
          <w:rFonts w:ascii="Times New Roman" w:hAnsi="Times New Roman" w:cs="Times New Roman"/>
          <w:bCs/>
          <w:sz w:val="28"/>
          <w:szCs w:val="28"/>
          <w:lang w:val="en-US"/>
        </w:rPr>
        <w:t>12</w:t>
      </w:r>
      <w:r w:rsidRPr="00E34136">
        <w:rPr>
          <w:rStyle w:val="mord"/>
          <w:rFonts w:ascii="Times New Roman" w:hAnsi="Times New Roman" w:cs="Times New Roman"/>
          <w:bCs/>
          <w:sz w:val="28"/>
          <w:szCs w:val="28"/>
          <w:lang w:val="en-US"/>
        </w:rPr>
        <w:t>3</w:t>
      </w:r>
      <w:r w:rsidRPr="00FF4FCC">
        <w:rPr>
          <w:rFonts w:ascii="Times New Roman" w:hAnsi="Times New Roman" w:cs="Times New Roman"/>
          <w:bCs/>
          <w:sz w:val="28"/>
          <w:szCs w:val="28"/>
          <w:lang w:val="en-US"/>
        </w:rPr>
        <w:t xml:space="preserve"> Saini R.K., Keum Y.S. Plant polyphenols as natural antioxidants in food preservation – a review // </w:t>
      </w:r>
      <w:r w:rsidRPr="00FF4FCC">
        <w:rPr>
          <w:rStyle w:val="af3"/>
          <w:rFonts w:ascii="Times New Roman" w:hAnsi="Times New Roman" w:cs="Times New Roman"/>
          <w:bCs/>
          <w:sz w:val="28"/>
          <w:szCs w:val="28"/>
          <w:lang w:val="en-US"/>
        </w:rPr>
        <w:t>Food Chemistry</w:t>
      </w:r>
      <w:r w:rsidRPr="00FF4FCC">
        <w:rPr>
          <w:rFonts w:ascii="Times New Roman" w:hAnsi="Times New Roman" w:cs="Times New Roman"/>
          <w:bCs/>
          <w:sz w:val="28"/>
          <w:szCs w:val="28"/>
          <w:lang w:val="en-US"/>
        </w:rPr>
        <w:t>. – 2018. – Vol. 268. – P. 602–610. DOI: 10.1016/j.foodchem.2018.06.061.</w:t>
      </w:r>
    </w:p>
    <w:p w14:paraId="79AD5B4F"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ord"/>
          <w:rFonts w:ascii="Times New Roman" w:hAnsi="Times New Roman" w:cs="Times New Roman"/>
          <w:bCs/>
          <w:sz w:val="28"/>
          <w:szCs w:val="28"/>
          <w:lang w:val="en-US"/>
        </w:rPr>
        <w:lastRenderedPageBreak/>
        <w:t>12</w:t>
      </w:r>
      <w:r w:rsidRPr="00E34136">
        <w:rPr>
          <w:rStyle w:val="mord"/>
          <w:rFonts w:ascii="Times New Roman" w:hAnsi="Times New Roman" w:cs="Times New Roman"/>
          <w:bCs/>
          <w:sz w:val="28"/>
          <w:szCs w:val="28"/>
          <w:lang w:val="en-US"/>
        </w:rPr>
        <w:t>4</w:t>
      </w:r>
      <w:r w:rsidRPr="004F6B5D">
        <w:rPr>
          <w:rStyle w:val="mord"/>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Chemat</w:t>
      </w:r>
      <w:proofErr w:type="spellEnd"/>
      <w:r w:rsidRPr="00FF4FCC">
        <w:rPr>
          <w:rFonts w:ascii="Times New Roman" w:hAnsi="Times New Roman" w:cs="Times New Roman"/>
          <w:bCs/>
          <w:sz w:val="28"/>
          <w:szCs w:val="28"/>
          <w:lang w:val="en-US"/>
        </w:rPr>
        <w:t xml:space="preserve"> F., Vian M.A., </w:t>
      </w:r>
      <w:proofErr w:type="spellStart"/>
      <w:r w:rsidRPr="00FF4FCC">
        <w:rPr>
          <w:rFonts w:ascii="Times New Roman" w:hAnsi="Times New Roman" w:cs="Times New Roman"/>
          <w:bCs/>
          <w:sz w:val="28"/>
          <w:szCs w:val="28"/>
          <w:lang w:val="en-US"/>
        </w:rPr>
        <w:t>Cravotto</w:t>
      </w:r>
      <w:proofErr w:type="spellEnd"/>
      <w:r w:rsidRPr="00FF4FCC">
        <w:rPr>
          <w:rFonts w:ascii="Times New Roman" w:hAnsi="Times New Roman" w:cs="Times New Roman"/>
          <w:bCs/>
          <w:sz w:val="28"/>
          <w:szCs w:val="28"/>
          <w:lang w:val="en-US"/>
        </w:rPr>
        <w:t xml:space="preserve"> G. Green Extraction of Natural </w:t>
      </w:r>
      <w:r w:rsidRPr="00FF4FCC">
        <w:rPr>
          <w:rFonts w:ascii="Times New Roman" w:hAnsi="Times New Roman" w:cs="Times New Roman"/>
          <w:bCs/>
          <w:i/>
          <w:sz w:val="28"/>
          <w:szCs w:val="28"/>
          <w:lang w:val="en-US"/>
        </w:rPr>
        <w:t xml:space="preserve">Products: Concept and Principles // </w:t>
      </w:r>
      <w:r w:rsidRPr="00FF4FCC">
        <w:rPr>
          <w:rStyle w:val="af3"/>
          <w:rFonts w:ascii="Times New Roman" w:hAnsi="Times New Roman" w:cs="Times New Roman"/>
          <w:bCs/>
          <w:sz w:val="28"/>
          <w:szCs w:val="28"/>
          <w:lang w:val="en-US"/>
        </w:rPr>
        <w:t>International Journal of Molecular Sciences</w:t>
      </w:r>
      <w:r w:rsidRPr="00FF4FCC">
        <w:rPr>
          <w:rFonts w:ascii="Times New Roman" w:hAnsi="Times New Roman" w:cs="Times New Roman"/>
          <w:bCs/>
          <w:sz w:val="28"/>
          <w:szCs w:val="28"/>
          <w:lang w:val="en-US"/>
        </w:rPr>
        <w:t xml:space="preserve">. – 2012. – Vol. 13, </w:t>
      </w:r>
      <w:r>
        <w:rPr>
          <w:rFonts w:ascii="Times New Roman" w:hAnsi="Times New Roman" w:cs="Times New Roman"/>
          <w:bCs/>
          <w:sz w:val="28"/>
          <w:szCs w:val="28"/>
          <w:lang w:val="en-US"/>
        </w:rPr>
        <w:t>№</w:t>
      </w:r>
      <w:r w:rsidRPr="00FF4FCC">
        <w:rPr>
          <w:rFonts w:ascii="Times New Roman" w:hAnsi="Times New Roman" w:cs="Times New Roman"/>
          <w:bCs/>
          <w:sz w:val="28"/>
          <w:szCs w:val="28"/>
          <w:lang w:val="en-US"/>
        </w:rPr>
        <w:t xml:space="preserve"> 7. – P. 8615–8627.  DOI: 10.3390/ijms13078615.</w:t>
      </w:r>
    </w:p>
    <w:p w14:paraId="0A94CC94"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ord"/>
          <w:rFonts w:ascii="Times New Roman" w:hAnsi="Times New Roman" w:cs="Times New Roman"/>
          <w:bCs/>
          <w:sz w:val="28"/>
          <w:szCs w:val="28"/>
          <w:lang w:val="en-US"/>
        </w:rPr>
        <w:t>12</w:t>
      </w:r>
      <w:r w:rsidRPr="00E34136">
        <w:rPr>
          <w:rStyle w:val="mord"/>
          <w:rFonts w:ascii="Times New Roman" w:hAnsi="Times New Roman" w:cs="Times New Roman"/>
          <w:bCs/>
          <w:sz w:val="28"/>
          <w:szCs w:val="28"/>
          <w:lang w:val="en-US"/>
        </w:rPr>
        <w:t>5</w:t>
      </w:r>
      <w:r w:rsidRPr="004F6B5D">
        <w:rPr>
          <w:rStyle w:val="mord"/>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Wójciak</w:t>
      </w:r>
      <w:proofErr w:type="spellEnd"/>
      <w:r w:rsidRPr="00FF4FCC">
        <w:rPr>
          <w:rFonts w:ascii="Times New Roman" w:hAnsi="Times New Roman" w:cs="Times New Roman"/>
          <w:bCs/>
          <w:sz w:val="28"/>
          <w:szCs w:val="28"/>
          <w:lang w:val="en-US"/>
        </w:rPr>
        <w:t xml:space="preserve"> K.M., Dolatowski Z.J. Impact of selected fruit and vegetable additives on antioxidant capacity and quality of fermented milk beverages // </w:t>
      </w:r>
      <w:r w:rsidRPr="00FF4FCC">
        <w:rPr>
          <w:rStyle w:val="af3"/>
          <w:rFonts w:ascii="Times New Roman" w:hAnsi="Times New Roman" w:cs="Times New Roman"/>
          <w:bCs/>
          <w:sz w:val="28"/>
          <w:szCs w:val="28"/>
          <w:lang w:val="en-US"/>
        </w:rPr>
        <w:t>LWT – Food Science and Technology</w:t>
      </w:r>
      <w:r w:rsidRPr="00FF4FCC">
        <w:rPr>
          <w:rFonts w:ascii="Times New Roman" w:hAnsi="Times New Roman" w:cs="Times New Roman"/>
          <w:bCs/>
          <w:sz w:val="28"/>
          <w:szCs w:val="28"/>
          <w:lang w:val="en-US"/>
        </w:rPr>
        <w:t>. – 2018. – Vol. 97. – P. 123–130. DOI: 10.1016/j.lwt.2018.07.060.</w:t>
      </w:r>
    </w:p>
    <w:p w14:paraId="09790C61"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Style w:val="mord"/>
          <w:rFonts w:ascii="Times New Roman" w:hAnsi="Times New Roman" w:cs="Times New Roman"/>
          <w:bCs/>
          <w:sz w:val="28"/>
          <w:szCs w:val="28"/>
          <w:lang w:val="en-US"/>
        </w:rPr>
        <w:t>12</w:t>
      </w:r>
      <w:r w:rsidRPr="00E34136">
        <w:rPr>
          <w:rStyle w:val="mord"/>
          <w:rFonts w:ascii="Times New Roman" w:hAnsi="Times New Roman" w:cs="Times New Roman"/>
          <w:bCs/>
          <w:sz w:val="28"/>
          <w:szCs w:val="28"/>
          <w:lang w:val="en-US"/>
        </w:rPr>
        <w:t>6</w:t>
      </w:r>
      <w:r w:rsidRPr="00FF4FCC">
        <w:rPr>
          <w:rFonts w:ascii="Times New Roman" w:hAnsi="Times New Roman" w:cs="Times New Roman"/>
          <w:bCs/>
          <w:sz w:val="28"/>
          <w:szCs w:val="28"/>
          <w:lang w:val="en-US"/>
        </w:rPr>
        <w:t xml:space="preserve"> Lisanti M., Curiel J.A., </w:t>
      </w:r>
      <w:proofErr w:type="spellStart"/>
      <w:r w:rsidRPr="00FF4FCC">
        <w:rPr>
          <w:rFonts w:ascii="Times New Roman" w:hAnsi="Times New Roman" w:cs="Times New Roman"/>
          <w:bCs/>
          <w:sz w:val="28"/>
          <w:szCs w:val="28"/>
          <w:lang w:val="en-US"/>
        </w:rPr>
        <w:t>Cinquanta</w:t>
      </w:r>
      <w:proofErr w:type="spellEnd"/>
      <w:r w:rsidRPr="00FF4FCC">
        <w:rPr>
          <w:rFonts w:ascii="Times New Roman" w:hAnsi="Times New Roman" w:cs="Times New Roman"/>
          <w:bCs/>
          <w:sz w:val="28"/>
          <w:szCs w:val="28"/>
          <w:lang w:val="en-US"/>
        </w:rPr>
        <w:t xml:space="preserve"> L., De Bruno A., Giannuzzi L., Santini A. Improvement of antioxidant activity of yoghurt enriched with fruit extracts // </w:t>
      </w:r>
      <w:r w:rsidRPr="00FF4FCC">
        <w:rPr>
          <w:rStyle w:val="af3"/>
          <w:rFonts w:ascii="Times New Roman" w:hAnsi="Times New Roman" w:cs="Times New Roman"/>
          <w:bCs/>
          <w:sz w:val="28"/>
          <w:szCs w:val="28"/>
          <w:lang w:val="en-US"/>
        </w:rPr>
        <w:t>Food Chemistry</w:t>
      </w:r>
      <w:r w:rsidRPr="00FF4FCC">
        <w:rPr>
          <w:rFonts w:ascii="Times New Roman" w:hAnsi="Times New Roman" w:cs="Times New Roman"/>
          <w:bCs/>
          <w:sz w:val="28"/>
          <w:szCs w:val="28"/>
          <w:lang w:val="en-US"/>
        </w:rPr>
        <w:t>. – 2016. – Vol. 209. – P. 343–350. DOI</w:t>
      </w:r>
      <w:r w:rsidRPr="00FF4FCC">
        <w:rPr>
          <w:rFonts w:ascii="Times New Roman" w:hAnsi="Times New Roman" w:cs="Times New Roman"/>
          <w:bCs/>
          <w:sz w:val="28"/>
          <w:szCs w:val="28"/>
        </w:rPr>
        <w:t>: 10.1016/</w:t>
      </w:r>
      <w:r w:rsidRPr="00FF4FCC">
        <w:rPr>
          <w:rFonts w:ascii="Times New Roman" w:hAnsi="Times New Roman" w:cs="Times New Roman"/>
          <w:bCs/>
          <w:sz w:val="28"/>
          <w:szCs w:val="28"/>
          <w:lang w:val="en-US"/>
        </w:rPr>
        <w:t>j</w:t>
      </w:r>
      <w:r w:rsidRPr="00FF4FCC">
        <w:rPr>
          <w:rFonts w:ascii="Times New Roman" w:hAnsi="Times New Roman" w:cs="Times New Roman"/>
          <w:bCs/>
          <w:sz w:val="28"/>
          <w:szCs w:val="28"/>
        </w:rPr>
        <w:t>.</w:t>
      </w:r>
      <w:proofErr w:type="spellStart"/>
      <w:r w:rsidRPr="00FF4FCC">
        <w:rPr>
          <w:rFonts w:ascii="Times New Roman" w:hAnsi="Times New Roman" w:cs="Times New Roman"/>
          <w:bCs/>
          <w:sz w:val="28"/>
          <w:szCs w:val="28"/>
          <w:lang w:val="en-US"/>
        </w:rPr>
        <w:t>foodchem</w:t>
      </w:r>
      <w:proofErr w:type="spellEnd"/>
      <w:r w:rsidRPr="00FF4FCC">
        <w:rPr>
          <w:rFonts w:ascii="Times New Roman" w:hAnsi="Times New Roman" w:cs="Times New Roman"/>
          <w:bCs/>
          <w:sz w:val="28"/>
          <w:szCs w:val="28"/>
        </w:rPr>
        <w:t>.2016.04.019.</w:t>
      </w:r>
    </w:p>
    <w:p w14:paraId="03DCAB13"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rPr>
        <w:t>12</w:t>
      </w:r>
      <w:r>
        <w:rPr>
          <w:rFonts w:ascii="Times New Roman" w:hAnsi="Times New Roman" w:cs="Times New Roman"/>
          <w:bCs/>
          <w:sz w:val="28"/>
          <w:szCs w:val="28"/>
        </w:rPr>
        <w:t xml:space="preserve">7 </w:t>
      </w:r>
      <w:proofErr w:type="spellStart"/>
      <w:r w:rsidRPr="00FF4FCC">
        <w:rPr>
          <w:rFonts w:ascii="Times New Roman" w:hAnsi="Times New Roman" w:cs="Times New Roman"/>
          <w:bCs/>
          <w:sz w:val="28"/>
          <w:szCs w:val="28"/>
        </w:rPr>
        <w:t>Тлеуова</w:t>
      </w:r>
      <w:proofErr w:type="spellEnd"/>
      <w:r w:rsidRPr="00FF4FCC">
        <w:rPr>
          <w:rFonts w:ascii="Times New Roman" w:hAnsi="Times New Roman" w:cs="Times New Roman"/>
          <w:bCs/>
          <w:sz w:val="28"/>
          <w:szCs w:val="28"/>
        </w:rPr>
        <w:t xml:space="preserve"> К.Ж., </w:t>
      </w:r>
      <w:proofErr w:type="spellStart"/>
      <w:r w:rsidRPr="00FF4FCC">
        <w:rPr>
          <w:rFonts w:ascii="Times New Roman" w:hAnsi="Times New Roman" w:cs="Times New Roman"/>
          <w:bCs/>
          <w:sz w:val="28"/>
          <w:szCs w:val="28"/>
        </w:rPr>
        <w:t>Шингисов</w:t>
      </w:r>
      <w:proofErr w:type="spellEnd"/>
      <w:r w:rsidRPr="00FF4FCC">
        <w:rPr>
          <w:rFonts w:ascii="Times New Roman" w:hAnsi="Times New Roman" w:cs="Times New Roman"/>
          <w:bCs/>
          <w:sz w:val="28"/>
          <w:szCs w:val="28"/>
        </w:rPr>
        <w:t xml:space="preserve"> А.У., Ветохин С.С., </w:t>
      </w:r>
      <w:proofErr w:type="spellStart"/>
      <w:r w:rsidRPr="00FF4FCC">
        <w:rPr>
          <w:rFonts w:ascii="Times New Roman" w:hAnsi="Times New Roman" w:cs="Times New Roman"/>
          <w:bCs/>
          <w:sz w:val="28"/>
          <w:szCs w:val="28"/>
        </w:rPr>
        <w:t>Тулекбаева</w:t>
      </w:r>
      <w:proofErr w:type="spellEnd"/>
      <w:r w:rsidRPr="00FF4FCC">
        <w:rPr>
          <w:rFonts w:ascii="Times New Roman" w:hAnsi="Times New Roman" w:cs="Times New Roman"/>
          <w:bCs/>
          <w:sz w:val="28"/>
          <w:szCs w:val="28"/>
        </w:rPr>
        <w:t xml:space="preserve"> А.К. Исследования состава кисломолочного продукта, полученного из комбинированного молочного сырья с применением мезо-термофильной закваски и растительного экстракта//Вестник Университета </w:t>
      </w:r>
      <w:proofErr w:type="spellStart"/>
      <w:r w:rsidRPr="00FF4FCC">
        <w:rPr>
          <w:rFonts w:ascii="Times New Roman" w:hAnsi="Times New Roman" w:cs="Times New Roman"/>
          <w:bCs/>
          <w:sz w:val="28"/>
          <w:szCs w:val="28"/>
        </w:rPr>
        <w:t>Шакарима</w:t>
      </w:r>
      <w:proofErr w:type="spellEnd"/>
      <w:r w:rsidRPr="00FF4FCC">
        <w:rPr>
          <w:rFonts w:ascii="Times New Roman" w:hAnsi="Times New Roman" w:cs="Times New Roman"/>
          <w:bCs/>
          <w:sz w:val="28"/>
          <w:szCs w:val="28"/>
        </w:rPr>
        <w:t xml:space="preserve">», Технические науки, раздел «Пищевая инженерия и биотехнология», 2023. - №4 (12).  </w:t>
      </w:r>
      <w:r w:rsidRPr="00FF4FCC">
        <w:rPr>
          <w:rFonts w:ascii="Times New Roman" w:hAnsi="Times New Roman" w:cs="Times New Roman"/>
          <w:bCs/>
          <w:sz w:val="28"/>
          <w:szCs w:val="28"/>
          <w:lang w:val="en-US"/>
        </w:rPr>
        <w:t>–</w:t>
      </w:r>
      <w:r w:rsidRPr="00FF4FCC">
        <w:rPr>
          <w:rFonts w:ascii="Times New Roman" w:hAnsi="Times New Roman" w:cs="Times New Roman"/>
          <w:bCs/>
          <w:sz w:val="28"/>
          <w:szCs w:val="28"/>
        </w:rPr>
        <w:t>С</w:t>
      </w:r>
      <w:r w:rsidRPr="00FF4FCC">
        <w:rPr>
          <w:rFonts w:ascii="Times New Roman" w:hAnsi="Times New Roman" w:cs="Times New Roman"/>
          <w:bCs/>
          <w:sz w:val="28"/>
          <w:szCs w:val="28"/>
          <w:lang w:val="en-US"/>
        </w:rPr>
        <w:t>.137 -149.   DOI: 10.53360/2788-7995-2023-4(12)-18</w:t>
      </w:r>
    </w:p>
    <w:p w14:paraId="439BB678"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12</w:t>
      </w:r>
      <w:r w:rsidRPr="00E34136">
        <w:rPr>
          <w:rFonts w:ascii="Times New Roman" w:hAnsi="Times New Roman" w:cs="Times New Roman"/>
          <w:bCs/>
          <w:sz w:val="28"/>
          <w:szCs w:val="28"/>
          <w:lang w:val="en-US"/>
        </w:rPr>
        <w:t>8</w:t>
      </w:r>
      <w:r w:rsidRPr="00FF4FCC">
        <w:rPr>
          <w:rFonts w:ascii="Times New Roman" w:hAnsi="Times New Roman" w:cs="Times New Roman"/>
          <w:bCs/>
          <w:sz w:val="28"/>
          <w:szCs w:val="28"/>
          <w:lang w:val="en-US"/>
        </w:rPr>
        <w:t xml:space="preserve"> Hill D.R., Newburg D.S. Clinical applications of bioactive milk components // Nutrition Reviews. – 2015. – Vol. 73, № 7. – P. 463-476. DOI:10.1093/</w:t>
      </w:r>
      <w:proofErr w:type="spellStart"/>
      <w:r w:rsidRPr="00FF4FCC">
        <w:rPr>
          <w:rFonts w:ascii="Times New Roman" w:hAnsi="Times New Roman" w:cs="Times New Roman"/>
          <w:bCs/>
          <w:sz w:val="28"/>
          <w:szCs w:val="28"/>
          <w:lang w:val="en-US"/>
        </w:rPr>
        <w:t>nutrit</w:t>
      </w:r>
      <w:proofErr w:type="spellEnd"/>
      <w:r w:rsidRPr="00FF4FCC">
        <w:rPr>
          <w:rFonts w:ascii="Times New Roman" w:hAnsi="Times New Roman" w:cs="Times New Roman"/>
          <w:bCs/>
          <w:sz w:val="28"/>
          <w:szCs w:val="28"/>
          <w:lang w:val="en-US"/>
        </w:rPr>
        <w:t>/nuv009.</w:t>
      </w:r>
    </w:p>
    <w:p w14:paraId="47B3E6C5"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12</w:t>
      </w:r>
      <w:r w:rsidRPr="00E34136">
        <w:rPr>
          <w:rFonts w:ascii="Times New Roman" w:hAnsi="Times New Roman" w:cs="Times New Roman"/>
          <w:bCs/>
          <w:sz w:val="28"/>
          <w:szCs w:val="28"/>
          <w:lang w:val="en-US"/>
        </w:rPr>
        <w:t>9</w:t>
      </w:r>
      <w:r w:rsidRPr="00FF4FCC">
        <w:rPr>
          <w:rFonts w:ascii="Times New Roman" w:hAnsi="Times New Roman" w:cs="Times New Roman"/>
          <w:bCs/>
          <w:sz w:val="28"/>
          <w:szCs w:val="28"/>
          <w:lang w:val="en-US"/>
        </w:rPr>
        <w:t xml:space="preserve"> Dietetic effects of oral intervention with mare’s milk on the Severity Scoring of Atopic Dermatitis, on </w:t>
      </w:r>
      <w:proofErr w:type="spellStart"/>
      <w:r w:rsidRPr="00FF4FCC">
        <w:rPr>
          <w:rFonts w:ascii="Times New Roman" w:hAnsi="Times New Roman" w:cs="Times New Roman"/>
          <w:bCs/>
          <w:sz w:val="28"/>
          <w:szCs w:val="28"/>
          <w:lang w:val="en-US"/>
        </w:rPr>
        <w:t>faecal</w:t>
      </w:r>
      <w:proofErr w:type="spellEnd"/>
      <w:r w:rsidRPr="00FF4FCC">
        <w:rPr>
          <w:rFonts w:ascii="Times New Roman" w:hAnsi="Times New Roman" w:cs="Times New Roman"/>
          <w:bCs/>
          <w:sz w:val="28"/>
          <w:szCs w:val="28"/>
          <w:lang w:val="en-US"/>
        </w:rPr>
        <w:t xml:space="preserve"> microbiota and on immunological parameters in patients with atopic dermatitis / C. </w:t>
      </w:r>
      <w:proofErr w:type="spellStart"/>
      <w:proofErr w:type="gramStart"/>
      <w:r w:rsidRPr="00FF4FCC">
        <w:rPr>
          <w:rFonts w:ascii="Times New Roman" w:hAnsi="Times New Roman" w:cs="Times New Roman"/>
          <w:bCs/>
          <w:sz w:val="28"/>
          <w:szCs w:val="28"/>
          <w:lang w:val="en-US"/>
        </w:rPr>
        <w:t>Foekel</w:t>
      </w:r>
      <w:proofErr w:type="spellEnd"/>
      <w:r w:rsidRPr="00FF4FCC">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 xml:space="preserve"> [</w:t>
      </w:r>
      <w:proofErr w:type="gramEnd"/>
      <w:r w:rsidRPr="00FF4FCC">
        <w:rPr>
          <w:rFonts w:ascii="Times New Roman" w:hAnsi="Times New Roman" w:cs="Times New Roman"/>
          <w:bCs/>
          <w:sz w:val="28"/>
          <w:szCs w:val="28"/>
          <w:lang w:val="en-US"/>
        </w:rPr>
        <w:t>et al.] // International Journal of Food Sciences and Nutrition. – 2009. – Vol. 60, Suppl.  7. – P. 41-52. DOI:10.1080/09637480802249082.</w:t>
      </w:r>
    </w:p>
    <w:p w14:paraId="5BA8F0DA"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w:t>
      </w:r>
      <w:r w:rsidRPr="00E34136">
        <w:rPr>
          <w:rFonts w:ascii="Times New Roman" w:hAnsi="Times New Roman" w:cs="Times New Roman"/>
          <w:bCs/>
          <w:sz w:val="28"/>
          <w:szCs w:val="28"/>
          <w:lang w:val="en-US"/>
        </w:rPr>
        <w:t>30</w:t>
      </w:r>
      <w:r w:rsidRPr="00FF4FCC">
        <w:rPr>
          <w:rFonts w:ascii="Times New Roman" w:hAnsi="Times New Roman" w:cs="Times New Roman"/>
          <w:bCs/>
          <w:sz w:val="28"/>
          <w:szCs w:val="28"/>
          <w:lang w:val="en-US"/>
        </w:rPr>
        <w:t xml:space="preserve"> Production technology, nutritional, and microbiological investigation of traditionally fermented mare milk (</w:t>
      </w:r>
      <w:proofErr w:type="spellStart"/>
      <w:r w:rsidRPr="00FF4FCC">
        <w:rPr>
          <w:rFonts w:ascii="Times New Roman" w:hAnsi="Times New Roman" w:cs="Times New Roman"/>
          <w:bCs/>
          <w:sz w:val="28"/>
          <w:szCs w:val="28"/>
          <w:lang w:val="en-US"/>
        </w:rPr>
        <w:t>Chigee</w:t>
      </w:r>
      <w:proofErr w:type="spellEnd"/>
      <w:r w:rsidRPr="00FF4FCC">
        <w:rPr>
          <w:rFonts w:ascii="Times New Roman" w:hAnsi="Times New Roman" w:cs="Times New Roman"/>
          <w:bCs/>
          <w:sz w:val="28"/>
          <w:szCs w:val="28"/>
          <w:lang w:val="en-US"/>
        </w:rPr>
        <w:t xml:space="preserve">) from Xilin Gol in China / L. </w:t>
      </w:r>
      <w:proofErr w:type="gramStart"/>
      <w:r w:rsidRPr="00FF4FCC">
        <w:rPr>
          <w:rFonts w:ascii="Times New Roman" w:hAnsi="Times New Roman" w:cs="Times New Roman"/>
          <w:bCs/>
          <w:sz w:val="28"/>
          <w:szCs w:val="28"/>
          <w:lang w:val="en-US"/>
        </w:rPr>
        <w:t xml:space="preserve">Guo </w:t>
      </w:r>
      <w:r>
        <w:rPr>
          <w:rFonts w:ascii="Times New Roman" w:hAnsi="Times New Roman" w:cs="Times New Roman"/>
          <w:bCs/>
          <w:sz w:val="28"/>
          <w:szCs w:val="28"/>
          <w:lang w:val="en-US"/>
        </w:rPr>
        <w:t xml:space="preserve"> [</w:t>
      </w:r>
      <w:proofErr w:type="gramEnd"/>
      <w:r w:rsidRPr="00FF4FCC">
        <w:rPr>
          <w:rFonts w:ascii="Times New Roman" w:hAnsi="Times New Roman" w:cs="Times New Roman"/>
          <w:bCs/>
          <w:sz w:val="28"/>
          <w:szCs w:val="28"/>
          <w:lang w:val="en-US"/>
        </w:rPr>
        <w:t>et al.] // Food Science and Nutrition. – 2019. – Vol. 8, № 1. – P. 257-264. DOI:10.1002/fsn3.1298.</w:t>
      </w:r>
    </w:p>
    <w:p w14:paraId="7B2CBA80"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13</w:t>
      </w:r>
      <w:r w:rsidRPr="00E34136">
        <w:rPr>
          <w:rFonts w:ascii="Times New Roman" w:hAnsi="Times New Roman" w:cs="Times New Roman"/>
          <w:bCs/>
          <w:sz w:val="28"/>
          <w:szCs w:val="28"/>
          <w:lang w:val="en-US"/>
        </w:rPr>
        <w:t>1</w:t>
      </w:r>
      <w:r w:rsidRPr="004F6B5D">
        <w:rPr>
          <w:rFonts w:ascii="Times New Roman"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Comparison of the efficacy of alpha-lactalbumin from equine, bovine, and human milk in the growth of intestinal IEC-6 cells / </w:t>
      </w:r>
      <w:proofErr w:type="spellStart"/>
      <w:proofErr w:type="gramStart"/>
      <w:r w:rsidRPr="00FF4FCC">
        <w:rPr>
          <w:rFonts w:ascii="Times New Roman" w:hAnsi="Times New Roman" w:cs="Times New Roman"/>
          <w:bCs/>
          <w:sz w:val="28"/>
          <w:szCs w:val="28"/>
          <w:lang w:val="en-US"/>
        </w:rPr>
        <w:t>Xijier</w:t>
      </w:r>
      <w:proofErr w:type="spellEnd"/>
      <w:r w:rsidRPr="00FF4FCC">
        <w:rPr>
          <w:rFonts w:ascii="Times New Roman" w:hAnsi="Times New Roman" w:cs="Times New Roman"/>
          <w:bCs/>
          <w:sz w:val="28"/>
          <w:szCs w:val="28"/>
          <w:lang w:val="en-US"/>
        </w:rPr>
        <w:t xml:space="preserve"> </w:t>
      </w:r>
      <w:r>
        <w:rPr>
          <w:rFonts w:ascii="Times New Roman" w:hAnsi="Times New Roman" w:cs="Times New Roman"/>
          <w:bCs/>
          <w:sz w:val="28"/>
          <w:szCs w:val="28"/>
          <w:lang w:val="en-US"/>
        </w:rPr>
        <w:t xml:space="preserve"> [</w:t>
      </w:r>
      <w:proofErr w:type="gramEnd"/>
      <w:r w:rsidRPr="00FF4FCC">
        <w:rPr>
          <w:rFonts w:ascii="Times New Roman" w:hAnsi="Times New Roman" w:cs="Times New Roman"/>
          <w:bCs/>
          <w:sz w:val="28"/>
          <w:szCs w:val="28"/>
          <w:lang w:val="en-US"/>
        </w:rPr>
        <w:t>et al.] // Bioscience, Biotechnology and Biochemistry. – 2012. – Vol. 76, № 4. – P. 843-846. DOI:10.1271/bbb.110896.</w:t>
      </w:r>
    </w:p>
    <w:p w14:paraId="7DFBC27F"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13</w:t>
      </w:r>
      <w:r w:rsidRPr="00E34136">
        <w:rPr>
          <w:rFonts w:ascii="Times New Roman" w:hAnsi="Times New Roman" w:cs="Times New Roman"/>
          <w:bCs/>
          <w:sz w:val="28"/>
          <w:szCs w:val="28"/>
          <w:lang w:val="en-US"/>
        </w:rPr>
        <w:t>2</w:t>
      </w:r>
      <w:r w:rsidRPr="00FF4FCC">
        <w:rPr>
          <w:rFonts w:ascii="Times New Roman" w:hAnsi="Times New Roman" w:cs="Times New Roman"/>
          <w:bCs/>
          <w:sz w:val="28"/>
          <w:szCs w:val="28"/>
          <w:lang w:val="en-US"/>
        </w:rPr>
        <w:t xml:space="preserve"> Kidane S. W. Application of Response Surface Methodology in Food Process Modeling and Optimization // </w:t>
      </w:r>
      <w:r w:rsidRPr="00FF4FCC">
        <w:rPr>
          <w:rStyle w:val="af3"/>
          <w:rFonts w:ascii="Times New Roman" w:hAnsi="Times New Roman" w:cs="Times New Roman"/>
          <w:bCs/>
          <w:sz w:val="28"/>
          <w:szCs w:val="28"/>
          <w:lang w:val="en-US"/>
        </w:rPr>
        <w:t>Response Surface Methodology in Engineering Science</w:t>
      </w:r>
      <w:r w:rsidRPr="00FF4FCC">
        <w:rPr>
          <w:rFonts w:ascii="Times New Roman" w:hAnsi="Times New Roman" w:cs="Times New Roman"/>
          <w:bCs/>
          <w:i/>
          <w:sz w:val="28"/>
          <w:szCs w:val="28"/>
          <w:lang w:val="en-US"/>
        </w:rPr>
        <w:t xml:space="preserve"> /</w:t>
      </w:r>
      <w:r w:rsidRPr="00FF4FCC">
        <w:rPr>
          <w:rFonts w:ascii="Times New Roman" w:hAnsi="Times New Roman" w:cs="Times New Roman"/>
          <w:bCs/>
          <w:sz w:val="28"/>
          <w:szCs w:val="28"/>
          <w:lang w:val="en-US"/>
        </w:rPr>
        <w:t xml:space="preserve"> d. </w:t>
      </w:r>
      <w:proofErr w:type="spellStart"/>
      <w:r w:rsidRPr="00FF4FCC">
        <w:rPr>
          <w:rFonts w:ascii="Times New Roman" w:hAnsi="Times New Roman" w:cs="Times New Roman"/>
          <w:bCs/>
          <w:sz w:val="28"/>
          <w:szCs w:val="28"/>
          <w:lang w:val="en-US"/>
        </w:rPr>
        <w:t>Kayaroganam</w:t>
      </w:r>
      <w:proofErr w:type="spellEnd"/>
      <w:r w:rsidRPr="00FF4FCC">
        <w:rPr>
          <w:rFonts w:ascii="Times New Roman" w:hAnsi="Times New Roman" w:cs="Times New Roman"/>
          <w:bCs/>
          <w:sz w:val="28"/>
          <w:szCs w:val="28"/>
          <w:lang w:val="en-US"/>
        </w:rPr>
        <w:t xml:space="preserve"> P. - </w:t>
      </w:r>
      <w:proofErr w:type="spellStart"/>
      <w:r w:rsidRPr="00FF4FCC">
        <w:rPr>
          <w:rFonts w:ascii="Times New Roman" w:hAnsi="Times New Roman" w:cs="Times New Roman"/>
          <w:bCs/>
          <w:sz w:val="28"/>
          <w:szCs w:val="28"/>
          <w:lang w:val="en-US"/>
        </w:rPr>
        <w:t>IntechOpen</w:t>
      </w:r>
      <w:proofErr w:type="spellEnd"/>
      <w:r w:rsidRPr="00FF4FCC">
        <w:rPr>
          <w:rFonts w:ascii="Times New Roman" w:hAnsi="Times New Roman" w:cs="Times New Roman"/>
          <w:bCs/>
          <w:sz w:val="28"/>
          <w:szCs w:val="28"/>
          <w:lang w:val="en-US"/>
        </w:rPr>
        <w:t xml:space="preserve">, 2021. P. 1–22. DOI: 10.5772/intechopen.100113. </w:t>
      </w:r>
    </w:p>
    <w:p w14:paraId="3E618809" w14:textId="77777777" w:rsidR="00EC285D" w:rsidRPr="00A8129F" w:rsidRDefault="00EC285D" w:rsidP="00EC285D">
      <w:pPr>
        <w:spacing w:after="0" w:line="240" w:lineRule="auto"/>
        <w:ind w:firstLine="709"/>
        <w:jc w:val="both"/>
        <w:rPr>
          <w:rStyle w:val="relative"/>
          <w:rFonts w:ascii="Times New Roman" w:hAnsi="Times New Roman" w:cs="Times New Roman"/>
          <w:bCs/>
          <w:sz w:val="28"/>
          <w:szCs w:val="28"/>
          <w:lang w:val="en-US"/>
        </w:rPr>
      </w:pPr>
      <w:r w:rsidRPr="00FF4FCC">
        <w:rPr>
          <w:rFonts w:ascii="Times New Roman" w:hAnsi="Times New Roman" w:cs="Times New Roman"/>
          <w:bCs/>
          <w:sz w:val="28"/>
          <w:szCs w:val="28"/>
          <w:lang w:val="en-US"/>
        </w:rPr>
        <w:t>13</w:t>
      </w:r>
      <w:r w:rsidRPr="00E34136">
        <w:rPr>
          <w:rFonts w:ascii="Times New Roman" w:hAnsi="Times New Roman" w:cs="Times New Roman"/>
          <w:bCs/>
          <w:sz w:val="28"/>
          <w:szCs w:val="28"/>
          <w:lang w:val="en-US"/>
        </w:rPr>
        <w:t>3</w:t>
      </w:r>
      <w:r w:rsidRPr="00FF4FCC">
        <w:rPr>
          <w:rFonts w:ascii="Times New Roman" w:hAnsi="Times New Roman" w:cs="Times New Roman"/>
          <w:bCs/>
          <w:sz w:val="28"/>
          <w:szCs w:val="28"/>
          <w:lang w:val="en-US"/>
        </w:rPr>
        <w:t xml:space="preserve"> </w:t>
      </w:r>
      <w:proofErr w:type="spellStart"/>
      <w:r w:rsidRPr="00FF4FCC">
        <w:rPr>
          <w:rStyle w:val="relative"/>
          <w:rFonts w:ascii="Times New Roman" w:hAnsi="Times New Roman" w:cs="Times New Roman"/>
          <w:bCs/>
          <w:sz w:val="28"/>
          <w:szCs w:val="28"/>
          <w:lang w:val="en-US"/>
        </w:rPr>
        <w:t>Yolmeh</w:t>
      </w:r>
      <w:proofErr w:type="spellEnd"/>
      <w:r w:rsidRPr="00FF4FCC">
        <w:rPr>
          <w:rStyle w:val="relative"/>
          <w:rFonts w:ascii="Times New Roman" w:hAnsi="Times New Roman" w:cs="Times New Roman"/>
          <w:bCs/>
          <w:sz w:val="28"/>
          <w:szCs w:val="28"/>
          <w:lang w:val="en-US"/>
        </w:rPr>
        <w:t xml:space="preserve"> M., Jafari S. M. Applications of Response Surface Methodology in the Food Industry Processes // </w:t>
      </w:r>
      <w:r w:rsidRPr="00FF4FCC">
        <w:rPr>
          <w:rStyle w:val="af3"/>
          <w:rFonts w:ascii="Times New Roman" w:hAnsi="Times New Roman" w:cs="Times New Roman"/>
          <w:bCs/>
          <w:sz w:val="28"/>
          <w:szCs w:val="28"/>
          <w:lang w:val="en-US"/>
        </w:rPr>
        <w:t>Food and Bioprocess Technology</w:t>
      </w:r>
      <w:r w:rsidRPr="00FF4FCC">
        <w:rPr>
          <w:rStyle w:val="relative"/>
          <w:rFonts w:ascii="Times New Roman" w:hAnsi="Times New Roman" w:cs="Times New Roman"/>
          <w:bCs/>
          <w:i/>
          <w:sz w:val="28"/>
          <w:szCs w:val="28"/>
          <w:lang w:val="en-US"/>
        </w:rPr>
        <w:t>.</w:t>
      </w:r>
      <w:r w:rsidRPr="00FF4FCC">
        <w:rPr>
          <w:rStyle w:val="relative"/>
          <w:rFonts w:ascii="Times New Roman" w:hAnsi="Times New Roman" w:cs="Times New Roman"/>
          <w:bCs/>
          <w:sz w:val="28"/>
          <w:szCs w:val="28"/>
          <w:lang w:val="en-US"/>
        </w:rPr>
        <w:t xml:space="preserve"> - Springer, 2017. -Vol. </w:t>
      </w:r>
      <w:proofErr w:type="gramStart"/>
      <w:r w:rsidRPr="00FF4FCC">
        <w:rPr>
          <w:rStyle w:val="relative"/>
          <w:rFonts w:ascii="Times New Roman" w:hAnsi="Times New Roman" w:cs="Times New Roman"/>
          <w:bCs/>
          <w:sz w:val="28"/>
          <w:szCs w:val="28"/>
          <w:lang w:val="en-US"/>
        </w:rPr>
        <w:t>10,</w:t>
      </w:r>
      <w:r>
        <w:rPr>
          <w:rStyle w:val="relative"/>
          <w:rFonts w:ascii="Times New Roman" w:hAnsi="Times New Roman" w:cs="Times New Roman"/>
          <w:bCs/>
          <w:sz w:val="28"/>
          <w:szCs w:val="28"/>
          <w:lang w:val="en-US"/>
        </w:rPr>
        <w:t>№</w:t>
      </w:r>
      <w:proofErr w:type="gramEnd"/>
      <w:r w:rsidRPr="00FF4FCC">
        <w:rPr>
          <w:rStyle w:val="relative"/>
          <w:rFonts w:ascii="Times New Roman" w:hAnsi="Times New Roman" w:cs="Times New Roman"/>
          <w:bCs/>
          <w:sz w:val="28"/>
          <w:szCs w:val="28"/>
          <w:lang w:val="en-US"/>
        </w:rPr>
        <w:t> 3. -P. 413–433. DOI: 10.1007/s11947-016-1855-2.</w:t>
      </w:r>
    </w:p>
    <w:p w14:paraId="3EAC8B86" w14:textId="77777777" w:rsidR="00EC285D" w:rsidRPr="00E34136" w:rsidRDefault="00EC285D" w:rsidP="00EC285D">
      <w:pPr>
        <w:tabs>
          <w:tab w:val="left" w:pos="709"/>
        </w:tabs>
        <w:spacing w:after="0" w:line="240" w:lineRule="auto"/>
        <w:ind w:firstLine="709"/>
        <w:jc w:val="both"/>
        <w:rPr>
          <w:rFonts w:ascii="Times New Roman" w:hAnsi="Times New Roman" w:cs="Times New Roman"/>
          <w:sz w:val="28"/>
          <w:szCs w:val="28"/>
        </w:rPr>
      </w:pPr>
      <w:r w:rsidRPr="00E34136">
        <w:rPr>
          <w:rFonts w:ascii="Times New Roman" w:hAnsi="Times New Roman" w:cs="Times New Roman"/>
          <w:sz w:val="28"/>
          <w:szCs w:val="28"/>
          <w:lang w:val="en-US"/>
        </w:rPr>
        <w:t>134</w:t>
      </w:r>
      <w:r w:rsidRPr="004F6B5D">
        <w:rPr>
          <w:rFonts w:ascii="Times New Roman" w:hAnsi="Times New Roman" w:cs="Times New Roman"/>
          <w:sz w:val="28"/>
          <w:szCs w:val="28"/>
          <w:lang w:val="en-US"/>
        </w:rPr>
        <w:t xml:space="preserve"> </w:t>
      </w:r>
      <w:r w:rsidRPr="00E34136">
        <w:rPr>
          <w:rFonts w:ascii="Times New Roman" w:hAnsi="Times New Roman" w:cs="Times New Roman"/>
          <w:sz w:val="28"/>
          <w:szCs w:val="28"/>
          <w:lang w:val="en-US"/>
        </w:rPr>
        <w:t xml:space="preserve">Wang, Y. Metabolism Characteristics of Lactic Acid Bacteria and the Expanding Applications in Food Industry / Y. Wang, J. Wu, M. </w:t>
      </w:r>
      <w:proofErr w:type="spellStart"/>
      <w:proofErr w:type="gramStart"/>
      <w:r w:rsidRPr="00E34136">
        <w:rPr>
          <w:rFonts w:ascii="Times New Roman" w:hAnsi="Times New Roman" w:cs="Times New Roman"/>
          <w:sz w:val="28"/>
          <w:szCs w:val="28"/>
          <w:lang w:val="en-US"/>
        </w:rPr>
        <w:t>Lv</w:t>
      </w:r>
      <w:proofErr w:type="spellEnd"/>
      <w:r w:rsidRPr="00E3413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proofErr w:type="gramEnd"/>
      <w:r w:rsidRPr="00E34136">
        <w:rPr>
          <w:rFonts w:ascii="Times New Roman" w:hAnsi="Times New Roman" w:cs="Times New Roman"/>
          <w:sz w:val="28"/>
          <w:szCs w:val="28"/>
          <w:lang w:val="en-US"/>
        </w:rPr>
        <w:t xml:space="preserve">et al.] // Frontiers in Bioengineering and Biotechnology. — 2021. — Vol. 9. — Art. 612285. </w:t>
      </w:r>
      <w:r w:rsidRPr="00E34136">
        <w:rPr>
          <w:rFonts w:ascii="Times New Roman" w:hAnsi="Times New Roman" w:cs="Times New Roman"/>
          <w:sz w:val="28"/>
          <w:szCs w:val="28"/>
        </w:rPr>
        <w:t xml:space="preserve">(Современный обзор путей анаболизма, катаболизма и </w:t>
      </w:r>
      <w:r w:rsidRPr="00E34136">
        <w:rPr>
          <w:rFonts w:ascii="Times New Roman" w:hAnsi="Times New Roman" w:cs="Times New Roman"/>
          <w:sz w:val="28"/>
          <w:szCs w:val="28"/>
        </w:rPr>
        <w:lastRenderedPageBreak/>
        <w:t>трансформации азотистых веществ ферментируемых субстратов молочнокислыми микроорганизмами).</w:t>
      </w:r>
    </w:p>
    <w:p w14:paraId="7C716DBD"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Style w:val="ms-1"/>
          <w:rFonts w:ascii="Times New Roman" w:hAnsi="Times New Roman" w:cs="Times New Roman"/>
          <w:bCs/>
          <w:sz w:val="28"/>
          <w:szCs w:val="28"/>
          <w:lang w:val="en-US"/>
        </w:rPr>
        <w:t>13</w:t>
      </w:r>
      <w:r w:rsidRPr="00E34136">
        <w:rPr>
          <w:rStyle w:val="ms-1"/>
          <w:rFonts w:ascii="Times New Roman" w:hAnsi="Times New Roman" w:cs="Times New Roman"/>
          <w:bCs/>
          <w:sz w:val="28"/>
          <w:szCs w:val="28"/>
          <w:lang w:val="en-US"/>
        </w:rPr>
        <w:t>5</w:t>
      </w:r>
      <w:r w:rsidRPr="004F6B5D">
        <w:rPr>
          <w:rStyle w:val="ms-1"/>
          <w:rFonts w:ascii="Times New Roman" w:hAnsi="Times New Roman" w:cs="Times New Roman"/>
          <w:bCs/>
          <w:sz w:val="28"/>
          <w:szCs w:val="28"/>
          <w:lang w:val="en-US"/>
        </w:rPr>
        <w:t xml:space="preserve"> </w:t>
      </w:r>
      <w:r w:rsidRPr="00FF4FCC">
        <w:rPr>
          <w:rStyle w:val="relative"/>
          <w:rFonts w:ascii="Times New Roman" w:hAnsi="Times New Roman" w:cs="Times New Roman"/>
          <w:bCs/>
          <w:sz w:val="28"/>
          <w:szCs w:val="28"/>
          <w:lang w:val="en-US"/>
        </w:rPr>
        <w:t xml:space="preserve">Granato D., de Araújo Calado V.Ô.M., Jarvis B. Observations on the use of statistical methods in Food Science and Technology // </w:t>
      </w:r>
      <w:r w:rsidRPr="00FF4FCC">
        <w:rPr>
          <w:rStyle w:val="af3"/>
          <w:rFonts w:ascii="Times New Roman" w:hAnsi="Times New Roman" w:cs="Times New Roman"/>
          <w:bCs/>
          <w:sz w:val="28"/>
          <w:szCs w:val="28"/>
          <w:lang w:val="en-US"/>
        </w:rPr>
        <w:t>Food Research International</w:t>
      </w:r>
      <w:r w:rsidRPr="00FF4FCC">
        <w:rPr>
          <w:rStyle w:val="relative"/>
          <w:rFonts w:ascii="Times New Roman" w:hAnsi="Times New Roman" w:cs="Times New Roman"/>
          <w:bCs/>
          <w:sz w:val="28"/>
          <w:szCs w:val="28"/>
          <w:lang w:val="en-US"/>
        </w:rPr>
        <w:t>. -2014. -Vol. 55. -P. 137–149. DOI: 10.1016/j.foodres.2013.10.024.</w:t>
      </w:r>
    </w:p>
    <w:p w14:paraId="268BF89A" w14:textId="77777777" w:rsidR="00EC285D" w:rsidRPr="00FF4FCC" w:rsidRDefault="00EC285D" w:rsidP="00EC285D">
      <w:pPr>
        <w:pStyle w:val="af2"/>
        <w:spacing w:before="0" w:beforeAutospacing="0" w:after="0" w:afterAutospacing="0"/>
        <w:ind w:firstLine="709"/>
        <w:jc w:val="both"/>
        <w:rPr>
          <w:bCs/>
          <w:sz w:val="28"/>
          <w:szCs w:val="28"/>
          <w:lang w:val="en-US"/>
        </w:rPr>
      </w:pPr>
      <w:r w:rsidRPr="00FF4FCC">
        <w:rPr>
          <w:bCs/>
          <w:sz w:val="28"/>
          <w:szCs w:val="28"/>
          <w:lang w:val="en-US"/>
        </w:rPr>
        <w:t>13</w:t>
      </w:r>
      <w:r w:rsidRPr="007C0F31">
        <w:rPr>
          <w:bCs/>
          <w:sz w:val="28"/>
          <w:szCs w:val="28"/>
          <w:lang w:val="en-US"/>
        </w:rPr>
        <w:t>6</w:t>
      </w:r>
      <w:r w:rsidRPr="00FF4FCC">
        <w:rPr>
          <w:bCs/>
          <w:sz w:val="28"/>
          <w:szCs w:val="28"/>
          <w:lang w:val="en-US"/>
        </w:rPr>
        <w:t xml:space="preserve"> </w:t>
      </w:r>
      <w:r w:rsidRPr="00FF4FCC">
        <w:rPr>
          <w:rStyle w:val="af3"/>
          <w:rFonts w:eastAsiaTheme="majorEastAsia"/>
          <w:bCs/>
          <w:sz w:val="28"/>
          <w:szCs w:val="28"/>
          <w:lang w:val="kk-KZ"/>
        </w:rPr>
        <w:t>Kalamkas Zh</w:t>
      </w:r>
      <w:r w:rsidRPr="00FF4FCC">
        <w:rPr>
          <w:rStyle w:val="af3"/>
          <w:bCs/>
          <w:sz w:val="28"/>
          <w:szCs w:val="28"/>
          <w:lang w:val="kk-KZ"/>
        </w:rPr>
        <w:t>.</w:t>
      </w:r>
      <w:r w:rsidRPr="00FF4FCC">
        <w:rPr>
          <w:rStyle w:val="af3"/>
          <w:rFonts w:eastAsiaTheme="majorEastAsia"/>
          <w:bCs/>
          <w:sz w:val="28"/>
          <w:szCs w:val="28"/>
          <w:lang w:val="kk-KZ"/>
        </w:rPr>
        <w:t xml:space="preserve"> Tleuova</w:t>
      </w:r>
      <w:r w:rsidRPr="00FF4FCC">
        <w:rPr>
          <w:bCs/>
          <w:iCs/>
          <w:sz w:val="28"/>
          <w:szCs w:val="28"/>
          <w:lang w:val="kk-KZ"/>
        </w:rPr>
        <w:t>,</w:t>
      </w:r>
      <w:r w:rsidRPr="00FF4FCC">
        <w:rPr>
          <w:bCs/>
          <w:i/>
          <w:iCs/>
          <w:sz w:val="28"/>
          <w:szCs w:val="28"/>
          <w:lang w:val="kk-KZ"/>
        </w:rPr>
        <w:t xml:space="preserve"> </w:t>
      </w:r>
      <w:r w:rsidRPr="00FF4FCC">
        <w:rPr>
          <w:rStyle w:val="af3"/>
          <w:rFonts w:eastAsiaTheme="majorEastAsia"/>
          <w:bCs/>
          <w:sz w:val="28"/>
          <w:szCs w:val="28"/>
          <w:lang w:val="kk-KZ"/>
        </w:rPr>
        <w:t>Azret U</w:t>
      </w:r>
      <w:r w:rsidRPr="00FF4FCC">
        <w:rPr>
          <w:rStyle w:val="af3"/>
          <w:bCs/>
          <w:sz w:val="28"/>
          <w:szCs w:val="28"/>
          <w:lang w:val="kk-KZ"/>
        </w:rPr>
        <w:t>.</w:t>
      </w:r>
      <w:r w:rsidRPr="00FF4FCC">
        <w:rPr>
          <w:rStyle w:val="af3"/>
          <w:rFonts w:eastAsiaTheme="majorEastAsia"/>
          <w:bCs/>
          <w:sz w:val="28"/>
          <w:szCs w:val="28"/>
          <w:lang w:val="kk-KZ"/>
        </w:rPr>
        <w:t xml:space="preserve"> Shingisov</w:t>
      </w:r>
      <w:r w:rsidRPr="00FF4FCC">
        <w:rPr>
          <w:bCs/>
          <w:i/>
          <w:iCs/>
          <w:sz w:val="28"/>
          <w:szCs w:val="28"/>
          <w:lang w:val="kk-KZ"/>
        </w:rPr>
        <w:t xml:space="preserve">, </w:t>
      </w:r>
      <w:r w:rsidRPr="00FF4FCC">
        <w:rPr>
          <w:rStyle w:val="af3"/>
          <w:rFonts w:eastAsiaTheme="majorEastAsia"/>
          <w:bCs/>
          <w:sz w:val="28"/>
          <w:szCs w:val="28"/>
          <w:lang w:val="kk-KZ"/>
        </w:rPr>
        <w:t>Sergey S</w:t>
      </w:r>
      <w:r w:rsidRPr="00FF4FCC">
        <w:rPr>
          <w:rStyle w:val="af3"/>
          <w:bCs/>
          <w:sz w:val="28"/>
          <w:szCs w:val="28"/>
          <w:lang w:val="kk-KZ"/>
        </w:rPr>
        <w:t>.</w:t>
      </w:r>
      <w:r w:rsidRPr="00FF4FCC">
        <w:rPr>
          <w:rStyle w:val="af3"/>
          <w:rFonts w:eastAsiaTheme="majorEastAsia"/>
          <w:bCs/>
          <w:sz w:val="28"/>
          <w:szCs w:val="28"/>
          <w:lang w:val="kk-KZ"/>
        </w:rPr>
        <w:t xml:space="preserve"> Vetokhin</w:t>
      </w:r>
      <w:r w:rsidRPr="00FF4FCC">
        <w:rPr>
          <w:bCs/>
          <w:i/>
          <w:iCs/>
          <w:sz w:val="28"/>
          <w:szCs w:val="28"/>
          <w:lang w:val="kk-KZ"/>
        </w:rPr>
        <w:t xml:space="preserve">, </w:t>
      </w:r>
      <w:r w:rsidRPr="00FF4FCC">
        <w:rPr>
          <w:rStyle w:val="af3"/>
          <w:rFonts w:eastAsiaTheme="majorEastAsia"/>
          <w:bCs/>
          <w:sz w:val="28"/>
          <w:szCs w:val="28"/>
          <w:lang w:val="kk-KZ"/>
        </w:rPr>
        <w:t>Aizhamal K</w:t>
      </w:r>
      <w:r w:rsidRPr="00FF4FCC">
        <w:rPr>
          <w:rStyle w:val="af3"/>
          <w:bCs/>
          <w:sz w:val="28"/>
          <w:szCs w:val="28"/>
          <w:lang w:val="kk-KZ"/>
        </w:rPr>
        <w:t>.</w:t>
      </w:r>
      <w:r w:rsidRPr="00FF4FCC">
        <w:rPr>
          <w:rStyle w:val="af3"/>
          <w:rFonts w:eastAsiaTheme="majorEastAsia"/>
          <w:bCs/>
          <w:sz w:val="28"/>
          <w:szCs w:val="28"/>
          <w:lang w:val="kk-KZ"/>
        </w:rPr>
        <w:t xml:space="preserve">Tulekbayeva </w:t>
      </w:r>
      <w:r w:rsidRPr="00FF4FCC">
        <w:rPr>
          <w:bCs/>
          <w:sz w:val="28"/>
          <w:szCs w:val="28"/>
        </w:rPr>
        <w:t>О</w:t>
      </w:r>
      <w:proofErr w:type="spellStart"/>
      <w:r w:rsidRPr="00FF4FCC">
        <w:rPr>
          <w:bCs/>
          <w:sz w:val="28"/>
          <w:szCs w:val="28"/>
          <w:lang w:val="en-US"/>
        </w:rPr>
        <w:t>ptimization</w:t>
      </w:r>
      <w:proofErr w:type="spellEnd"/>
      <w:r w:rsidRPr="00FF4FCC">
        <w:rPr>
          <w:bCs/>
          <w:sz w:val="28"/>
          <w:szCs w:val="28"/>
          <w:lang w:val="en-US"/>
        </w:rPr>
        <w:t xml:space="preserve"> of the formulation of a combined fermented milk product using mathematical modeling methods// Proceeding XII International Conference «Industrial Technologies and Engineering» ICITE – 2022, Volume I, M. Auezov</w:t>
      </w:r>
      <w:r w:rsidRPr="00FF4FCC">
        <w:rPr>
          <w:bCs/>
          <w:noProof/>
          <w:spacing w:val="-6"/>
          <w:sz w:val="28"/>
          <w:szCs w:val="28"/>
          <w:lang w:val="en-US"/>
        </w:rPr>
        <w:t xml:space="preserve"> SKU</w:t>
      </w:r>
      <w:r w:rsidRPr="00FF4FCC">
        <w:rPr>
          <w:bCs/>
          <w:sz w:val="28"/>
          <w:szCs w:val="28"/>
          <w:lang w:val="en-US"/>
        </w:rPr>
        <w:t xml:space="preserve">, </w:t>
      </w:r>
      <w:proofErr w:type="gramStart"/>
      <w:r w:rsidRPr="00FF4FCC">
        <w:rPr>
          <w:bCs/>
          <w:noProof/>
          <w:spacing w:val="-6"/>
          <w:sz w:val="28"/>
          <w:szCs w:val="28"/>
          <w:lang w:val="en-US"/>
        </w:rPr>
        <w:t>Shymkent,</w:t>
      </w:r>
      <w:r w:rsidRPr="00FF4FCC">
        <w:rPr>
          <w:bCs/>
          <w:sz w:val="28"/>
          <w:szCs w:val="28"/>
          <w:lang w:val="en-US"/>
        </w:rPr>
        <w:t xml:space="preserve">  November</w:t>
      </w:r>
      <w:proofErr w:type="gramEnd"/>
      <w:r w:rsidRPr="00FF4FCC">
        <w:rPr>
          <w:bCs/>
          <w:sz w:val="28"/>
          <w:szCs w:val="28"/>
          <w:lang w:val="en-US"/>
        </w:rPr>
        <w:t xml:space="preserve"> 13-14, 2025 - </w:t>
      </w:r>
      <w:r w:rsidRPr="00FF4FCC">
        <w:rPr>
          <w:bCs/>
          <w:sz w:val="28"/>
          <w:szCs w:val="28"/>
        </w:rPr>
        <w:t>Р</w:t>
      </w:r>
      <w:r w:rsidRPr="00FF4FCC">
        <w:rPr>
          <w:bCs/>
          <w:sz w:val="28"/>
          <w:szCs w:val="28"/>
          <w:lang w:val="en-US"/>
        </w:rPr>
        <w:t>.94-98</w:t>
      </w:r>
    </w:p>
    <w:p w14:paraId="62CCF90B" w14:textId="77777777" w:rsidR="00EC285D" w:rsidRPr="00FF4FCC" w:rsidRDefault="00EC285D" w:rsidP="00EC285D">
      <w:pPr>
        <w:spacing w:after="0" w:line="240" w:lineRule="auto"/>
        <w:ind w:firstLine="709"/>
        <w:jc w:val="both"/>
        <w:rPr>
          <w:rFonts w:ascii="Times New Roman" w:eastAsia="Times New Roman" w:hAnsi="Times New Roman" w:cs="Times New Roman"/>
          <w:bCs/>
          <w:kern w:val="36"/>
          <w:sz w:val="28"/>
          <w:szCs w:val="28"/>
        </w:rPr>
      </w:pPr>
      <w:r w:rsidRPr="00FF4FCC">
        <w:rPr>
          <w:rFonts w:ascii="Times New Roman" w:hAnsi="Times New Roman" w:cs="Times New Roman"/>
          <w:bCs/>
          <w:sz w:val="28"/>
          <w:szCs w:val="28"/>
        </w:rPr>
        <w:t>13</w:t>
      </w:r>
      <w:r>
        <w:rPr>
          <w:rFonts w:ascii="Times New Roman" w:hAnsi="Times New Roman" w:cs="Times New Roman"/>
          <w:bCs/>
          <w:sz w:val="28"/>
          <w:szCs w:val="28"/>
        </w:rPr>
        <w:t>7</w:t>
      </w:r>
      <w:r w:rsidRPr="00FF4FCC">
        <w:rPr>
          <w:rFonts w:ascii="Times New Roman" w:hAnsi="Times New Roman" w:cs="Times New Roman"/>
          <w:bCs/>
          <w:sz w:val="28"/>
          <w:szCs w:val="28"/>
        </w:rPr>
        <w:t xml:space="preserve"> </w:t>
      </w:r>
      <w:r w:rsidRPr="00FF4FCC">
        <w:rPr>
          <w:rFonts w:ascii="Times New Roman" w:eastAsia="Times New Roman" w:hAnsi="Times New Roman" w:cs="Times New Roman"/>
          <w:bCs/>
          <w:kern w:val="36"/>
          <w:sz w:val="28"/>
          <w:szCs w:val="28"/>
        </w:rPr>
        <w:t>СТ РК 1.5-2019 «Национальная система стандартизации Республики Казахстан. Общие требования к построению, изложению, оформлению и содержанию национальных стандартов и рекомендаций по стандартизации» (изм. 1, 2).</w:t>
      </w:r>
      <w:r w:rsidRPr="00FF4FCC">
        <w:rPr>
          <w:rFonts w:ascii="Times New Roman" w:hAnsi="Times New Roman" w:cs="Times New Roman"/>
          <w:bCs/>
          <w:sz w:val="28"/>
          <w:szCs w:val="28"/>
        </w:rPr>
        <w:t xml:space="preserve"> – </w:t>
      </w:r>
      <w:proofErr w:type="spellStart"/>
      <w:r w:rsidRPr="00FF4FCC">
        <w:rPr>
          <w:rFonts w:ascii="Times New Roman" w:hAnsi="Times New Roman" w:cs="Times New Roman"/>
          <w:bCs/>
          <w:sz w:val="28"/>
          <w:szCs w:val="28"/>
        </w:rPr>
        <w:t>Введ</w:t>
      </w:r>
      <w:proofErr w:type="spellEnd"/>
      <w:r w:rsidRPr="00FF4FCC">
        <w:rPr>
          <w:rFonts w:ascii="Times New Roman" w:hAnsi="Times New Roman" w:cs="Times New Roman"/>
          <w:bCs/>
          <w:sz w:val="28"/>
          <w:szCs w:val="28"/>
        </w:rPr>
        <w:t xml:space="preserve">. 2019-07-01. – Астана: Комитет технического регулирования и метрологии МИИР РК, 2019. – 47 с. </w:t>
      </w:r>
    </w:p>
    <w:p w14:paraId="6C7B17AD"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13</w:t>
      </w:r>
      <w:r>
        <w:rPr>
          <w:rFonts w:ascii="Times New Roman" w:hAnsi="Times New Roman" w:cs="Times New Roman"/>
          <w:bCs/>
          <w:sz w:val="28"/>
          <w:szCs w:val="28"/>
        </w:rPr>
        <w:t>8</w:t>
      </w:r>
      <w:r w:rsidRPr="00FF4FCC">
        <w:rPr>
          <w:rFonts w:ascii="Times New Roman" w:hAnsi="Times New Roman" w:cs="Times New Roman"/>
          <w:bCs/>
          <w:sz w:val="28"/>
          <w:szCs w:val="28"/>
        </w:rPr>
        <w:t xml:space="preserve"> ГОСТ 1.5–85. Государственная система стандартизации. Общие требования к построению, изложению, оформлению и содержанию стандартов. — М.: Изд-во стандартов, 1985. — 38 с.</w:t>
      </w:r>
    </w:p>
    <w:p w14:paraId="49482B47"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13</w:t>
      </w:r>
      <w:r>
        <w:rPr>
          <w:rFonts w:ascii="Times New Roman" w:hAnsi="Times New Roman" w:cs="Times New Roman"/>
          <w:bCs/>
          <w:sz w:val="28"/>
          <w:szCs w:val="28"/>
        </w:rPr>
        <w:t>9</w:t>
      </w:r>
      <w:r w:rsidRPr="00FF4FCC">
        <w:rPr>
          <w:rFonts w:ascii="Times New Roman" w:eastAsia="ArialMT" w:hAnsi="Times New Roman" w:cs="Times New Roman"/>
          <w:bCs/>
          <w:sz w:val="28"/>
          <w:szCs w:val="28"/>
        </w:rPr>
        <w:t xml:space="preserve"> Технический регламент Таможенного Союза ТР ТС 033/2013 «О безопасности молока и молочной продукции», принят Решением Совета Евразийской экономической комиссии от 9 октября 2013 г. №67</w:t>
      </w:r>
    </w:p>
    <w:p w14:paraId="70B11E21"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w:t>
      </w:r>
      <w:r>
        <w:rPr>
          <w:rFonts w:ascii="Times New Roman" w:hAnsi="Times New Roman" w:cs="Times New Roman"/>
          <w:bCs/>
          <w:sz w:val="28"/>
          <w:szCs w:val="28"/>
        </w:rPr>
        <w:t xml:space="preserve">40 </w:t>
      </w:r>
      <w:r w:rsidRPr="00FF4FCC">
        <w:rPr>
          <w:rFonts w:ascii="Times New Roman" w:eastAsia="ArialMT" w:hAnsi="Times New Roman" w:cs="Times New Roman"/>
          <w:bCs/>
          <w:sz w:val="28"/>
          <w:szCs w:val="28"/>
        </w:rPr>
        <w:t>СТБ 1598-2006. Молоко коровье. Требования при закупках. – Минск: Госстандарт, 2006. –15 с.</w:t>
      </w:r>
    </w:p>
    <w:p w14:paraId="55DDC1F0"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w:t>
      </w:r>
      <w:r>
        <w:rPr>
          <w:rFonts w:ascii="Times New Roman" w:hAnsi="Times New Roman" w:cs="Times New Roman"/>
          <w:bCs/>
          <w:sz w:val="28"/>
          <w:szCs w:val="28"/>
        </w:rPr>
        <w:t>41</w:t>
      </w:r>
      <w:r w:rsidRPr="00FF4FCC">
        <w:rPr>
          <w:rFonts w:ascii="Times New Roman" w:eastAsia="ArialMT" w:hAnsi="Times New Roman" w:cs="Times New Roman"/>
          <w:bCs/>
          <w:sz w:val="28"/>
          <w:szCs w:val="28"/>
        </w:rPr>
        <w:t xml:space="preserve"> СТ РК 1733-2015. Молоко и молочные продукты. Общие технические условия. – Астана: Комитет технического регулирования и метрологии Министерства по инвестициям и развитию Республики Казахстан (Госстандарт), 2015. – 52 с.</w:t>
      </w:r>
    </w:p>
    <w:p w14:paraId="3765E808"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14</w:t>
      </w:r>
      <w:r>
        <w:rPr>
          <w:rFonts w:ascii="Times New Roman" w:hAnsi="Times New Roman" w:cs="Times New Roman"/>
          <w:bCs/>
          <w:sz w:val="28"/>
          <w:szCs w:val="28"/>
        </w:rPr>
        <w:t>2</w:t>
      </w:r>
      <w:r w:rsidRPr="00FF4FCC">
        <w:rPr>
          <w:rFonts w:ascii="Times New Roman" w:hAnsi="Times New Roman" w:cs="Times New Roman"/>
          <w:bCs/>
          <w:sz w:val="28"/>
          <w:szCs w:val="28"/>
        </w:rPr>
        <w:t xml:space="preserve"> </w:t>
      </w:r>
      <w:r w:rsidRPr="00FF4FCC">
        <w:rPr>
          <w:rFonts w:ascii="Times New Roman" w:eastAsia="ArialMT" w:hAnsi="Times New Roman" w:cs="Times New Roman"/>
          <w:bCs/>
          <w:sz w:val="28"/>
          <w:szCs w:val="28"/>
        </w:rPr>
        <w:t>Тёпел А. Химия и физика молока / А. Тёпел. – СПб.: Профессия, 2012. – 513 с.</w:t>
      </w:r>
    </w:p>
    <w:p w14:paraId="5B835E8F"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3</w:t>
      </w:r>
      <w:r w:rsidRPr="00FF4FCC">
        <w:rPr>
          <w:rFonts w:ascii="Times New Roman" w:hAnsi="Times New Roman" w:cs="Times New Roman"/>
          <w:bCs/>
          <w:sz w:val="28"/>
          <w:szCs w:val="28"/>
          <w:lang w:val="kk-KZ"/>
        </w:rPr>
        <w:t xml:space="preserve"> </w:t>
      </w:r>
      <w:r w:rsidRPr="00FF4FCC">
        <w:rPr>
          <w:rFonts w:ascii="Times New Roman" w:eastAsia="ArialMT" w:hAnsi="Times New Roman" w:cs="Times New Roman"/>
          <w:bCs/>
          <w:sz w:val="28"/>
          <w:szCs w:val="28"/>
        </w:rPr>
        <w:t xml:space="preserve">Твердохлеб Г.В. Химия и физика молока и молочных продуктов / Г.В. Твердохлеб. – М.: </w:t>
      </w:r>
      <w:proofErr w:type="spellStart"/>
      <w:r w:rsidRPr="00FF4FCC">
        <w:rPr>
          <w:rFonts w:ascii="Times New Roman" w:eastAsia="ArialMT" w:hAnsi="Times New Roman" w:cs="Times New Roman"/>
          <w:bCs/>
          <w:sz w:val="28"/>
          <w:szCs w:val="28"/>
        </w:rPr>
        <w:t>ДеЛи</w:t>
      </w:r>
      <w:proofErr w:type="spellEnd"/>
      <w:r w:rsidRPr="00FF4FCC">
        <w:rPr>
          <w:rFonts w:ascii="Times New Roman" w:eastAsia="ArialMT" w:hAnsi="Times New Roman" w:cs="Times New Roman"/>
          <w:bCs/>
          <w:sz w:val="28"/>
          <w:szCs w:val="28"/>
        </w:rPr>
        <w:t xml:space="preserve"> принт, 2006. –149 с.</w:t>
      </w:r>
    </w:p>
    <w:p w14:paraId="59CF841E" w14:textId="77777777" w:rsidR="00EC285D" w:rsidRPr="00FF4FCC" w:rsidRDefault="00EC285D" w:rsidP="00EC285D">
      <w:pPr>
        <w:spacing w:after="0" w:line="240" w:lineRule="auto"/>
        <w:ind w:firstLine="709"/>
        <w:jc w:val="both"/>
        <w:rPr>
          <w:rFonts w:ascii="Times New Roman" w:eastAsia="ArialMT" w:hAnsi="Times New Roman" w:cs="Times New Roman"/>
          <w:bCs/>
          <w:sz w:val="28"/>
          <w:szCs w:val="28"/>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4</w:t>
      </w:r>
      <w:r w:rsidRPr="00FF4FCC">
        <w:rPr>
          <w:rFonts w:ascii="Times New Roman" w:eastAsia="ArialMT" w:hAnsi="Times New Roman" w:cs="Times New Roman"/>
          <w:bCs/>
          <w:sz w:val="28"/>
          <w:szCs w:val="28"/>
        </w:rPr>
        <w:t xml:space="preserve"> Меркулова Н.Г. Производственный контроль в молочной промышленности. Практическое руководство / Н.Г. Меркулова, М.Ю. Меркулов, И.Ю. Меркулов. – СПб.: ИД «Профессия», 2010. –656 с.</w:t>
      </w:r>
    </w:p>
    <w:p w14:paraId="090C4985" w14:textId="77777777" w:rsidR="00EC285D" w:rsidRPr="00FF4FCC" w:rsidRDefault="00EC285D" w:rsidP="00EC285D">
      <w:pPr>
        <w:spacing w:after="0" w:line="240" w:lineRule="auto"/>
        <w:ind w:firstLine="709"/>
        <w:jc w:val="both"/>
        <w:rPr>
          <w:rFonts w:ascii="Times New Roman" w:eastAsia="ArialMT" w:hAnsi="Times New Roman" w:cs="Times New Roman"/>
          <w:bCs/>
          <w:sz w:val="28"/>
          <w:szCs w:val="28"/>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5</w:t>
      </w:r>
      <w:r w:rsidRPr="00FF4FCC">
        <w:rPr>
          <w:rFonts w:ascii="Times New Roman" w:eastAsia="ArialMT" w:hAnsi="Times New Roman" w:cs="Times New Roman"/>
          <w:bCs/>
          <w:sz w:val="28"/>
          <w:szCs w:val="28"/>
        </w:rPr>
        <w:t xml:space="preserve"> Бацукова Н.Л. Гигиеническая экспертиза молока и молочных продуктов: учебно-методическое пособие / Н.Л. Бацукова, И.П. Щербинская. – Минск: БГМУ, 2007. – 31 с</w:t>
      </w:r>
    </w:p>
    <w:p w14:paraId="376D25E5"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6</w:t>
      </w:r>
      <w:r w:rsidRPr="00FF4FCC">
        <w:rPr>
          <w:rFonts w:ascii="Times New Roman" w:hAnsi="Times New Roman" w:cs="Times New Roman"/>
          <w:bCs/>
          <w:sz w:val="28"/>
          <w:szCs w:val="28"/>
          <w:lang w:val="kk-KZ"/>
        </w:rPr>
        <w:t xml:space="preserve"> </w:t>
      </w:r>
      <w:r w:rsidRPr="00FF4FCC">
        <w:rPr>
          <w:rFonts w:ascii="Times New Roman" w:eastAsia="ArialMT" w:hAnsi="Times New Roman" w:cs="Times New Roman"/>
          <w:bCs/>
          <w:sz w:val="28"/>
          <w:szCs w:val="28"/>
        </w:rPr>
        <w:t>Герасимова Н.С. Потенциометрические методы анализа / Н.С. Герасимова. – М.: Издательство МГТУ им. Н. Э. Баумана, 2010. – 44 с.</w:t>
      </w:r>
    </w:p>
    <w:p w14:paraId="71538CF8"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7</w:t>
      </w:r>
      <w:r w:rsidRPr="00FF4FCC">
        <w:rPr>
          <w:rFonts w:ascii="Times New Roman" w:hAnsi="Times New Roman" w:cs="Times New Roman"/>
          <w:bCs/>
          <w:sz w:val="28"/>
          <w:szCs w:val="28"/>
          <w:lang w:val="kk-KZ"/>
        </w:rPr>
        <w:t xml:space="preserve"> </w:t>
      </w:r>
      <w:r w:rsidRPr="00FF4FCC">
        <w:rPr>
          <w:rFonts w:ascii="Times New Roman" w:eastAsia="ArialMT" w:hAnsi="Times New Roman" w:cs="Times New Roman"/>
          <w:bCs/>
          <w:sz w:val="28"/>
          <w:szCs w:val="28"/>
        </w:rPr>
        <w:t>ГОСТ 3624-92. Молоко и молочные продукты. Титриметрические методы определения кислотности. – Минск: Госстандарт, 2007. – 10 с.</w:t>
      </w:r>
    </w:p>
    <w:p w14:paraId="2D53EA93"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14</w:t>
      </w:r>
      <w:r>
        <w:rPr>
          <w:rFonts w:ascii="Times New Roman" w:hAnsi="Times New Roman" w:cs="Times New Roman"/>
          <w:bCs/>
          <w:sz w:val="28"/>
          <w:szCs w:val="28"/>
          <w:lang w:val="kk-KZ"/>
        </w:rPr>
        <w:t>8</w:t>
      </w:r>
      <w:r w:rsidRPr="00FF4FCC">
        <w:rPr>
          <w:rFonts w:ascii="Times New Roman" w:hAnsi="Times New Roman" w:cs="Times New Roman"/>
          <w:bCs/>
          <w:sz w:val="28"/>
          <w:szCs w:val="28"/>
          <w:lang w:val="kk-KZ"/>
        </w:rPr>
        <w:t xml:space="preserve"> </w:t>
      </w:r>
      <w:r w:rsidRPr="00FF4FCC">
        <w:rPr>
          <w:rFonts w:ascii="Times New Roman" w:eastAsia="ArialMT" w:hAnsi="Times New Roman" w:cs="Times New Roman"/>
          <w:bCs/>
          <w:sz w:val="28"/>
          <w:szCs w:val="28"/>
        </w:rPr>
        <w:t xml:space="preserve">Комиссаренков А.А. Потенциометрия / А.А. Комиссаренков, Г.Ф. </w:t>
      </w:r>
      <w:proofErr w:type="spellStart"/>
      <w:r w:rsidRPr="00FF4FCC">
        <w:rPr>
          <w:rFonts w:ascii="Times New Roman" w:eastAsia="ArialMT" w:hAnsi="Times New Roman" w:cs="Times New Roman"/>
          <w:bCs/>
          <w:sz w:val="28"/>
          <w:szCs w:val="28"/>
        </w:rPr>
        <w:t>Пругло</w:t>
      </w:r>
      <w:proofErr w:type="spellEnd"/>
      <w:r w:rsidRPr="00FF4FCC">
        <w:rPr>
          <w:rFonts w:ascii="Times New Roman" w:eastAsia="ArialMT" w:hAnsi="Times New Roman" w:cs="Times New Roman"/>
          <w:bCs/>
          <w:sz w:val="28"/>
          <w:szCs w:val="28"/>
        </w:rPr>
        <w:t>, В.А. Фёдоров. –СПб ГТУРП. – СПб., 2013. – 64 с.</w:t>
      </w:r>
    </w:p>
    <w:p w14:paraId="075AD336"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lastRenderedPageBreak/>
        <w:t>14</w:t>
      </w:r>
      <w:r>
        <w:rPr>
          <w:rFonts w:ascii="Times New Roman" w:hAnsi="Times New Roman" w:cs="Times New Roman"/>
          <w:bCs/>
          <w:sz w:val="28"/>
          <w:szCs w:val="28"/>
          <w:lang w:val="kk-KZ"/>
        </w:rPr>
        <w:t>9</w:t>
      </w:r>
      <w:r w:rsidRPr="00FF4FCC">
        <w:rPr>
          <w:rFonts w:ascii="Times New Roman" w:eastAsia="ArialMT" w:hAnsi="Times New Roman" w:cs="Times New Roman"/>
          <w:bCs/>
          <w:sz w:val="28"/>
          <w:szCs w:val="28"/>
        </w:rPr>
        <w:t xml:space="preserve"> Артеменко А.И. Справочное руководство по химии / А.И. Артеменко, В.А. Малеванный, А.И. Тикунова. – М. : Высшая школа, 1990. – 303 с.</w:t>
      </w:r>
    </w:p>
    <w:p w14:paraId="42656EDF"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hAnsi="Times New Roman" w:cs="Times New Roman"/>
          <w:bCs/>
          <w:sz w:val="28"/>
          <w:szCs w:val="28"/>
          <w:lang w:val="kk-KZ"/>
        </w:rPr>
        <w:t>1</w:t>
      </w:r>
      <w:r>
        <w:rPr>
          <w:rFonts w:ascii="Times New Roman" w:hAnsi="Times New Roman" w:cs="Times New Roman"/>
          <w:bCs/>
          <w:sz w:val="28"/>
          <w:szCs w:val="28"/>
          <w:lang w:val="kk-KZ"/>
        </w:rPr>
        <w:t xml:space="preserve">50 </w:t>
      </w:r>
      <w:r w:rsidRPr="00FF4FCC">
        <w:rPr>
          <w:rFonts w:ascii="Times New Roman" w:eastAsia="ArialMT" w:hAnsi="Times New Roman" w:cs="Times New Roman"/>
          <w:bCs/>
          <w:sz w:val="28"/>
          <w:szCs w:val="28"/>
        </w:rPr>
        <w:t xml:space="preserve">Тикунова И.В. Справочное руководство по аналитической химии и физико-химическим методам анализа: учебное пособие / И.В. Тикунова, Н.В. </w:t>
      </w:r>
      <w:proofErr w:type="spellStart"/>
      <w:r w:rsidRPr="00FF4FCC">
        <w:rPr>
          <w:rFonts w:ascii="Times New Roman" w:eastAsia="ArialMT" w:hAnsi="Times New Roman" w:cs="Times New Roman"/>
          <w:bCs/>
          <w:sz w:val="28"/>
          <w:szCs w:val="28"/>
        </w:rPr>
        <w:t>Дробницкая</w:t>
      </w:r>
      <w:proofErr w:type="spellEnd"/>
      <w:r w:rsidRPr="00FF4FCC">
        <w:rPr>
          <w:rFonts w:ascii="Times New Roman" w:eastAsia="ArialMT" w:hAnsi="Times New Roman" w:cs="Times New Roman"/>
          <w:bCs/>
          <w:sz w:val="28"/>
          <w:szCs w:val="28"/>
        </w:rPr>
        <w:t>, А.И. Артеменко. – М.: Высшая школа, 2009. – 413 с.</w:t>
      </w:r>
    </w:p>
    <w:p w14:paraId="485B39F4" w14:textId="77777777" w:rsidR="00EC285D" w:rsidRPr="00FF4FCC" w:rsidRDefault="00EC285D" w:rsidP="00EC285D">
      <w:pPr>
        <w:spacing w:after="0" w:line="240" w:lineRule="auto"/>
        <w:ind w:firstLine="709"/>
        <w:jc w:val="both"/>
        <w:rPr>
          <w:rFonts w:ascii="Times New Roman" w:eastAsia="ArialMT" w:hAnsi="Times New Roman" w:cs="Times New Roman"/>
          <w:bCs/>
          <w:sz w:val="28"/>
          <w:szCs w:val="28"/>
        </w:rPr>
      </w:pPr>
      <w:r w:rsidRPr="00FF4FCC">
        <w:rPr>
          <w:rFonts w:ascii="Times New Roman" w:hAnsi="Times New Roman" w:cs="Times New Roman"/>
          <w:bCs/>
          <w:sz w:val="28"/>
          <w:szCs w:val="28"/>
        </w:rPr>
        <w:t>1</w:t>
      </w:r>
      <w:r>
        <w:rPr>
          <w:rFonts w:ascii="Times New Roman" w:hAnsi="Times New Roman" w:cs="Times New Roman"/>
          <w:bCs/>
          <w:sz w:val="28"/>
          <w:szCs w:val="28"/>
        </w:rPr>
        <w:t>51</w:t>
      </w:r>
      <w:r w:rsidRPr="00FF4FCC">
        <w:rPr>
          <w:rFonts w:ascii="Times New Roman" w:hAnsi="Times New Roman" w:cs="Times New Roman"/>
          <w:bCs/>
          <w:sz w:val="28"/>
          <w:szCs w:val="28"/>
        </w:rPr>
        <w:t xml:space="preserve"> </w:t>
      </w:r>
      <w:r w:rsidRPr="00FF4FCC">
        <w:rPr>
          <w:rFonts w:ascii="Times New Roman" w:eastAsia="ArialMT" w:hAnsi="Times New Roman" w:cs="Times New Roman"/>
          <w:bCs/>
          <w:sz w:val="28"/>
          <w:szCs w:val="28"/>
        </w:rPr>
        <w:t>Свиридова А.М. Методические указания к лабораторно</w:t>
      </w:r>
      <w:r w:rsidRPr="00FF4FCC">
        <w:rPr>
          <w:rFonts w:ascii="Times New Roman" w:hAnsi="Times New Roman" w:cs="Times New Roman"/>
          <w:bCs/>
          <w:sz w:val="28"/>
          <w:szCs w:val="28"/>
        </w:rPr>
        <w:t>-</w:t>
      </w:r>
      <w:r w:rsidRPr="00FF4FCC">
        <w:rPr>
          <w:rFonts w:ascii="Times New Roman" w:eastAsia="ArialMT" w:hAnsi="Times New Roman" w:cs="Times New Roman"/>
          <w:bCs/>
          <w:sz w:val="28"/>
          <w:szCs w:val="28"/>
        </w:rPr>
        <w:t>практическим занятиям «Ветеринарно</w:t>
      </w:r>
      <w:r w:rsidRPr="00FF4FCC">
        <w:rPr>
          <w:rFonts w:ascii="Times New Roman" w:hAnsi="Times New Roman" w:cs="Times New Roman"/>
          <w:bCs/>
          <w:sz w:val="28"/>
          <w:szCs w:val="28"/>
        </w:rPr>
        <w:t>-</w:t>
      </w:r>
      <w:r w:rsidRPr="00FF4FCC">
        <w:rPr>
          <w:rFonts w:ascii="Times New Roman" w:eastAsia="ArialMT" w:hAnsi="Times New Roman" w:cs="Times New Roman"/>
          <w:bCs/>
          <w:sz w:val="28"/>
          <w:szCs w:val="28"/>
        </w:rPr>
        <w:t xml:space="preserve">санитарная экспертиза и контроль / А.П. Свиридова, О.В. Копоть, Л.С. </w:t>
      </w:r>
      <w:proofErr w:type="spellStart"/>
      <w:r w:rsidRPr="00FF4FCC">
        <w:rPr>
          <w:rFonts w:ascii="Times New Roman" w:eastAsia="ArialMT" w:hAnsi="Times New Roman" w:cs="Times New Roman"/>
          <w:bCs/>
          <w:sz w:val="28"/>
          <w:szCs w:val="28"/>
        </w:rPr>
        <w:t>Кипцевич</w:t>
      </w:r>
      <w:proofErr w:type="spellEnd"/>
      <w:r w:rsidRPr="00FF4FCC">
        <w:rPr>
          <w:rFonts w:ascii="Times New Roman" w:eastAsia="ArialMT" w:hAnsi="Times New Roman" w:cs="Times New Roman"/>
          <w:bCs/>
          <w:sz w:val="28"/>
          <w:szCs w:val="28"/>
        </w:rPr>
        <w:t>. – Гродно: ГГАУ, 2008 – 43 с.</w:t>
      </w:r>
    </w:p>
    <w:p w14:paraId="6ECB106B" w14:textId="77777777" w:rsidR="00EC285D" w:rsidRPr="00FF4FCC" w:rsidRDefault="00EC285D" w:rsidP="00EC285D">
      <w:pPr>
        <w:spacing w:after="0" w:line="240" w:lineRule="auto"/>
        <w:ind w:firstLine="709"/>
        <w:jc w:val="both"/>
        <w:rPr>
          <w:rFonts w:ascii="Times New Roman" w:eastAsia="ArialMT" w:hAnsi="Times New Roman" w:cs="Times New Roman"/>
          <w:bCs/>
          <w:sz w:val="28"/>
          <w:szCs w:val="28"/>
        </w:rPr>
      </w:pPr>
      <w:r w:rsidRPr="00FF4FCC">
        <w:rPr>
          <w:rFonts w:ascii="Times New Roman" w:hAnsi="Times New Roman" w:cs="Times New Roman"/>
          <w:bCs/>
          <w:sz w:val="28"/>
          <w:szCs w:val="28"/>
        </w:rPr>
        <w:t>15</w:t>
      </w:r>
      <w:r>
        <w:rPr>
          <w:rFonts w:ascii="Times New Roman" w:hAnsi="Times New Roman" w:cs="Times New Roman"/>
          <w:bCs/>
          <w:sz w:val="28"/>
          <w:szCs w:val="28"/>
        </w:rPr>
        <w:t>2</w:t>
      </w:r>
      <w:r w:rsidRPr="00FF4FCC">
        <w:rPr>
          <w:rFonts w:ascii="Times New Roman" w:hAnsi="Times New Roman" w:cs="Times New Roman"/>
          <w:bCs/>
          <w:sz w:val="28"/>
          <w:szCs w:val="28"/>
        </w:rPr>
        <w:t xml:space="preserve"> </w:t>
      </w:r>
      <w:proofErr w:type="spellStart"/>
      <w:r w:rsidRPr="00FF4FCC">
        <w:rPr>
          <w:rFonts w:ascii="Times New Roman" w:eastAsia="ArialMT" w:hAnsi="Times New Roman" w:cs="Times New Roman"/>
          <w:bCs/>
          <w:sz w:val="28"/>
          <w:szCs w:val="28"/>
        </w:rPr>
        <w:t>Коряжнов</w:t>
      </w:r>
      <w:proofErr w:type="spellEnd"/>
      <w:r w:rsidRPr="00FF4FCC">
        <w:rPr>
          <w:rFonts w:ascii="Times New Roman" w:eastAsia="ArialMT" w:hAnsi="Times New Roman" w:cs="Times New Roman"/>
          <w:bCs/>
          <w:sz w:val="28"/>
          <w:szCs w:val="28"/>
        </w:rPr>
        <w:t xml:space="preserve"> В.П. Практикум по ветеринарно</w:t>
      </w:r>
      <w:r w:rsidRPr="00FF4FCC">
        <w:rPr>
          <w:rFonts w:ascii="Times New Roman" w:hAnsi="Times New Roman" w:cs="Times New Roman"/>
          <w:bCs/>
          <w:sz w:val="28"/>
          <w:szCs w:val="28"/>
        </w:rPr>
        <w:t>-</w:t>
      </w:r>
      <w:r w:rsidRPr="00FF4FCC">
        <w:rPr>
          <w:rFonts w:ascii="Times New Roman" w:eastAsia="ArialMT" w:hAnsi="Times New Roman" w:cs="Times New Roman"/>
          <w:bCs/>
          <w:sz w:val="28"/>
          <w:szCs w:val="28"/>
        </w:rPr>
        <w:t xml:space="preserve">санитарной экспертизе молока и молочных продуктов / В.П. </w:t>
      </w:r>
      <w:proofErr w:type="spellStart"/>
      <w:r w:rsidRPr="00FF4FCC">
        <w:rPr>
          <w:rFonts w:ascii="Times New Roman" w:eastAsia="ArialMT" w:hAnsi="Times New Roman" w:cs="Times New Roman"/>
          <w:bCs/>
          <w:sz w:val="28"/>
          <w:szCs w:val="28"/>
        </w:rPr>
        <w:t>Коряжнов</w:t>
      </w:r>
      <w:proofErr w:type="spellEnd"/>
      <w:r w:rsidRPr="00FF4FCC">
        <w:rPr>
          <w:rFonts w:ascii="Times New Roman" w:eastAsia="ArialMT" w:hAnsi="Times New Roman" w:cs="Times New Roman"/>
          <w:bCs/>
          <w:sz w:val="28"/>
          <w:szCs w:val="28"/>
        </w:rPr>
        <w:t xml:space="preserve">. – </w:t>
      </w:r>
      <w:r w:rsidRPr="00FF4FCC">
        <w:rPr>
          <w:rFonts w:ascii="Times New Roman" w:hAnsi="Times New Roman" w:cs="Times New Roman"/>
          <w:bCs/>
          <w:sz w:val="28"/>
          <w:szCs w:val="28"/>
        </w:rPr>
        <w:t>3-</w:t>
      </w:r>
      <w:r w:rsidRPr="00FF4FCC">
        <w:rPr>
          <w:rFonts w:ascii="Times New Roman" w:eastAsia="ArialMT" w:hAnsi="Times New Roman" w:cs="Times New Roman"/>
          <w:bCs/>
          <w:sz w:val="28"/>
          <w:szCs w:val="28"/>
        </w:rPr>
        <w:t xml:space="preserve">е изд., </w:t>
      </w:r>
      <w:proofErr w:type="spellStart"/>
      <w:r w:rsidRPr="00FF4FCC">
        <w:rPr>
          <w:rFonts w:ascii="Times New Roman" w:eastAsia="ArialMT" w:hAnsi="Times New Roman" w:cs="Times New Roman"/>
          <w:bCs/>
          <w:sz w:val="28"/>
          <w:szCs w:val="28"/>
        </w:rPr>
        <w:t>испр</w:t>
      </w:r>
      <w:proofErr w:type="spellEnd"/>
      <w:r w:rsidRPr="00FF4FCC">
        <w:rPr>
          <w:rFonts w:ascii="Times New Roman" w:eastAsia="ArialMT" w:hAnsi="Times New Roman" w:cs="Times New Roman"/>
          <w:bCs/>
          <w:sz w:val="28"/>
          <w:szCs w:val="28"/>
        </w:rPr>
        <w:t>. и доп. – М.: Колос, 1981. – 160 с.</w:t>
      </w:r>
    </w:p>
    <w:p w14:paraId="7F41BD59"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kk-KZ"/>
        </w:rPr>
      </w:pPr>
      <w:r w:rsidRPr="00FF4FCC">
        <w:rPr>
          <w:rFonts w:ascii="Times New Roman" w:eastAsia="ArialMT" w:hAnsi="Times New Roman" w:cs="Times New Roman"/>
          <w:bCs/>
          <w:sz w:val="28"/>
          <w:szCs w:val="28"/>
        </w:rPr>
        <w:t>15</w:t>
      </w:r>
      <w:r>
        <w:rPr>
          <w:rFonts w:ascii="Times New Roman" w:eastAsia="ArialMT" w:hAnsi="Times New Roman" w:cs="Times New Roman"/>
          <w:bCs/>
          <w:sz w:val="28"/>
          <w:szCs w:val="28"/>
        </w:rPr>
        <w:t>3</w:t>
      </w:r>
      <w:r w:rsidRPr="00FF4FCC">
        <w:rPr>
          <w:rFonts w:ascii="Times New Roman" w:eastAsia="ArialMT" w:hAnsi="Times New Roman" w:cs="Times New Roman"/>
          <w:bCs/>
          <w:sz w:val="28"/>
          <w:szCs w:val="28"/>
        </w:rPr>
        <w:t xml:space="preserve"> </w:t>
      </w:r>
      <w:r w:rsidRPr="00FF4FCC">
        <w:rPr>
          <w:rStyle w:val="af4"/>
          <w:rFonts w:ascii="Times New Roman" w:hAnsi="Times New Roman" w:cs="Times New Roman"/>
          <w:b w:val="0"/>
          <w:sz w:val="28"/>
          <w:szCs w:val="28"/>
        </w:rPr>
        <w:t>Боровский А.Ю., Балджи Ю.А.</w:t>
      </w:r>
      <w:r w:rsidRPr="00FF4FCC">
        <w:rPr>
          <w:rFonts w:ascii="Times New Roman" w:hAnsi="Times New Roman" w:cs="Times New Roman"/>
          <w:bCs/>
          <w:sz w:val="28"/>
          <w:szCs w:val="28"/>
        </w:rPr>
        <w:t xml:space="preserve"> Способ определения кислотности кисломолочных продуктов : патент Республики Казахстан № 28378. -Опубл. </w:t>
      </w:r>
      <w:r w:rsidRPr="00FF4FCC">
        <w:rPr>
          <w:rFonts w:ascii="Times New Roman" w:hAnsi="Times New Roman" w:cs="Times New Roman"/>
          <w:bCs/>
          <w:sz w:val="28"/>
          <w:szCs w:val="28"/>
          <w:lang w:val="en-US"/>
        </w:rPr>
        <w:t>15.04.2014. -</w:t>
      </w:r>
      <w:r w:rsidRPr="00FF4FCC">
        <w:rPr>
          <w:rFonts w:ascii="Times New Roman" w:hAnsi="Times New Roman" w:cs="Times New Roman"/>
          <w:bCs/>
          <w:sz w:val="28"/>
          <w:szCs w:val="28"/>
        </w:rPr>
        <w:t>МПК</w:t>
      </w:r>
      <w:r w:rsidRPr="00FF4FCC">
        <w:rPr>
          <w:rFonts w:ascii="Times New Roman" w:hAnsi="Times New Roman" w:cs="Times New Roman"/>
          <w:bCs/>
          <w:sz w:val="28"/>
          <w:szCs w:val="28"/>
          <w:lang w:val="en-US"/>
        </w:rPr>
        <w:t xml:space="preserve"> G01N 33/04</w:t>
      </w:r>
      <w:r w:rsidRPr="00FF4FCC">
        <w:rPr>
          <w:rFonts w:ascii="Times New Roman" w:eastAsia="ArialMT" w:hAnsi="Times New Roman" w:cs="Times New Roman"/>
          <w:bCs/>
          <w:sz w:val="28"/>
          <w:szCs w:val="28"/>
          <w:lang w:val="en-US"/>
        </w:rPr>
        <w:t>.</w:t>
      </w:r>
    </w:p>
    <w:p w14:paraId="1809EF81" w14:textId="77777777" w:rsidR="00EC285D" w:rsidRPr="00FF4FCC" w:rsidRDefault="00EC285D" w:rsidP="00EC285D">
      <w:pPr>
        <w:spacing w:after="0" w:line="240" w:lineRule="auto"/>
        <w:ind w:firstLine="709"/>
        <w:jc w:val="both"/>
        <w:rPr>
          <w:rFonts w:ascii="Times New Roman" w:hAnsi="Times New Roman" w:cs="Times New Roman"/>
          <w:bCs/>
          <w:sz w:val="28"/>
          <w:szCs w:val="28"/>
          <w:lang w:val="en-US"/>
        </w:rPr>
      </w:pPr>
      <w:r w:rsidRPr="00FF4FCC">
        <w:rPr>
          <w:rFonts w:ascii="Times New Roman" w:hAnsi="Times New Roman" w:cs="Times New Roman"/>
          <w:bCs/>
          <w:sz w:val="28"/>
          <w:szCs w:val="28"/>
          <w:lang w:val="en-US"/>
        </w:rPr>
        <w:t>15</w:t>
      </w:r>
      <w:r w:rsidRPr="002E69D3">
        <w:rPr>
          <w:rFonts w:ascii="Times New Roman" w:hAnsi="Times New Roman" w:cs="Times New Roman"/>
          <w:bCs/>
          <w:sz w:val="28"/>
          <w:szCs w:val="28"/>
          <w:lang w:val="en-US"/>
        </w:rPr>
        <w:t>4</w:t>
      </w:r>
      <w:r w:rsidRPr="00FF4FCC">
        <w:rPr>
          <w:rFonts w:ascii="Times New Roman" w:hAnsi="Times New Roman" w:cs="Times New Roman"/>
          <w:bCs/>
          <w:sz w:val="28"/>
          <w:szCs w:val="28"/>
          <w:lang w:val="en-US"/>
        </w:rPr>
        <w:t xml:space="preserve"> Wencel D. Optical Chemical pH Sensors (Review) / D. Wencel, T. Abel, C. McDonagh // Anal. Chem. </w:t>
      </w:r>
      <w:r w:rsidRPr="00FF4FCC">
        <w:rPr>
          <w:rFonts w:ascii="Times New Roman" w:eastAsia="ArialMT"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2014. </w:t>
      </w:r>
      <w:r w:rsidRPr="00FF4FCC">
        <w:rPr>
          <w:rFonts w:ascii="Times New Roman" w:eastAsia="ArialMT" w:hAnsi="Times New Roman" w:cs="Times New Roman"/>
          <w:bCs/>
          <w:sz w:val="28"/>
          <w:szCs w:val="28"/>
          <w:lang w:val="en-US"/>
        </w:rPr>
        <w:t xml:space="preserve">– </w:t>
      </w:r>
      <w:r w:rsidRPr="00FF4FCC">
        <w:rPr>
          <w:rFonts w:ascii="Times New Roman" w:hAnsi="Times New Roman" w:cs="Times New Roman"/>
          <w:bCs/>
          <w:sz w:val="28"/>
          <w:szCs w:val="28"/>
          <w:lang w:val="en-US"/>
        </w:rPr>
        <w:t xml:space="preserve">V. 86. </w:t>
      </w:r>
      <w:r w:rsidRPr="00FF4FCC">
        <w:rPr>
          <w:rFonts w:ascii="Times New Roman" w:eastAsia="ArialMT" w:hAnsi="Times New Roman" w:cs="Times New Roman"/>
          <w:bCs/>
          <w:sz w:val="28"/>
          <w:szCs w:val="28"/>
          <w:lang w:val="en-US"/>
        </w:rPr>
        <w:t xml:space="preserve">– </w:t>
      </w:r>
      <w:r w:rsidRPr="00FF4FCC">
        <w:rPr>
          <w:rFonts w:ascii="Times New Roman" w:eastAsia="ArialMT" w:hAnsi="Times New Roman" w:cs="Times New Roman"/>
          <w:bCs/>
          <w:sz w:val="28"/>
          <w:szCs w:val="28"/>
        </w:rPr>
        <w:t>Р</w:t>
      </w:r>
      <w:r w:rsidRPr="00FF4FCC">
        <w:rPr>
          <w:rFonts w:ascii="Times New Roman" w:hAnsi="Times New Roman" w:cs="Times New Roman"/>
          <w:bCs/>
          <w:sz w:val="28"/>
          <w:szCs w:val="28"/>
          <w:lang w:val="en-US"/>
        </w:rPr>
        <w:t>. 15-29.</w:t>
      </w:r>
    </w:p>
    <w:p w14:paraId="5035D831" w14:textId="77777777" w:rsidR="00EC285D" w:rsidRPr="00FF4FCC" w:rsidRDefault="00EC285D" w:rsidP="00EC285D">
      <w:pPr>
        <w:spacing w:after="0" w:line="240" w:lineRule="auto"/>
        <w:ind w:firstLine="709"/>
        <w:jc w:val="both"/>
        <w:rPr>
          <w:rFonts w:ascii="Times New Roman" w:hAnsi="Times New Roman" w:cs="Times New Roman"/>
          <w:bCs/>
          <w:sz w:val="28"/>
          <w:szCs w:val="28"/>
          <w:highlight w:val="yellow"/>
          <w:lang w:val="kk-KZ"/>
        </w:rPr>
      </w:pPr>
      <w:r w:rsidRPr="00FF4FCC">
        <w:rPr>
          <w:rFonts w:ascii="Times New Roman" w:hAnsi="Times New Roman" w:cs="Times New Roman"/>
          <w:bCs/>
          <w:sz w:val="28"/>
          <w:szCs w:val="28"/>
          <w:lang w:val="en-US"/>
        </w:rPr>
        <w:t>15</w:t>
      </w:r>
      <w:r w:rsidRPr="002E69D3">
        <w:rPr>
          <w:rFonts w:ascii="Times New Roman" w:hAnsi="Times New Roman" w:cs="Times New Roman"/>
          <w:bCs/>
          <w:sz w:val="28"/>
          <w:szCs w:val="28"/>
          <w:lang w:val="en-US"/>
        </w:rPr>
        <w:t>5</w:t>
      </w:r>
      <w:r w:rsidRPr="00FF4FCC">
        <w:rPr>
          <w:rFonts w:ascii="Times New Roman" w:hAnsi="Times New Roman" w:cs="Times New Roman"/>
          <w:bCs/>
          <w:sz w:val="28"/>
          <w:szCs w:val="28"/>
          <w:lang w:val="en-US"/>
        </w:rPr>
        <w:t xml:space="preserve"> </w:t>
      </w:r>
      <w:proofErr w:type="spellStart"/>
      <w:r w:rsidRPr="00FF4FCC">
        <w:rPr>
          <w:rFonts w:ascii="Times New Roman" w:hAnsi="Times New Roman" w:cs="Times New Roman"/>
          <w:bCs/>
          <w:sz w:val="28"/>
          <w:szCs w:val="28"/>
          <w:lang w:val="en-US"/>
        </w:rPr>
        <w:t>Steinegger</w:t>
      </w:r>
      <w:proofErr w:type="spellEnd"/>
      <w:r w:rsidRPr="00FF4FCC">
        <w:rPr>
          <w:rFonts w:ascii="Times New Roman" w:hAnsi="Times New Roman" w:cs="Times New Roman"/>
          <w:bCs/>
          <w:sz w:val="28"/>
          <w:szCs w:val="28"/>
          <w:lang w:val="en-US"/>
        </w:rPr>
        <w:t xml:space="preserve"> A. Optical Sensing and Imaging of pH Values: Spectroscopies, Materials, and Applications / A. Steinegger, O.S. </w:t>
      </w:r>
      <w:proofErr w:type="spellStart"/>
      <w:r w:rsidRPr="00FF4FCC">
        <w:rPr>
          <w:rFonts w:ascii="Times New Roman" w:hAnsi="Times New Roman" w:cs="Times New Roman"/>
          <w:bCs/>
          <w:sz w:val="28"/>
          <w:szCs w:val="28"/>
          <w:lang w:val="en-US"/>
        </w:rPr>
        <w:t>Wolfbeis</w:t>
      </w:r>
      <w:proofErr w:type="spellEnd"/>
      <w:r w:rsidRPr="00FF4FCC">
        <w:rPr>
          <w:rFonts w:ascii="Times New Roman" w:hAnsi="Times New Roman" w:cs="Times New Roman"/>
          <w:bCs/>
          <w:sz w:val="28"/>
          <w:szCs w:val="28"/>
          <w:lang w:val="en-US"/>
        </w:rPr>
        <w:t>, S.M. Borisov // Chem. Rev</w:t>
      </w:r>
      <w:r w:rsidRPr="00FF4FCC">
        <w:rPr>
          <w:rFonts w:ascii="Times New Roman" w:hAnsi="Times New Roman" w:cs="Times New Roman"/>
          <w:bCs/>
          <w:sz w:val="28"/>
          <w:szCs w:val="28"/>
        </w:rPr>
        <w:t xml:space="preserve">. </w:t>
      </w:r>
      <w:r w:rsidRPr="00FF4FCC">
        <w:rPr>
          <w:rFonts w:ascii="Times New Roman" w:eastAsia="ArialMT" w:hAnsi="Times New Roman" w:cs="Times New Roman"/>
          <w:bCs/>
          <w:sz w:val="28"/>
          <w:szCs w:val="28"/>
        </w:rPr>
        <w:t xml:space="preserve">– </w:t>
      </w:r>
      <w:r w:rsidRPr="00FF4FCC">
        <w:rPr>
          <w:rFonts w:ascii="Times New Roman" w:hAnsi="Times New Roman" w:cs="Times New Roman"/>
          <w:bCs/>
          <w:sz w:val="28"/>
          <w:szCs w:val="28"/>
        </w:rPr>
        <w:t xml:space="preserve">2020. </w:t>
      </w:r>
      <w:r w:rsidRPr="00FF4FCC">
        <w:rPr>
          <w:rFonts w:ascii="Times New Roman" w:eastAsia="ArialMT" w:hAnsi="Times New Roman" w:cs="Times New Roman"/>
          <w:bCs/>
          <w:sz w:val="28"/>
          <w:szCs w:val="28"/>
        </w:rPr>
        <w:t xml:space="preserve">– </w:t>
      </w:r>
      <w:r w:rsidRPr="00FF4FCC">
        <w:rPr>
          <w:rFonts w:ascii="Times New Roman" w:hAnsi="Times New Roman" w:cs="Times New Roman"/>
          <w:bCs/>
          <w:sz w:val="28"/>
          <w:szCs w:val="28"/>
          <w:lang w:val="en-US"/>
        </w:rPr>
        <w:t>V</w:t>
      </w:r>
      <w:r w:rsidRPr="00FF4FCC">
        <w:rPr>
          <w:rFonts w:ascii="Times New Roman" w:hAnsi="Times New Roman" w:cs="Times New Roman"/>
          <w:bCs/>
          <w:sz w:val="28"/>
          <w:szCs w:val="28"/>
        </w:rPr>
        <w:t xml:space="preserve">. 120. </w:t>
      </w:r>
      <w:r w:rsidRPr="00FF4FCC">
        <w:rPr>
          <w:rFonts w:ascii="Times New Roman" w:eastAsia="ArialMT" w:hAnsi="Times New Roman" w:cs="Times New Roman"/>
          <w:bCs/>
          <w:sz w:val="28"/>
          <w:szCs w:val="28"/>
        </w:rPr>
        <w:t>– Р</w:t>
      </w:r>
      <w:r w:rsidRPr="00FF4FCC">
        <w:rPr>
          <w:rFonts w:ascii="Times New Roman" w:hAnsi="Times New Roman" w:cs="Times New Roman"/>
          <w:bCs/>
          <w:sz w:val="28"/>
          <w:szCs w:val="28"/>
        </w:rPr>
        <w:t>. 12357-12489.</w:t>
      </w:r>
    </w:p>
    <w:p w14:paraId="3CB3AFB6" w14:textId="77777777" w:rsidR="00EC285D" w:rsidRPr="00FF4FCC" w:rsidRDefault="00EC285D" w:rsidP="00EC285D">
      <w:pPr>
        <w:spacing w:after="0" w:line="240" w:lineRule="auto"/>
        <w:ind w:firstLine="709"/>
        <w:jc w:val="both"/>
        <w:rPr>
          <w:rFonts w:ascii="Times New Roman" w:hAnsi="Times New Roman" w:cs="Times New Roman"/>
          <w:bCs/>
          <w:sz w:val="28"/>
          <w:szCs w:val="28"/>
        </w:rPr>
      </w:pPr>
      <w:r w:rsidRPr="00FF4FCC">
        <w:rPr>
          <w:rFonts w:ascii="Times New Roman" w:hAnsi="Times New Roman" w:cs="Times New Roman"/>
          <w:bCs/>
          <w:sz w:val="28"/>
          <w:szCs w:val="28"/>
        </w:rPr>
        <w:t>15</w:t>
      </w:r>
      <w:r>
        <w:rPr>
          <w:rFonts w:ascii="Times New Roman" w:hAnsi="Times New Roman" w:cs="Times New Roman"/>
          <w:bCs/>
          <w:sz w:val="28"/>
          <w:szCs w:val="28"/>
        </w:rPr>
        <w:t>6</w:t>
      </w:r>
      <w:r w:rsidRPr="00FF4FCC">
        <w:rPr>
          <w:rFonts w:ascii="Times New Roman" w:hAnsi="Times New Roman" w:cs="Times New Roman"/>
          <w:bCs/>
          <w:sz w:val="28"/>
          <w:szCs w:val="28"/>
        </w:rPr>
        <w:t xml:space="preserve"> </w:t>
      </w:r>
      <w:proofErr w:type="spellStart"/>
      <w:r w:rsidRPr="00FF4FCC">
        <w:rPr>
          <w:rFonts w:ascii="Times New Roman" w:hAnsi="Times New Roman" w:cs="Times New Roman"/>
          <w:bCs/>
          <w:sz w:val="28"/>
          <w:szCs w:val="28"/>
        </w:rPr>
        <w:t>Тлеуова</w:t>
      </w:r>
      <w:proofErr w:type="spellEnd"/>
      <w:r w:rsidRPr="00FF4FCC">
        <w:rPr>
          <w:rFonts w:ascii="Times New Roman" w:hAnsi="Times New Roman" w:cs="Times New Roman"/>
          <w:bCs/>
          <w:sz w:val="28"/>
          <w:szCs w:val="28"/>
        </w:rPr>
        <w:t xml:space="preserve"> К.Ж., </w:t>
      </w:r>
      <w:proofErr w:type="spellStart"/>
      <w:r w:rsidRPr="00FF4FCC">
        <w:rPr>
          <w:rFonts w:ascii="Times New Roman" w:hAnsi="Times New Roman" w:cs="Times New Roman"/>
          <w:bCs/>
          <w:sz w:val="28"/>
          <w:szCs w:val="28"/>
        </w:rPr>
        <w:t>Шингисов</w:t>
      </w:r>
      <w:proofErr w:type="spellEnd"/>
      <w:r w:rsidRPr="00FF4FCC">
        <w:rPr>
          <w:rFonts w:ascii="Times New Roman" w:hAnsi="Times New Roman" w:cs="Times New Roman"/>
          <w:bCs/>
          <w:sz w:val="28"/>
          <w:szCs w:val="28"/>
        </w:rPr>
        <w:t xml:space="preserve"> А.У., Ветохин С.С., </w:t>
      </w:r>
      <w:proofErr w:type="spellStart"/>
      <w:r w:rsidRPr="00FF4FCC">
        <w:rPr>
          <w:rFonts w:ascii="Times New Roman" w:hAnsi="Times New Roman" w:cs="Times New Roman"/>
          <w:bCs/>
          <w:sz w:val="28"/>
          <w:szCs w:val="28"/>
        </w:rPr>
        <w:t>Тулекбаева</w:t>
      </w:r>
      <w:proofErr w:type="spellEnd"/>
      <w:r w:rsidRPr="00FF4FCC">
        <w:rPr>
          <w:rFonts w:ascii="Times New Roman" w:hAnsi="Times New Roman" w:cs="Times New Roman"/>
          <w:bCs/>
          <w:sz w:val="28"/>
          <w:szCs w:val="28"/>
        </w:rPr>
        <w:t xml:space="preserve"> А.К., </w:t>
      </w:r>
      <w:proofErr w:type="spellStart"/>
      <w:r w:rsidRPr="00FF4FCC">
        <w:rPr>
          <w:rFonts w:ascii="Times New Roman" w:hAnsi="Times New Roman" w:cs="Times New Roman"/>
          <w:bCs/>
          <w:sz w:val="28"/>
          <w:szCs w:val="28"/>
        </w:rPr>
        <w:t>Подорожняя</w:t>
      </w:r>
      <w:proofErr w:type="spellEnd"/>
      <w:r w:rsidRPr="00FF4FCC">
        <w:rPr>
          <w:rFonts w:ascii="Times New Roman" w:hAnsi="Times New Roman" w:cs="Times New Roman"/>
          <w:bCs/>
          <w:sz w:val="28"/>
          <w:szCs w:val="28"/>
        </w:rPr>
        <w:t xml:space="preserve"> И.В. Определение кислотности молочных продуктов по температуре замерзания// Вестник Университета </w:t>
      </w:r>
      <w:proofErr w:type="spellStart"/>
      <w:r w:rsidRPr="00FF4FCC">
        <w:rPr>
          <w:rFonts w:ascii="Times New Roman" w:hAnsi="Times New Roman" w:cs="Times New Roman"/>
          <w:bCs/>
          <w:sz w:val="28"/>
          <w:szCs w:val="28"/>
        </w:rPr>
        <w:t>Шакарим</w:t>
      </w:r>
      <w:proofErr w:type="spellEnd"/>
      <w:r w:rsidRPr="00FF4FCC">
        <w:rPr>
          <w:rFonts w:ascii="Times New Roman" w:hAnsi="Times New Roman" w:cs="Times New Roman"/>
          <w:bCs/>
          <w:sz w:val="28"/>
          <w:szCs w:val="28"/>
        </w:rPr>
        <w:t>. -2025. -№1(17). –С.289-298.</w:t>
      </w:r>
    </w:p>
    <w:p w14:paraId="54689FC6" w14:textId="77777777" w:rsidR="00EC285D" w:rsidRPr="00FF4FCC" w:rsidRDefault="00EC285D" w:rsidP="00EC285D">
      <w:pPr>
        <w:tabs>
          <w:tab w:val="left" w:pos="0"/>
        </w:tabs>
        <w:spacing w:after="0" w:line="240" w:lineRule="auto"/>
        <w:ind w:firstLine="709"/>
        <w:jc w:val="both"/>
        <w:rPr>
          <w:rFonts w:ascii="Times New Roman" w:hAnsi="Times New Roman" w:cs="Times New Roman"/>
          <w:bCs/>
          <w:sz w:val="28"/>
          <w:szCs w:val="28"/>
        </w:rPr>
      </w:pPr>
    </w:p>
    <w:p w14:paraId="4CC653C8" w14:textId="77777777" w:rsidR="00EC285D" w:rsidRPr="00FF4FCC" w:rsidRDefault="00EC285D" w:rsidP="00EC285D">
      <w:pPr>
        <w:tabs>
          <w:tab w:val="left" w:pos="0"/>
        </w:tabs>
        <w:spacing w:after="0" w:line="240" w:lineRule="auto"/>
        <w:ind w:firstLine="709"/>
        <w:jc w:val="both"/>
        <w:rPr>
          <w:rFonts w:ascii="Times New Roman" w:hAnsi="Times New Roman" w:cs="Times New Roman"/>
          <w:bCs/>
          <w:sz w:val="28"/>
          <w:szCs w:val="28"/>
        </w:rPr>
      </w:pPr>
    </w:p>
    <w:p w14:paraId="6F890C3A"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77A6EE79"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5A179D41"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56F8A5D9"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1BFF4A81"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2BD9F415"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63758C77"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bCs/>
          <w:sz w:val="28"/>
          <w:szCs w:val="28"/>
        </w:rPr>
      </w:pPr>
    </w:p>
    <w:p w14:paraId="2F9A8BF8"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56F881A8"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1692FEB3"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2041C563"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163E2ED3"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6A970F8B"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403C3EDB"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62443EF5"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6F303051"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26BA822C" w14:textId="77777777" w:rsidR="00EC285D" w:rsidRPr="00FF4FCC" w:rsidRDefault="00EC285D" w:rsidP="00EC285D">
      <w:pPr>
        <w:tabs>
          <w:tab w:val="left" w:pos="0"/>
        </w:tabs>
        <w:spacing w:after="0" w:line="240" w:lineRule="auto"/>
        <w:ind w:left="540" w:firstLine="567"/>
        <w:jc w:val="both"/>
        <w:rPr>
          <w:rFonts w:ascii="Times New Roman" w:hAnsi="Times New Roman" w:cs="Times New Roman"/>
        </w:rPr>
      </w:pPr>
    </w:p>
    <w:p w14:paraId="5C209771" w14:textId="77777777" w:rsidR="00EC285D" w:rsidRPr="00FF4FCC" w:rsidRDefault="00EC285D" w:rsidP="00EC285D">
      <w:pPr>
        <w:ind w:left="540"/>
        <w:jc w:val="both"/>
        <w:rPr>
          <w:rFonts w:ascii="Times New Roman" w:hAnsi="Times New Roman" w:cs="Times New Roman"/>
        </w:rPr>
      </w:pPr>
    </w:p>
    <w:p w14:paraId="695EB280" w14:textId="77777777" w:rsidR="00EC285D" w:rsidRPr="00FF4FCC" w:rsidRDefault="00EC285D" w:rsidP="00EC285D">
      <w:pPr>
        <w:tabs>
          <w:tab w:val="left" w:pos="0"/>
        </w:tabs>
        <w:spacing w:after="0" w:line="240" w:lineRule="auto"/>
        <w:ind w:left="540"/>
        <w:jc w:val="both"/>
        <w:rPr>
          <w:rFonts w:ascii="Times New Roman" w:hAnsi="Times New Roman" w:cs="Times New Roman"/>
          <w:b/>
          <w:sz w:val="28"/>
          <w:szCs w:val="28"/>
        </w:rPr>
      </w:pPr>
    </w:p>
    <w:p w14:paraId="70F2BA47" w14:textId="77777777" w:rsidR="00EC285D" w:rsidRPr="00FF4FCC" w:rsidRDefault="00EC285D" w:rsidP="00EC285D">
      <w:pPr>
        <w:tabs>
          <w:tab w:val="left" w:pos="0"/>
        </w:tabs>
        <w:spacing w:after="0" w:line="240" w:lineRule="auto"/>
        <w:ind w:left="540"/>
        <w:jc w:val="both"/>
        <w:rPr>
          <w:rFonts w:ascii="Times New Roman" w:hAnsi="Times New Roman" w:cs="Times New Roman"/>
          <w:b/>
          <w:sz w:val="28"/>
          <w:szCs w:val="28"/>
        </w:rPr>
      </w:pPr>
    </w:p>
    <w:p w14:paraId="2AE13792" w14:textId="77777777" w:rsidR="00EC285D" w:rsidRDefault="00EC285D" w:rsidP="00EC285D">
      <w:pPr>
        <w:rPr>
          <w:rFonts w:ascii="Times New Roman" w:hAnsi="Times New Roman" w:cs="Times New Roman"/>
        </w:rPr>
      </w:pPr>
    </w:p>
    <w:p w14:paraId="1D1DA698" w14:textId="77777777" w:rsidR="00EC285D" w:rsidRPr="00FF4FCC" w:rsidRDefault="00EC285D" w:rsidP="00EC285D">
      <w:pPr>
        <w:rPr>
          <w:rFonts w:ascii="Times New Roman" w:hAnsi="Times New Roman" w:cs="Times New Roman"/>
        </w:rPr>
      </w:pPr>
    </w:p>
    <w:p w14:paraId="158CE4CC"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А</w:t>
      </w:r>
    </w:p>
    <w:p w14:paraId="593215D6"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Заключение и протокол испытаний результатов молекулярно-генетического анализа</w:t>
      </w:r>
    </w:p>
    <w:p w14:paraId="717CA7A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637B31D"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noProof/>
          <w:sz w:val="28"/>
          <w:szCs w:val="28"/>
        </w:rPr>
        <w:drawing>
          <wp:inline distT="0" distB="0" distL="0" distR="0" wp14:anchorId="7E21F5AF" wp14:editId="77DB24F8">
            <wp:extent cx="5937837" cy="7562850"/>
            <wp:effectExtent l="19050" t="0" r="5763" b="0"/>
            <wp:docPr id="4205578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6"/>
                    <a:srcRect/>
                    <a:stretch>
                      <a:fillRect/>
                    </a:stretch>
                  </pic:blipFill>
                  <pic:spPr bwMode="auto">
                    <a:xfrm>
                      <a:off x="0" y="0"/>
                      <a:ext cx="5939790" cy="7565338"/>
                    </a:xfrm>
                    <a:prstGeom prst="rect">
                      <a:avLst/>
                    </a:prstGeom>
                    <a:noFill/>
                    <a:ln w="9525">
                      <a:noFill/>
                      <a:miter lim="800000"/>
                      <a:headEnd/>
                      <a:tailEnd/>
                    </a:ln>
                  </pic:spPr>
                </pic:pic>
              </a:graphicData>
            </a:graphic>
          </wp:inline>
        </w:drawing>
      </w:r>
    </w:p>
    <w:p w14:paraId="31DF4178"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5CDF5B94"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7FC92570"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62AE305F"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4F82A1EC"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noProof/>
          <w:sz w:val="28"/>
          <w:szCs w:val="28"/>
        </w:rPr>
        <w:drawing>
          <wp:inline distT="0" distB="0" distL="0" distR="0" wp14:anchorId="2D263B9A" wp14:editId="2EC94003">
            <wp:extent cx="5939790" cy="8474841"/>
            <wp:effectExtent l="19050" t="0" r="3810" b="0"/>
            <wp:docPr id="4205579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7"/>
                    <a:srcRect/>
                    <a:stretch>
                      <a:fillRect/>
                    </a:stretch>
                  </pic:blipFill>
                  <pic:spPr bwMode="auto">
                    <a:xfrm>
                      <a:off x="0" y="0"/>
                      <a:ext cx="5939790" cy="8474841"/>
                    </a:xfrm>
                    <a:prstGeom prst="rect">
                      <a:avLst/>
                    </a:prstGeom>
                    <a:noFill/>
                    <a:ln w="9525">
                      <a:noFill/>
                      <a:miter lim="800000"/>
                      <a:headEnd/>
                      <a:tailEnd/>
                    </a:ln>
                  </pic:spPr>
                </pic:pic>
              </a:graphicData>
            </a:graphic>
          </wp:inline>
        </w:drawing>
      </w:r>
    </w:p>
    <w:p w14:paraId="618ACCC6"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24DEB34E"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0E9175FB"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noProof/>
          <w:sz w:val="28"/>
          <w:szCs w:val="28"/>
        </w:rPr>
        <w:lastRenderedPageBreak/>
        <w:drawing>
          <wp:inline distT="0" distB="0" distL="0" distR="0" wp14:anchorId="79A98E59" wp14:editId="78C6F5AC">
            <wp:extent cx="5939790" cy="8346824"/>
            <wp:effectExtent l="19050" t="0" r="3810" b="0"/>
            <wp:docPr id="4205579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8"/>
                    <a:srcRect/>
                    <a:stretch>
                      <a:fillRect/>
                    </a:stretch>
                  </pic:blipFill>
                  <pic:spPr bwMode="auto">
                    <a:xfrm>
                      <a:off x="0" y="0"/>
                      <a:ext cx="5939790" cy="8346824"/>
                    </a:xfrm>
                    <a:prstGeom prst="rect">
                      <a:avLst/>
                    </a:prstGeom>
                    <a:noFill/>
                    <a:ln w="9525">
                      <a:noFill/>
                      <a:miter lim="800000"/>
                      <a:headEnd/>
                      <a:tailEnd/>
                    </a:ln>
                  </pic:spPr>
                </pic:pic>
              </a:graphicData>
            </a:graphic>
          </wp:inline>
        </w:drawing>
      </w:r>
    </w:p>
    <w:p w14:paraId="7D67CBF6"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12089BE6"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6F518006"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24A94C3C"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0DDE5C90"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noProof/>
          <w:sz w:val="28"/>
          <w:szCs w:val="28"/>
        </w:rPr>
        <w:lastRenderedPageBreak/>
        <w:drawing>
          <wp:inline distT="0" distB="0" distL="0" distR="0" wp14:anchorId="03CBC5BE" wp14:editId="3B6DC00C">
            <wp:extent cx="5939790" cy="8117713"/>
            <wp:effectExtent l="19050" t="0" r="3810" b="0"/>
            <wp:docPr id="4205579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9"/>
                    <a:srcRect/>
                    <a:stretch>
                      <a:fillRect/>
                    </a:stretch>
                  </pic:blipFill>
                  <pic:spPr bwMode="auto">
                    <a:xfrm>
                      <a:off x="0" y="0"/>
                      <a:ext cx="5939790" cy="8117713"/>
                    </a:xfrm>
                    <a:prstGeom prst="rect">
                      <a:avLst/>
                    </a:prstGeom>
                    <a:noFill/>
                    <a:ln w="9525">
                      <a:noFill/>
                      <a:miter lim="800000"/>
                      <a:headEnd/>
                      <a:tailEnd/>
                    </a:ln>
                  </pic:spPr>
                </pic:pic>
              </a:graphicData>
            </a:graphic>
          </wp:inline>
        </w:drawing>
      </w:r>
    </w:p>
    <w:p w14:paraId="2691ADB9"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3DC24888" w14:textId="77777777" w:rsidR="00EC285D" w:rsidRPr="00FF4FCC" w:rsidRDefault="00EC285D" w:rsidP="00EC285D">
      <w:pPr>
        <w:shd w:val="clear" w:color="auto" w:fill="FFFFFF"/>
        <w:spacing w:line="240" w:lineRule="exact"/>
        <w:rPr>
          <w:rFonts w:ascii="Times New Roman" w:hAnsi="Times New Roman" w:cs="Times New Roman"/>
          <w:b/>
          <w:spacing w:val="-5"/>
          <w:sz w:val="24"/>
          <w:szCs w:val="24"/>
        </w:rPr>
      </w:pPr>
    </w:p>
    <w:p w14:paraId="61655754" w14:textId="77777777" w:rsidR="00EC285D" w:rsidRDefault="00EC285D" w:rsidP="00EC285D">
      <w:pPr>
        <w:tabs>
          <w:tab w:val="left" w:pos="0"/>
        </w:tabs>
        <w:spacing w:after="0" w:line="240" w:lineRule="auto"/>
        <w:jc w:val="center"/>
        <w:rPr>
          <w:rFonts w:ascii="Times New Roman" w:hAnsi="Times New Roman" w:cs="Times New Roman"/>
          <w:b/>
          <w:sz w:val="28"/>
          <w:szCs w:val="28"/>
        </w:rPr>
      </w:pPr>
    </w:p>
    <w:p w14:paraId="07D42E20" w14:textId="77777777" w:rsidR="00EC285D" w:rsidRDefault="00EC285D" w:rsidP="00EC285D">
      <w:pPr>
        <w:tabs>
          <w:tab w:val="left" w:pos="0"/>
        </w:tabs>
        <w:spacing w:after="0" w:line="240" w:lineRule="auto"/>
        <w:jc w:val="center"/>
        <w:rPr>
          <w:rFonts w:ascii="Times New Roman" w:hAnsi="Times New Roman" w:cs="Times New Roman"/>
          <w:b/>
          <w:sz w:val="28"/>
          <w:szCs w:val="28"/>
        </w:rPr>
      </w:pPr>
    </w:p>
    <w:p w14:paraId="71FA37B8"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Б</w:t>
      </w:r>
    </w:p>
    <w:p w14:paraId="27389398"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lastRenderedPageBreak/>
        <w:t xml:space="preserve">Свидетельство о депонировании </w:t>
      </w:r>
      <w:proofErr w:type="spellStart"/>
      <w:r w:rsidRPr="00FF4FCC">
        <w:rPr>
          <w:rFonts w:ascii="Times New Roman" w:hAnsi="Times New Roman" w:cs="Times New Roman"/>
          <w:sz w:val="28"/>
          <w:szCs w:val="28"/>
        </w:rPr>
        <w:t>концорциума</w:t>
      </w:r>
      <w:proofErr w:type="spellEnd"/>
      <w:r w:rsidRPr="00FF4FCC">
        <w:rPr>
          <w:rFonts w:ascii="Times New Roman" w:hAnsi="Times New Roman" w:cs="Times New Roman"/>
          <w:sz w:val="28"/>
          <w:szCs w:val="28"/>
        </w:rPr>
        <w:t xml:space="preserve"> в Республиканской коллекции микроорганизмов Республики Казахстан</w:t>
      </w:r>
    </w:p>
    <w:p w14:paraId="4082EA8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96C6C1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F7AFABB" w14:textId="77777777" w:rsidR="00EC285D" w:rsidRPr="00FF4FCC" w:rsidRDefault="00EC285D" w:rsidP="00EC285D">
      <w:pPr>
        <w:tabs>
          <w:tab w:val="left" w:pos="1560"/>
        </w:tabs>
        <w:rPr>
          <w:rFonts w:ascii="Times New Roman" w:hAnsi="Times New Roman" w:cs="Times New Roman"/>
        </w:rPr>
      </w:pPr>
      <w:r w:rsidRPr="00FF4FCC">
        <w:rPr>
          <w:rFonts w:ascii="Times New Roman" w:hAnsi="Times New Roman" w:cs="Times New Roman"/>
          <w:noProof/>
        </w:rPr>
        <w:drawing>
          <wp:inline distT="0" distB="0" distL="0" distR="0" wp14:anchorId="7C6D64C5" wp14:editId="0BBFE6A9">
            <wp:extent cx="5850890" cy="7881250"/>
            <wp:effectExtent l="0" t="0" r="0" b="5715"/>
            <wp:docPr id="4205578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0"/>
                    <a:srcRect/>
                    <a:stretch>
                      <a:fillRect/>
                    </a:stretch>
                  </pic:blipFill>
                  <pic:spPr bwMode="auto">
                    <a:xfrm>
                      <a:off x="0" y="0"/>
                      <a:ext cx="5850890" cy="7881250"/>
                    </a:xfrm>
                    <a:prstGeom prst="rect">
                      <a:avLst/>
                    </a:prstGeom>
                    <a:noFill/>
                    <a:ln w="9525">
                      <a:noFill/>
                      <a:miter lim="800000"/>
                      <a:headEnd/>
                      <a:tailEnd/>
                    </a:ln>
                  </pic:spPr>
                </pic:pic>
              </a:graphicData>
            </a:graphic>
          </wp:inline>
        </w:drawing>
      </w:r>
    </w:p>
    <w:p w14:paraId="3BF1AC14" w14:textId="77777777" w:rsidR="00EC285D" w:rsidRPr="00FF4FCC" w:rsidRDefault="00EC285D" w:rsidP="00EC285D">
      <w:pPr>
        <w:tabs>
          <w:tab w:val="left" w:pos="0"/>
        </w:tabs>
        <w:spacing w:after="0" w:line="240" w:lineRule="auto"/>
        <w:jc w:val="both"/>
        <w:rPr>
          <w:rFonts w:ascii="Times New Roman" w:hAnsi="Times New Roman" w:cs="Times New Roman"/>
        </w:rPr>
      </w:pPr>
    </w:p>
    <w:p w14:paraId="4163546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AAADFA6"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C009611" wp14:editId="1D89FE9E">
            <wp:extent cx="5867400" cy="8572500"/>
            <wp:effectExtent l="19050" t="0" r="0" b="0"/>
            <wp:docPr id="4205578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1"/>
                    <a:srcRect/>
                    <a:stretch>
                      <a:fillRect/>
                    </a:stretch>
                  </pic:blipFill>
                  <pic:spPr bwMode="auto">
                    <a:xfrm>
                      <a:off x="0" y="0"/>
                      <a:ext cx="5867400" cy="8572500"/>
                    </a:xfrm>
                    <a:prstGeom prst="rect">
                      <a:avLst/>
                    </a:prstGeom>
                    <a:noFill/>
                    <a:ln w="9525">
                      <a:noFill/>
                      <a:miter lim="800000"/>
                      <a:headEnd/>
                      <a:tailEnd/>
                    </a:ln>
                  </pic:spPr>
                </pic:pic>
              </a:graphicData>
            </a:graphic>
          </wp:inline>
        </w:drawing>
      </w:r>
    </w:p>
    <w:p w14:paraId="2852950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32D2B4E" w14:textId="77777777" w:rsidR="00EC285D" w:rsidRPr="00FF4FCC" w:rsidRDefault="00EC285D" w:rsidP="00EC285D">
      <w:pPr>
        <w:tabs>
          <w:tab w:val="left" w:pos="0"/>
        </w:tabs>
        <w:spacing w:after="0" w:line="240" w:lineRule="auto"/>
        <w:jc w:val="both"/>
        <w:rPr>
          <w:rFonts w:ascii="Times New Roman" w:hAnsi="Times New Roman" w:cs="Times New Roman"/>
          <w:b/>
          <w:sz w:val="28"/>
          <w:szCs w:val="28"/>
        </w:rPr>
      </w:pPr>
    </w:p>
    <w:p w14:paraId="76E3146B"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В</w:t>
      </w:r>
    </w:p>
    <w:p w14:paraId="009338D9"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lastRenderedPageBreak/>
        <w:t>Протоколы испытаний результатов исследований исходных и конечных продуктов исследований</w:t>
      </w:r>
    </w:p>
    <w:p w14:paraId="2AF89D7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EBEE19D"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drawing>
          <wp:inline distT="0" distB="0" distL="0" distR="0" wp14:anchorId="51F9B137" wp14:editId="73105F32">
            <wp:extent cx="5939790" cy="6848475"/>
            <wp:effectExtent l="19050" t="0" r="3810" b="0"/>
            <wp:docPr id="4205577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2"/>
                    <a:srcRect/>
                    <a:stretch>
                      <a:fillRect/>
                    </a:stretch>
                  </pic:blipFill>
                  <pic:spPr bwMode="auto">
                    <a:xfrm>
                      <a:off x="0" y="0"/>
                      <a:ext cx="5939790" cy="6848475"/>
                    </a:xfrm>
                    <a:prstGeom prst="rect">
                      <a:avLst/>
                    </a:prstGeom>
                    <a:noFill/>
                    <a:ln w="9525">
                      <a:noFill/>
                      <a:miter lim="800000"/>
                      <a:headEnd/>
                      <a:tailEnd/>
                    </a:ln>
                  </pic:spPr>
                </pic:pic>
              </a:graphicData>
            </a:graphic>
          </wp:inline>
        </w:drawing>
      </w:r>
    </w:p>
    <w:p w14:paraId="1BE2062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91324F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E7E775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4B5A8D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81AFE5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E9D5A2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5995E1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7BC82B6"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62107A9" wp14:editId="4C2FBA08">
            <wp:extent cx="5939790" cy="6385672"/>
            <wp:effectExtent l="19050" t="0" r="3810" b="0"/>
            <wp:docPr id="4205577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3"/>
                    <a:srcRect/>
                    <a:stretch>
                      <a:fillRect/>
                    </a:stretch>
                  </pic:blipFill>
                  <pic:spPr bwMode="auto">
                    <a:xfrm>
                      <a:off x="0" y="0"/>
                      <a:ext cx="5939790" cy="6385672"/>
                    </a:xfrm>
                    <a:prstGeom prst="rect">
                      <a:avLst/>
                    </a:prstGeom>
                    <a:noFill/>
                    <a:ln w="9525">
                      <a:noFill/>
                      <a:miter lim="800000"/>
                      <a:headEnd/>
                      <a:tailEnd/>
                    </a:ln>
                  </pic:spPr>
                </pic:pic>
              </a:graphicData>
            </a:graphic>
          </wp:inline>
        </w:drawing>
      </w:r>
    </w:p>
    <w:p w14:paraId="55EF437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6FC847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072F80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5A2688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291F00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3B1C0E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541B2D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4769B9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53B3C7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C8B171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F029FBB"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2B6ADD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538C47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DD5C02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C398E7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71BD74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21DB90D"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E00A45D" wp14:editId="59AE6D5C">
            <wp:extent cx="5939790" cy="7934325"/>
            <wp:effectExtent l="19050" t="0" r="3810" b="0"/>
            <wp:docPr id="4205578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4"/>
                    <a:srcRect/>
                    <a:stretch>
                      <a:fillRect/>
                    </a:stretch>
                  </pic:blipFill>
                  <pic:spPr bwMode="auto">
                    <a:xfrm>
                      <a:off x="0" y="0"/>
                      <a:ext cx="5939790" cy="7934325"/>
                    </a:xfrm>
                    <a:prstGeom prst="rect">
                      <a:avLst/>
                    </a:prstGeom>
                    <a:noFill/>
                    <a:ln w="9525">
                      <a:noFill/>
                      <a:miter lim="800000"/>
                      <a:headEnd/>
                      <a:tailEnd/>
                    </a:ln>
                  </pic:spPr>
                </pic:pic>
              </a:graphicData>
            </a:graphic>
          </wp:inline>
        </w:drawing>
      </w:r>
    </w:p>
    <w:p w14:paraId="4950D28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CA8943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A4A6A9B"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3E87C6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8F82DF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408345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9CC149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53EC6C9"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13A639A4" wp14:editId="6AFE0C89">
            <wp:extent cx="5937235" cy="8286750"/>
            <wp:effectExtent l="19050" t="0" r="636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5"/>
                    <a:srcRect/>
                    <a:stretch>
                      <a:fillRect/>
                    </a:stretch>
                  </pic:blipFill>
                  <pic:spPr bwMode="auto">
                    <a:xfrm>
                      <a:off x="0" y="0"/>
                      <a:ext cx="5937235" cy="8286750"/>
                    </a:xfrm>
                    <a:prstGeom prst="rect">
                      <a:avLst/>
                    </a:prstGeom>
                    <a:noFill/>
                    <a:ln w="9525">
                      <a:noFill/>
                      <a:miter lim="800000"/>
                      <a:headEnd/>
                      <a:tailEnd/>
                    </a:ln>
                  </pic:spPr>
                </pic:pic>
              </a:graphicData>
            </a:graphic>
          </wp:inline>
        </w:drawing>
      </w:r>
    </w:p>
    <w:p w14:paraId="345CF65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D645CD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E49DAF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26277D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69D71B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11F584F"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2F33DA4F" wp14:editId="734AC9F5">
            <wp:extent cx="5939652" cy="7905750"/>
            <wp:effectExtent l="19050" t="0" r="3948"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6"/>
                    <a:srcRect/>
                    <a:stretch>
                      <a:fillRect/>
                    </a:stretch>
                  </pic:blipFill>
                  <pic:spPr bwMode="auto">
                    <a:xfrm>
                      <a:off x="0" y="0"/>
                      <a:ext cx="5939652" cy="7905750"/>
                    </a:xfrm>
                    <a:prstGeom prst="rect">
                      <a:avLst/>
                    </a:prstGeom>
                    <a:noFill/>
                    <a:ln w="9525">
                      <a:noFill/>
                      <a:miter lim="800000"/>
                      <a:headEnd/>
                      <a:tailEnd/>
                    </a:ln>
                  </pic:spPr>
                </pic:pic>
              </a:graphicData>
            </a:graphic>
          </wp:inline>
        </w:drawing>
      </w:r>
    </w:p>
    <w:p w14:paraId="0A8BB3B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C79D48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8DB64E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3BC048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F05C75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BBD45D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72C74BC"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F873C6B" w14:textId="77777777" w:rsidR="00EC285D" w:rsidRPr="00FF4FCC" w:rsidRDefault="00EC285D" w:rsidP="00EC285D">
      <w:pPr>
        <w:tabs>
          <w:tab w:val="left" w:pos="0"/>
        </w:tabs>
        <w:spacing w:after="0" w:line="240" w:lineRule="auto"/>
        <w:ind w:hanging="142"/>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1732C43A" wp14:editId="119EA13E">
            <wp:extent cx="5939790" cy="7981950"/>
            <wp:effectExtent l="1905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a:srcRect/>
                    <a:stretch>
                      <a:fillRect/>
                    </a:stretch>
                  </pic:blipFill>
                  <pic:spPr bwMode="auto">
                    <a:xfrm>
                      <a:off x="0" y="0"/>
                      <a:ext cx="5939790" cy="7981950"/>
                    </a:xfrm>
                    <a:prstGeom prst="rect">
                      <a:avLst/>
                    </a:prstGeom>
                    <a:noFill/>
                    <a:ln w="9525">
                      <a:noFill/>
                      <a:miter lim="800000"/>
                      <a:headEnd/>
                      <a:tailEnd/>
                    </a:ln>
                  </pic:spPr>
                </pic:pic>
              </a:graphicData>
            </a:graphic>
          </wp:inline>
        </w:drawing>
      </w:r>
    </w:p>
    <w:p w14:paraId="6225B2D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B4A66A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051D7C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ECF104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8B1709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A38BB8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D7E004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5DCA6E4"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0D9C7588" wp14:editId="4655AA1D">
            <wp:extent cx="5667375" cy="8286750"/>
            <wp:effectExtent l="1905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8"/>
                    <a:srcRect/>
                    <a:stretch>
                      <a:fillRect/>
                    </a:stretch>
                  </pic:blipFill>
                  <pic:spPr bwMode="auto">
                    <a:xfrm>
                      <a:off x="0" y="0"/>
                      <a:ext cx="5667375" cy="8286750"/>
                    </a:xfrm>
                    <a:prstGeom prst="rect">
                      <a:avLst/>
                    </a:prstGeom>
                    <a:noFill/>
                    <a:ln w="9525">
                      <a:noFill/>
                      <a:miter lim="800000"/>
                      <a:headEnd/>
                      <a:tailEnd/>
                    </a:ln>
                  </pic:spPr>
                </pic:pic>
              </a:graphicData>
            </a:graphic>
          </wp:inline>
        </w:drawing>
      </w:r>
    </w:p>
    <w:p w14:paraId="7CFB342B"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C0D506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5D35AB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84BCE4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F359C0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6AF0299" w14:textId="77777777" w:rsidR="00EC285D" w:rsidRPr="00FF4FCC" w:rsidRDefault="00EC285D" w:rsidP="00EC285D">
      <w:pPr>
        <w:tabs>
          <w:tab w:val="left" w:pos="0"/>
        </w:tabs>
        <w:spacing w:after="0" w:line="240" w:lineRule="auto"/>
        <w:ind w:hanging="142"/>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F6BEDDB" wp14:editId="4A90C3CC">
            <wp:extent cx="5772150" cy="821055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9"/>
                    <a:srcRect/>
                    <a:stretch>
                      <a:fillRect/>
                    </a:stretch>
                  </pic:blipFill>
                  <pic:spPr bwMode="auto">
                    <a:xfrm>
                      <a:off x="0" y="0"/>
                      <a:ext cx="5772150" cy="8210550"/>
                    </a:xfrm>
                    <a:prstGeom prst="rect">
                      <a:avLst/>
                    </a:prstGeom>
                    <a:noFill/>
                    <a:ln w="9525">
                      <a:noFill/>
                      <a:miter lim="800000"/>
                      <a:headEnd/>
                      <a:tailEnd/>
                    </a:ln>
                  </pic:spPr>
                </pic:pic>
              </a:graphicData>
            </a:graphic>
          </wp:inline>
        </w:drawing>
      </w:r>
    </w:p>
    <w:p w14:paraId="2303637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40B11A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7B0726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721D19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772E84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E458B6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D022E02"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2EB44FC3" wp14:editId="5664BFD5">
            <wp:extent cx="5762625" cy="8172450"/>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0"/>
                    <a:srcRect/>
                    <a:stretch>
                      <a:fillRect/>
                    </a:stretch>
                  </pic:blipFill>
                  <pic:spPr bwMode="auto">
                    <a:xfrm>
                      <a:off x="0" y="0"/>
                      <a:ext cx="5762625" cy="8172450"/>
                    </a:xfrm>
                    <a:prstGeom prst="rect">
                      <a:avLst/>
                    </a:prstGeom>
                    <a:noFill/>
                    <a:ln w="9525">
                      <a:noFill/>
                      <a:miter lim="800000"/>
                      <a:headEnd/>
                      <a:tailEnd/>
                    </a:ln>
                  </pic:spPr>
                </pic:pic>
              </a:graphicData>
            </a:graphic>
          </wp:inline>
        </w:drawing>
      </w:r>
    </w:p>
    <w:p w14:paraId="07ABEE0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9D73A36"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0E1284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8D1D1A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465BD0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E1293E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9C1129C"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72203FF8" wp14:editId="5A42F505">
            <wp:extent cx="5695950" cy="815340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1"/>
                    <a:srcRect/>
                    <a:stretch>
                      <a:fillRect/>
                    </a:stretch>
                  </pic:blipFill>
                  <pic:spPr bwMode="auto">
                    <a:xfrm>
                      <a:off x="0" y="0"/>
                      <a:ext cx="5695950" cy="8153400"/>
                    </a:xfrm>
                    <a:prstGeom prst="rect">
                      <a:avLst/>
                    </a:prstGeom>
                    <a:noFill/>
                    <a:ln w="9525">
                      <a:noFill/>
                      <a:miter lim="800000"/>
                      <a:headEnd/>
                      <a:tailEnd/>
                    </a:ln>
                  </pic:spPr>
                </pic:pic>
              </a:graphicData>
            </a:graphic>
          </wp:inline>
        </w:drawing>
      </w:r>
    </w:p>
    <w:p w14:paraId="3EF3B0A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5CCE98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127F1B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470646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6C981D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B87D41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4DFC01B"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5BE9842" wp14:editId="0BE3F4D8">
            <wp:extent cx="5667375" cy="7572375"/>
            <wp:effectExtent l="1905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2"/>
                    <a:srcRect/>
                    <a:stretch>
                      <a:fillRect/>
                    </a:stretch>
                  </pic:blipFill>
                  <pic:spPr bwMode="auto">
                    <a:xfrm>
                      <a:off x="0" y="0"/>
                      <a:ext cx="5667375" cy="7572375"/>
                    </a:xfrm>
                    <a:prstGeom prst="rect">
                      <a:avLst/>
                    </a:prstGeom>
                    <a:noFill/>
                    <a:ln w="9525">
                      <a:noFill/>
                      <a:miter lim="800000"/>
                      <a:headEnd/>
                      <a:tailEnd/>
                    </a:ln>
                  </pic:spPr>
                </pic:pic>
              </a:graphicData>
            </a:graphic>
          </wp:inline>
        </w:drawing>
      </w:r>
    </w:p>
    <w:p w14:paraId="46D9B88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989027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830468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F0E84D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B0AA66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29EEB7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5BC7F4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B6BF6C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7E7E3C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61AF455"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4334C647" wp14:editId="5AA77A64">
            <wp:extent cx="5648325" cy="8248650"/>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3"/>
                    <a:srcRect/>
                    <a:stretch>
                      <a:fillRect/>
                    </a:stretch>
                  </pic:blipFill>
                  <pic:spPr bwMode="auto">
                    <a:xfrm>
                      <a:off x="0" y="0"/>
                      <a:ext cx="5648325" cy="8248650"/>
                    </a:xfrm>
                    <a:prstGeom prst="rect">
                      <a:avLst/>
                    </a:prstGeom>
                    <a:noFill/>
                    <a:ln w="9525">
                      <a:noFill/>
                      <a:miter lim="800000"/>
                      <a:headEnd/>
                      <a:tailEnd/>
                    </a:ln>
                  </pic:spPr>
                </pic:pic>
              </a:graphicData>
            </a:graphic>
          </wp:inline>
        </w:drawing>
      </w:r>
    </w:p>
    <w:p w14:paraId="431C37F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C9B1B4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5573316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1413AC3C" w14:textId="673D307E" w:rsidR="003A57D4" w:rsidRPr="003A57D4" w:rsidRDefault="003A57D4" w:rsidP="003A57D4">
      <w:pPr>
        <w:tabs>
          <w:tab w:val="left" w:pos="0"/>
        </w:tabs>
        <w:spacing w:after="0" w:line="240" w:lineRule="auto"/>
        <w:ind w:firstLine="567"/>
        <w:jc w:val="both"/>
        <w:rPr>
          <w:rFonts w:ascii="Times New Roman" w:hAnsi="Times New Roman" w:cs="Times New Roman"/>
        </w:rPr>
      </w:pPr>
      <w:r w:rsidRPr="003A57D4">
        <w:rPr>
          <w:rFonts w:ascii="Times New Roman" w:hAnsi="Times New Roman" w:cs="Times New Roman"/>
          <w:noProof/>
        </w:rPr>
        <w:lastRenderedPageBreak/>
        <w:drawing>
          <wp:inline distT="0" distB="0" distL="0" distR="0" wp14:anchorId="43EA7191" wp14:editId="34A6349D">
            <wp:extent cx="6103620" cy="7917180"/>
            <wp:effectExtent l="0" t="0" r="0" b="7620"/>
            <wp:docPr id="145230133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03620" cy="7917180"/>
                    </a:xfrm>
                    <a:prstGeom prst="rect">
                      <a:avLst/>
                    </a:prstGeom>
                    <a:noFill/>
                    <a:ln>
                      <a:noFill/>
                    </a:ln>
                  </pic:spPr>
                </pic:pic>
              </a:graphicData>
            </a:graphic>
          </wp:inline>
        </w:drawing>
      </w:r>
    </w:p>
    <w:p w14:paraId="3F3A89B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3C12644"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660F3E0B" wp14:editId="71CC2587">
            <wp:extent cx="5648325" cy="8010525"/>
            <wp:effectExtent l="1905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5"/>
                    <a:srcRect/>
                    <a:stretch>
                      <a:fillRect/>
                    </a:stretch>
                  </pic:blipFill>
                  <pic:spPr bwMode="auto">
                    <a:xfrm>
                      <a:off x="0" y="0"/>
                      <a:ext cx="5648325" cy="8010525"/>
                    </a:xfrm>
                    <a:prstGeom prst="rect">
                      <a:avLst/>
                    </a:prstGeom>
                    <a:noFill/>
                    <a:ln w="9525">
                      <a:noFill/>
                      <a:miter lim="800000"/>
                      <a:headEnd/>
                      <a:tailEnd/>
                    </a:ln>
                  </pic:spPr>
                </pic:pic>
              </a:graphicData>
            </a:graphic>
          </wp:inline>
        </w:drawing>
      </w:r>
    </w:p>
    <w:p w14:paraId="63E5C5C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0E27E8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C1BC85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28BCEEE" w14:textId="1CF5AEF7" w:rsidR="001031FA" w:rsidRPr="001031FA" w:rsidRDefault="001031FA" w:rsidP="001031FA">
      <w:pPr>
        <w:tabs>
          <w:tab w:val="left" w:pos="0"/>
        </w:tabs>
        <w:spacing w:after="0" w:line="240" w:lineRule="auto"/>
        <w:ind w:firstLine="567"/>
        <w:jc w:val="both"/>
        <w:rPr>
          <w:rFonts w:ascii="Times New Roman" w:hAnsi="Times New Roman" w:cs="Times New Roman"/>
        </w:rPr>
      </w:pPr>
      <w:r w:rsidRPr="001031FA">
        <w:rPr>
          <w:rFonts w:ascii="Times New Roman" w:hAnsi="Times New Roman" w:cs="Times New Roman"/>
          <w:noProof/>
        </w:rPr>
        <w:lastRenderedPageBreak/>
        <w:drawing>
          <wp:inline distT="0" distB="0" distL="0" distR="0" wp14:anchorId="3F0EB6E9" wp14:editId="7B8AF569">
            <wp:extent cx="6120130" cy="7395210"/>
            <wp:effectExtent l="0" t="0" r="0" b="0"/>
            <wp:docPr id="78094426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0130" cy="7395210"/>
                    </a:xfrm>
                    <a:prstGeom prst="rect">
                      <a:avLst/>
                    </a:prstGeom>
                    <a:noFill/>
                    <a:ln>
                      <a:noFill/>
                    </a:ln>
                  </pic:spPr>
                </pic:pic>
              </a:graphicData>
            </a:graphic>
          </wp:inline>
        </w:drawing>
      </w:r>
    </w:p>
    <w:p w14:paraId="20E1BBA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76FAD51" w14:textId="1359CFD7" w:rsidR="00E97ABE" w:rsidRPr="00E97ABE" w:rsidRDefault="00E97ABE" w:rsidP="00E97ABE">
      <w:pPr>
        <w:tabs>
          <w:tab w:val="left" w:pos="0"/>
        </w:tabs>
        <w:spacing w:after="0" w:line="240" w:lineRule="auto"/>
        <w:ind w:firstLine="567"/>
        <w:jc w:val="both"/>
        <w:rPr>
          <w:rFonts w:ascii="Times New Roman" w:hAnsi="Times New Roman" w:cs="Times New Roman"/>
        </w:rPr>
      </w:pPr>
      <w:r w:rsidRPr="00E97ABE">
        <w:rPr>
          <w:rFonts w:ascii="Times New Roman" w:hAnsi="Times New Roman" w:cs="Times New Roman"/>
          <w:noProof/>
        </w:rPr>
        <w:lastRenderedPageBreak/>
        <w:drawing>
          <wp:inline distT="0" distB="0" distL="0" distR="0" wp14:anchorId="0F0CC1B3" wp14:editId="6CE7CABE">
            <wp:extent cx="6120130" cy="6842125"/>
            <wp:effectExtent l="0" t="0" r="0" b="0"/>
            <wp:docPr id="72517145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0130" cy="6842125"/>
                    </a:xfrm>
                    <a:prstGeom prst="rect">
                      <a:avLst/>
                    </a:prstGeom>
                    <a:noFill/>
                    <a:ln>
                      <a:noFill/>
                    </a:ln>
                  </pic:spPr>
                </pic:pic>
              </a:graphicData>
            </a:graphic>
          </wp:inline>
        </w:drawing>
      </w:r>
    </w:p>
    <w:p w14:paraId="1DE5A548" w14:textId="2AAE3B3D" w:rsidR="00234C01" w:rsidRPr="00234C01" w:rsidRDefault="00234C01" w:rsidP="00234C01">
      <w:pPr>
        <w:tabs>
          <w:tab w:val="left" w:pos="0"/>
        </w:tabs>
        <w:spacing w:after="0" w:line="240" w:lineRule="auto"/>
        <w:ind w:firstLine="567"/>
        <w:jc w:val="both"/>
        <w:rPr>
          <w:rFonts w:ascii="Times New Roman" w:hAnsi="Times New Roman" w:cs="Times New Roman"/>
        </w:rPr>
      </w:pPr>
      <w:r w:rsidRPr="00234C01">
        <w:rPr>
          <w:rFonts w:ascii="Times New Roman" w:hAnsi="Times New Roman" w:cs="Times New Roman"/>
          <w:noProof/>
        </w:rPr>
        <w:lastRenderedPageBreak/>
        <w:drawing>
          <wp:inline distT="0" distB="0" distL="0" distR="0" wp14:anchorId="4A1B8C64" wp14:editId="383D81ED">
            <wp:extent cx="6120130" cy="6675120"/>
            <wp:effectExtent l="0" t="0" r="0" b="0"/>
            <wp:docPr id="110204800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0130" cy="6675120"/>
                    </a:xfrm>
                    <a:prstGeom prst="rect">
                      <a:avLst/>
                    </a:prstGeom>
                    <a:noFill/>
                    <a:ln>
                      <a:noFill/>
                    </a:ln>
                  </pic:spPr>
                </pic:pic>
              </a:graphicData>
            </a:graphic>
          </wp:inline>
        </w:drawing>
      </w:r>
    </w:p>
    <w:p w14:paraId="4BF05015" w14:textId="5D949A69" w:rsidR="00234C01" w:rsidRPr="00234C01" w:rsidRDefault="00234C01" w:rsidP="00234C01">
      <w:pPr>
        <w:tabs>
          <w:tab w:val="left" w:pos="0"/>
        </w:tabs>
        <w:spacing w:after="0" w:line="240" w:lineRule="auto"/>
        <w:ind w:firstLine="567"/>
        <w:jc w:val="both"/>
        <w:rPr>
          <w:rFonts w:ascii="Times New Roman" w:hAnsi="Times New Roman" w:cs="Times New Roman"/>
        </w:rPr>
      </w:pPr>
      <w:r w:rsidRPr="00234C01">
        <w:rPr>
          <w:rFonts w:ascii="Times New Roman" w:hAnsi="Times New Roman" w:cs="Times New Roman"/>
          <w:noProof/>
        </w:rPr>
        <w:lastRenderedPageBreak/>
        <w:drawing>
          <wp:inline distT="0" distB="0" distL="0" distR="0" wp14:anchorId="70B0DBE2" wp14:editId="6C283560">
            <wp:extent cx="6120130" cy="7675880"/>
            <wp:effectExtent l="0" t="0" r="0" b="1270"/>
            <wp:docPr id="167366501"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0130" cy="7675880"/>
                    </a:xfrm>
                    <a:prstGeom prst="rect">
                      <a:avLst/>
                    </a:prstGeom>
                    <a:noFill/>
                    <a:ln>
                      <a:noFill/>
                    </a:ln>
                  </pic:spPr>
                </pic:pic>
              </a:graphicData>
            </a:graphic>
          </wp:inline>
        </w:drawing>
      </w:r>
    </w:p>
    <w:p w14:paraId="6E2CECB8" w14:textId="5BB95868" w:rsidR="00234C01" w:rsidRPr="00234C01" w:rsidRDefault="00234C01" w:rsidP="00234C01">
      <w:pPr>
        <w:tabs>
          <w:tab w:val="left" w:pos="0"/>
        </w:tabs>
        <w:spacing w:after="0" w:line="240" w:lineRule="auto"/>
        <w:ind w:firstLine="567"/>
        <w:jc w:val="both"/>
        <w:rPr>
          <w:rFonts w:ascii="Times New Roman" w:hAnsi="Times New Roman" w:cs="Times New Roman"/>
        </w:rPr>
      </w:pPr>
      <w:r w:rsidRPr="00234C01">
        <w:rPr>
          <w:rFonts w:ascii="Times New Roman" w:hAnsi="Times New Roman" w:cs="Times New Roman"/>
          <w:noProof/>
        </w:rPr>
        <w:lastRenderedPageBreak/>
        <w:drawing>
          <wp:inline distT="0" distB="0" distL="0" distR="0" wp14:anchorId="293194F9" wp14:editId="6FB05BA9">
            <wp:extent cx="6120130" cy="7397750"/>
            <wp:effectExtent l="0" t="0" r="0" b="0"/>
            <wp:docPr id="1746889849"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0130" cy="7397750"/>
                    </a:xfrm>
                    <a:prstGeom prst="rect">
                      <a:avLst/>
                    </a:prstGeom>
                    <a:noFill/>
                    <a:ln>
                      <a:noFill/>
                    </a:ln>
                  </pic:spPr>
                </pic:pic>
              </a:graphicData>
            </a:graphic>
          </wp:inline>
        </w:drawing>
      </w:r>
    </w:p>
    <w:p w14:paraId="0EE7BE6F"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B81673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3FC89DB6" wp14:editId="0E5717BA">
            <wp:extent cx="5543550" cy="448627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1"/>
                    <a:srcRect/>
                    <a:stretch>
                      <a:fillRect/>
                    </a:stretch>
                  </pic:blipFill>
                  <pic:spPr bwMode="auto">
                    <a:xfrm>
                      <a:off x="0" y="0"/>
                      <a:ext cx="5543550" cy="4486275"/>
                    </a:xfrm>
                    <a:prstGeom prst="rect">
                      <a:avLst/>
                    </a:prstGeom>
                    <a:noFill/>
                    <a:ln w="9525">
                      <a:noFill/>
                      <a:miter lim="800000"/>
                      <a:headEnd/>
                      <a:tailEnd/>
                    </a:ln>
                  </pic:spPr>
                </pic:pic>
              </a:graphicData>
            </a:graphic>
          </wp:inline>
        </w:drawing>
      </w:r>
    </w:p>
    <w:p w14:paraId="5E61F56C"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noProof/>
        </w:rPr>
        <w:drawing>
          <wp:inline distT="0" distB="0" distL="0" distR="0" wp14:anchorId="3E35EE6C" wp14:editId="36087363">
            <wp:extent cx="5562600" cy="4400550"/>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2"/>
                    <a:srcRect/>
                    <a:stretch>
                      <a:fillRect/>
                    </a:stretch>
                  </pic:blipFill>
                  <pic:spPr bwMode="auto">
                    <a:xfrm>
                      <a:off x="0" y="0"/>
                      <a:ext cx="5562600" cy="4400550"/>
                    </a:xfrm>
                    <a:prstGeom prst="rect">
                      <a:avLst/>
                    </a:prstGeom>
                    <a:noFill/>
                    <a:ln w="9525">
                      <a:noFill/>
                      <a:miter lim="800000"/>
                      <a:headEnd/>
                      <a:tailEnd/>
                    </a:ln>
                  </pic:spPr>
                </pic:pic>
              </a:graphicData>
            </a:graphic>
          </wp:inline>
        </w:drawing>
      </w:r>
    </w:p>
    <w:p w14:paraId="6F110E4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C5D455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7D3F61BF" wp14:editId="0395D2DA">
            <wp:extent cx="5524500" cy="4448175"/>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3"/>
                    <a:srcRect/>
                    <a:stretch>
                      <a:fillRect/>
                    </a:stretch>
                  </pic:blipFill>
                  <pic:spPr bwMode="auto">
                    <a:xfrm>
                      <a:off x="0" y="0"/>
                      <a:ext cx="5524500" cy="4448175"/>
                    </a:xfrm>
                    <a:prstGeom prst="rect">
                      <a:avLst/>
                    </a:prstGeom>
                    <a:noFill/>
                    <a:ln w="9525">
                      <a:noFill/>
                      <a:miter lim="800000"/>
                      <a:headEnd/>
                      <a:tailEnd/>
                    </a:ln>
                  </pic:spPr>
                </pic:pic>
              </a:graphicData>
            </a:graphic>
          </wp:inline>
        </w:drawing>
      </w:r>
    </w:p>
    <w:p w14:paraId="2139A6D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BC19125"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noProof/>
        </w:rPr>
        <w:drawing>
          <wp:inline distT="0" distB="0" distL="0" distR="0" wp14:anchorId="25C6AF6B" wp14:editId="52445484">
            <wp:extent cx="5743575" cy="4429125"/>
            <wp:effectExtent l="1905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4"/>
                    <a:srcRect/>
                    <a:stretch>
                      <a:fillRect/>
                    </a:stretch>
                  </pic:blipFill>
                  <pic:spPr bwMode="auto">
                    <a:xfrm>
                      <a:off x="0" y="0"/>
                      <a:ext cx="5743575" cy="4429125"/>
                    </a:xfrm>
                    <a:prstGeom prst="rect">
                      <a:avLst/>
                    </a:prstGeom>
                    <a:noFill/>
                    <a:ln w="9525">
                      <a:noFill/>
                      <a:miter lim="800000"/>
                      <a:headEnd/>
                      <a:tailEnd/>
                    </a:ln>
                  </pic:spPr>
                </pic:pic>
              </a:graphicData>
            </a:graphic>
          </wp:inline>
        </w:drawing>
      </w:r>
    </w:p>
    <w:p w14:paraId="0BE9FD8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AAFE9A7"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226B3215" wp14:editId="056D1936">
            <wp:extent cx="5705475" cy="4419600"/>
            <wp:effectExtent l="1905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5"/>
                    <a:srcRect/>
                    <a:stretch>
                      <a:fillRect/>
                    </a:stretch>
                  </pic:blipFill>
                  <pic:spPr bwMode="auto">
                    <a:xfrm>
                      <a:off x="0" y="0"/>
                      <a:ext cx="5705475" cy="4419600"/>
                    </a:xfrm>
                    <a:prstGeom prst="rect">
                      <a:avLst/>
                    </a:prstGeom>
                    <a:noFill/>
                    <a:ln w="9525">
                      <a:noFill/>
                      <a:miter lim="800000"/>
                      <a:headEnd/>
                      <a:tailEnd/>
                    </a:ln>
                  </pic:spPr>
                </pic:pic>
              </a:graphicData>
            </a:graphic>
          </wp:inline>
        </w:drawing>
      </w:r>
    </w:p>
    <w:p w14:paraId="39A37BB1"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r w:rsidRPr="00FF4FCC">
        <w:rPr>
          <w:rFonts w:ascii="Times New Roman" w:hAnsi="Times New Roman" w:cs="Times New Roman"/>
          <w:noProof/>
        </w:rPr>
        <w:drawing>
          <wp:inline distT="0" distB="0" distL="0" distR="0" wp14:anchorId="456CEE54" wp14:editId="7EFFF1D1">
            <wp:extent cx="5619750" cy="4419600"/>
            <wp:effectExtent l="1905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6"/>
                    <a:srcRect/>
                    <a:stretch>
                      <a:fillRect/>
                    </a:stretch>
                  </pic:blipFill>
                  <pic:spPr bwMode="auto">
                    <a:xfrm>
                      <a:off x="0" y="0"/>
                      <a:ext cx="5619750" cy="4419600"/>
                    </a:xfrm>
                    <a:prstGeom prst="rect">
                      <a:avLst/>
                    </a:prstGeom>
                    <a:noFill/>
                    <a:ln w="9525">
                      <a:noFill/>
                      <a:miter lim="800000"/>
                      <a:headEnd/>
                      <a:tailEnd/>
                    </a:ln>
                  </pic:spPr>
                </pic:pic>
              </a:graphicData>
            </a:graphic>
          </wp:inline>
        </w:drawing>
      </w:r>
    </w:p>
    <w:p w14:paraId="4FCD0ED7"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lang w:val="kk-KZ"/>
        </w:rPr>
        <w:t xml:space="preserve">Таблица </w:t>
      </w:r>
      <w:r>
        <w:rPr>
          <w:rFonts w:ascii="Times New Roman" w:hAnsi="Times New Roman" w:cs="Times New Roman"/>
          <w:bCs/>
          <w:sz w:val="28"/>
          <w:szCs w:val="28"/>
          <w:lang w:val="kk-KZ"/>
        </w:rPr>
        <w:t>В.1</w:t>
      </w:r>
      <w:r w:rsidRPr="00FF4FCC">
        <w:rPr>
          <w:rFonts w:ascii="Times New Roman" w:hAnsi="Times New Roman" w:cs="Times New Roman"/>
          <w:bCs/>
          <w:sz w:val="28"/>
          <w:szCs w:val="28"/>
          <w:lang w:val="kk-KZ"/>
        </w:rPr>
        <w:t xml:space="preserve"> – Средние результаты измерений кислотности и температуры замерзания образца </w:t>
      </w:r>
      <w:r w:rsidRPr="00FF4FCC">
        <w:rPr>
          <w:rFonts w:ascii="Times New Roman" w:hAnsi="Times New Roman" w:cs="Times New Roman"/>
          <w:bCs/>
          <w:sz w:val="28"/>
          <w:szCs w:val="28"/>
        </w:rPr>
        <w:t>№1 в процессе культивирования</w:t>
      </w:r>
    </w:p>
    <w:p w14:paraId="08BF2A45"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3202"/>
        <w:gridCol w:w="2886"/>
      </w:tblGrid>
      <w:tr w:rsidR="00EC285D" w:rsidRPr="00FF4FCC" w14:paraId="22305DB6" w14:textId="77777777" w:rsidTr="00AF6D89">
        <w:trPr>
          <w:trHeight w:val="197"/>
          <w:tblHeader/>
        </w:trPr>
        <w:tc>
          <w:tcPr>
            <w:tcW w:w="1625" w:type="pct"/>
            <w:tcBorders>
              <w:top w:val="single" w:sz="4" w:space="0" w:color="auto"/>
              <w:left w:val="single" w:sz="4" w:space="0" w:color="auto"/>
              <w:bottom w:val="single" w:sz="4" w:space="0" w:color="auto"/>
              <w:right w:val="single" w:sz="4" w:space="0" w:color="auto"/>
            </w:tcBorders>
            <w:vAlign w:val="center"/>
            <w:hideMark/>
          </w:tcPr>
          <w:p w14:paraId="28C55C9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Время сквашивания, часы</w:t>
            </w:r>
          </w:p>
        </w:tc>
        <w:tc>
          <w:tcPr>
            <w:tcW w:w="1775" w:type="pct"/>
            <w:tcBorders>
              <w:top w:val="single" w:sz="4" w:space="0" w:color="auto"/>
              <w:left w:val="single" w:sz="4" w:space="0" w:color="auto"/>
              <w:bottom w:val="single" w:sz="4" w:space="0" w:color="auto"/>
              <w:right w:val="single" w:sz="4" w:space="0" w:color="auto"/>
            </w:tcBorders>
            <w:vAlign w:val="center"/>
            <w:hideMark/>
          </w:tcPr>
          <w:p w14:paraId="367D667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600" w:type="pct"/>
            <w:tcBorders>
              <w:top w:val="single" w:sz="4" w:space="0" w:color="auto"/>
              <w:left w:val="single" w:sz="4" w:space="0" w:color="auto"/>
              <w:bottom w:val="single" w:sz="4" w:space="0" w:color="auto"/>
              <w:right w:val="single" w:sz="4" w:space="0" w:color="auto"/>
            </w:tcBorders>
            <w:vAlign w:val="center"/>
            <w:hideMark/>
          </w:tcPr>
          <w:p w14:paraId="03D1C99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r>
      <w:tr w:rsidR="00EC285D" w:rsidRPr="00FF4FCC" w14:paraId="5C58E75A"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3487C22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0,00</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572FD3A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-0,510</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60D812D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6FC1FE55"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59B0489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0,33</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5ADD2A4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-0,511</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71AC082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53BF6C19"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047036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2,17</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3F598DD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-0,509</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69A400C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512EC3B1"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71A2DAB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3,10</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0FAC897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-0,513</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6921CFD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0A1DBEC1"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A1648A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4,23</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13EED37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-0,512</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4C34368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7B1ADF5D"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322BAB6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5,20</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505C997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-0,514</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0B774EE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18,0</w:t>
            </w:r>
          </w:p>
        </w:tc>
      </w:tr>
      <w:tr w:rsidR="00EC285D" w:rsidRPr="00FF4FCC" w14:paraId="372B75B0"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50F7DEC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5,78</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5029889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-0,512</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64694FE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18,0</w:t>
            </w:r>
          </w:p>
        </w:tc>
      </w:tr>
      <w:tr w:rsidR="00EC285D" w:rsidRPr="00FF4FCC" w14:paraId="564F8E13"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94EA4D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6,45</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7915FBD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-0,521</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5B6BEC2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21,0</w:t>
            </w:r>
          </w:p>
        </w:tc>
      </w:tr>
      <w:tr w:rsidR="00EC285D" w:rsidRPr="00FF4FCC" w14:paraId="1297FE44"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50A5D0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6,97</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39A06FA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-0,538</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5AE8086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28,0</w:t>
            </w:r>
          </w:p>
        </w:tc>
      </w:tr>
      <w:tr w:rsidR="00EC285D" w:rsidRPr="00FF4FCC" w14:paraId="72D5B505"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6C0220C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7,47</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28B1A88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-0,564</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429BECB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47,0</w:t>
            </w:r>
          </w:p>
        </w:tc>
      </w:tr>
      <w:tr w:rsidR="00EC285D" w:rsidRPr="00FF4FCC" w14:paraId="662712B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B8E810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8,08</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74F86E8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-0,620</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79B66AA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63,0</w:t>
            </w:r>
          </w:p>
        </w:tc>
      </w:tr>
      <w:tr w:rsidR="00EC285D" w:rsidRPr="00FF4FCC" w14:paraId="21940CEA"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406B6C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8,58</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109F9DA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-0,631</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566FFEE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72,0</w:t>
            </w:r>
          </w:p>
        </w:tc>
      </w:tr>
      <w:tr w:rsidR="00EC285D" w:rsidRPr="00FF4FCC" w14:paraId="2D0D599A"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7C02AA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9,62</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3231F52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-0,651</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4195DB5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80,0</w:t>
            </w:r>
          </w:p>
        </w:tc>
      </w:tr>
      <w:tr w:rsidR="00EC285D" w:rsidRPr="00FF4FCC" w14:paraId="0112B8DE"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7433221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10,78</w:t>
            </w:r>
          </w:p>
        </w:tc>
        <w:tc>
          <w:tcPr>
            <w:tcW w:w="1775" w:type="pct"/>
            <w:tcBorders>
              <w:top w:val="single" w:sz="4" w:space="0" w:color="auto"/>
              <w:left w:val="single" w:sz="4" w:space="0" w:color="auto"/>
              <w:bottom w:val="single" w:sz="4" w:space="0" w:color="auto"/>
              <w:right w:val="single" w:sz="4" w:space="0" w:color="auto"/>
            </w:tcBorders>
            <w:noWrap/>
            <w:vAlign w:val="bottom"/>
            <w:hideMark/>
          </w:tcPr>
          <w:p w14:paraId="68B0A31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-0,663</w:t>
            </w:r>
          </w:p>
        </w:tc>
        <w:tc>
          <w:tcPr>
            <w:tcW w:w="1600" w:type="pct"/>
            <w:tcBorders>
              <w:top w:val="single" w:sz="4" w:space="0" w:color="auto"/>
              <w:left w:val="single" w:sz="4" w:space="0" w:color="auto"/>
              <w:bottom w:val="single" w:sz="4" w:space="0" w:color="auto"/>
              <w:right w:val="single" w:sz="4" w:space="0" w:color="auto"/>
            </w:tcBorders>
            <w:noWrap/>
            <w:vAlign w:val="bottom"/>
            <w:hideMark/>
          </w:tcPr>
          <w:p w14:paraId="5B6D098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89,0</w:t>
            </w:r>
          </w:p>
        </w:tc>
      </w:tr>
    </w:tbl>
    <w:p w14:paraId="464ABAB2"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3BE91249"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lang w:val="kk-KZ"/>
        </w:rPr>
        <w:t xml:space="preserve">Таблица </w:t>
      </w:r>
      <w:r>
        <w:rPr>
          <w:rFonts w:ascii="Times New Roman" w:hAnsi="Times New Roman" w:cs="Times New Roman"/>
          <w:bCs/>
          <w:sz w:val="28"/>
          <w:szCs w:val="28"/>
          <w:lang w:val="kk-KZ"/>
        </w:rPr>
        <w:t>В.2</w:t>
      </w:r>
      <w:r w:rsidRPr="00FF4FCC">
        <w:rPr>
          <w:rFonts w:ascii="Times New Roman" w:hAnsi="Times New Roman" w:cs="Times New Roman"/>
          <w:bCs/>
          <w:sz w:val="28"/>
          <w:szCs w:val="28"/>
          <w:lang w:val="kk-KZ"/>
        </w:rPr>
        <w:t xml:space="preserve"> – Средние значения кислотности и температуры замерзания образца </w:t>
      </w:r>
      <w:r w:rsidRPr="00FF4FCC">
        <w:rPr>
          <w:rFonts w:ascii="Times New Roman" w:hAnsi="Times New Roman" w:cs="Times New Roman"/>
          <w:bCs/>
          <w:sz w:val="28"/>
          <w:szCs w:val="28"/>
        </w:rPr>
        <w:t>№2 в процессе культивирования</w:t>
      </w:r>
    </w:p>
    <w:p w14:paraId="776F54BB"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3202"/>
        <w:gridCol w:w="2886"/>
      </w:tblGrid>
      <w:tr w:rsidR="00EC285D" w:rsidRPr="00FF4FCC" w14:paraId="5613D08B" w14:textId="77777777" w:rsidTr="00AF6D89">
        <w:trPr>
          <w:trHeight w:val="172"/>
          <w:tblHeader/>
        </w:trPr>
        <w:tc>
          <w:tcPr>
            <w:tcW w:w="1625" w:type="pct"/>
            <w:tcBorders>
              <w:top w:val="single" w:sz="4" w:space="0" w:color="auto"/>
              <w:left w:val="single" w:sz="4" w:space="0" w:color="auto"/>
              <w:bottom w:val="single" w:sz="4" w:space="0" w:color="auto"/>
              <w:right w:val="single" w:sz="4" w:space="0" w:color="auto"/>
            </w:tcBorders>
            <w:vAlign w:val="center"/>
            <w:hideMark/>
          </w:tcPr>
          <w:p w14:paraId="05127E7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Время сквашивания, часы</w:t>
            </w:r>
          </w:p>
        </w:tc>
        <w:tc>
          <w:tcPr>
            <w:tcW w:w="1775" w:type="pct"/>
            <w:tcBorders>
              <w:top w:val="single" w:sz="4" w:space="0" w:color="auto"/>
              <w:left w:val="single" w:sz="4" w:space="0" w:color="auto"/>
              <w:bottom w:val="single" w:sz="4" w:space="0" w:color="auto"/>
              <w:right w:val="single" w:sz="4" w:space="0" w:color="auto"/>
            </w:tcBorders>
            <w:vAlign w:val="center"/>
            <w:hideMark/>
          </w:tcPr>
          <w:p w14:paraId="3189C6A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600" w:type="pct"/>
            <w:tcBorders>
              <w:top w:val="single" w:sz="4" w:space="0" w:color="auto"/>
              <w:left w:val="single" w:sz="4" w:space="0" w:color="auto"/>
              <w:bottom w:val="single" w:sz="4" w:space="0" w:color="auto"/>
              <w:right w:val="single" w:sz="4" w:space="0" w:color="auto"/>
            </w:tcBorders>
            <w:vAlign w:val="center"/>
            <w:hideMark/>
          </w:tcPr>
          <w:p w14:paraId="0D96324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r>
      <w:tr w:rsidR="00EC285D" w:rsidRPr="00FF4FCC" w14:paraId="671DAF6D"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51343CE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0,00</w:t>
            </w:r>
          </w:p>
        </w:tc>
        <w:tc>
          <w:tcPr>
            <w:tcW w:w="1775" w:type="pct"/>
            <w:tcBorders>
              <w:top w:val="single" w:sz="4" w:space="0" w:color="auto"/>
              <w:left w:val="single" w:sz="4" w:space="0" w:color="auto"/>
              <w:bottom w:val="single" w:sz="4" w:space="0" w:color="auto"/>
              <w:right w:val="single" w:sz="4" w:space="0" w:color="auto"/>
            </w:tcBorders>
            <w:noWrap/>
            <w:hideMark/>
          </w:tcPr>
          <w:p w14:paraId="5C119D5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-0,510</w:t>
            </w:r>
          </w:p>
        </w:tc>
        <w:tc>
          <w:tcPr>
            <w:tcW w:w="1600" w:type="pct"/>
            <w:tcBorders>
              <w:top w:val="single" w:sz="4" w:space="0" w:color="auto"/>
              <w:left w:val="single" w:sz="4" w:space="0" w:color="auto"/>
              <w:bottom w:val="single" w:sz="4" w:space="0" w:color="auto"/>
              <w:right w:val="single" w:sz="4" w:space="0" w:color="auto"/>
            </w:tcBorders>
            <w:noWrap/>
            <w:hideMark/>
          </w:tcPr>
          <w:p w14:paraId="2ACF207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014EDEC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78DFD0E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0,22</w:t>
            </w:r>
          </w:p>
        </w:tc>
        <w:tc>
          <w:tcPr>
            <w:tcW w:w="1775" w:type="pct"/>
            <w:tcBorders>
              <w:top w:val="single" w:sz="4" w:space="0" w:color="auto"/>
              <w:left w:val="single" w:sz="4" w:space="0" w:color="auto"/>
              <w:bottom w:val="single" w:sz="4" w:space="0" w:color="auto"/>
              <w:right w:val="single" w:sz="4" w:space="0" w:color="auto"/>
            </w:tcBorders>
            <w:noWrap/>
            <w:hideMark/>
          </w:tcPr>
          <w:p w14:paraId="3D5DDB6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-0,511</w:t>
            </w:r>
          </w:p>
        </w:tc>
        <w:tc>
          <w:tcPr>
            <w:tcW w:w="1600" w:type="pct"/>
            <w:tcBorders>
              <w:top w:val="single" w:sz="4" w:space="0" w:color="auto"/>
              <w:left w:val="single" w:sz="4" w:space="0" w:color="auto"/>
              <w:bottom w:val="single" w:sz="4" w:space="0" w:color="auto"/>
              <w:right w:val="single" w:sz="4" w:space="0" w:color="auto"/>
            </w:tcBorders>
            <w:noWrap/>
            <w:hideMark/>
          </w:tcPr>
          <w:p w14:paraId="54B6BBC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5A3B1DDF"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9C5E43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2,05</w:t>
            </w:r>
          </w:p>
        </w:tc>
        <w:tc>
          <w:tcPr>
            <w:tcW w:w="1775" w:type="pct"/>
            <w:tcBorders>
              <w:top w:val="single" w:sz="4" w:space="0" w:color="auto"/>
              <w:left w:val="single" w:sz="4" w:space="0" w:color="auto"/>
              <w:bottom w:val="single" w:sz="4" w:space="0" w:color="auto"/>
              <w:right w:val="single" w:sz="4" w:space="0" w:color="auto"/>
            </w:tcBorders>
            <w:noWrap/>
            <w:hideMark/>
          </w:tcPr>
          <w:p w14:paraId="47D1F7D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-0,505</w:t>
            </w:r>
          </w:p>
        </w:tc>
        <w:tc>
          <w:tcPr>
            <w:tcW w:w="1600" w:type="pct"/>
            <w:tcBorders>
              <w:top w:val="single" w:sz="4" w:space="0" w:color="auto"/>
              <w:left w:val="single" w:sz="4" w:space="0" w:color="auto"/>
              <w:bottom w:val="single" w:sz="4" w:space="0" w:color="auto"/>
              <w:right w:val="single" w:sz="4" w:space="0" w:color="auto"/>
            </w:tcBorders>
            <w:noWrap/>
            <w:hideMark/>
          </w:tcPr>
          <w:p w14:paraId="5D1DC5D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54FD94EE"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28F5D54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2,98</w:t>
            </w:r>
          </w:p>
        </w:tc>
        <w:tc>
          <w:tcPr>
            <w:tcW w:w="1775" w:type="pct"/>
            <w:tcBorders>
              <w:top w:val="single" w:sz="4" w:space="0" w:color="auto"/>
              <w:left w:val="single" w:sz="4" w:space="0" w:color="auto"/>
              <w:bottom w:val="single" w:sz="4" w:space="0" w:color="auto"/>
              <w:right w:val="single" w:sz="4" w:space="0" w:color="auto"/>
            </w:tcBorders>
            <w:noWrap/>
            <w:hideMark/>
          </w:tcPr>
          <w:p w14:paraId="7A03891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-0,513</w:t>
            </w:r>
          </w:p>
        </w:tc>
        <w:tc>
          <w:tcPr>
            <w:tcW w:w="1600" w:type="pct"/>
            <w:tcBorders>
              <w:top w:val="single" w:sz="4" w:space="0" w:color="auto"/>
              <w:left w:val="single" w:sz="4" w:space="0" w:color="auto"/>
              <w:bottom w:val="single" w:sz="4" w:space="0" w:color="auto"/>
              <w:right w:val="single" w:sz="4" w:space="0" w:color="auto"/>
            </w:tcBorders>
            <w:noWrap/>
            <w:hideMark/>
          </w:tcPr>
          <w:p w14:paraId="74AE123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71FC85E0"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F475D4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4,12</w:t>
            </w:r>
          </w:p>
        </w:tc>
        <w:tc>
          <w:tcPr>
            <w:tcW w:w="1775" w:type="pct"/>
            <w:tcBorders>
              <w:top w:val="single" w:sz="4" w:space="0" w:color="auto"/>
              <w:left w:val="single" w:sz="4" w:space="0" w:color="auto"/>
              <w:bottom w:val="single" w:sz="4" w:space="0" w:color="auto"/>
              <w:right w:val="single" w:sz="4" w:space="0" w:color="auto"/>
            </w:tcBorders>
            <w:noWrap/>
            <w:hideMark/>
          </w:tcPr>
          <w:p w14:paraId="0FD25F7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-0,513</w:t>
            </w:r>
          </w:p>
        </w:tc>
        <w:tc>
          <w:tcPr>
            <w:tcW w:w="1600" w:type="pct"/>
            <w:tcBorders>
              <w:top w:val="single" w:sz="4" w:space="0" w:color="auto"/>
              <w:left w:val="single" w:sz="4" w:space="0" w:color="auto"/>
              <w:bottom w:val="single" w:sz="4" w:space="0" w:color="auto"/>
              <w:right w:val="single" w:sz="4" w:space="0" w:color="auto"/>
            </w:tcBorders>
            <w:noWrap/>
            <w:hideMark/>
          </w:tcPr>
          <w:p w14:paraId="14A3FBB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17,0</w:t>
            </w:r>
          </w:p>
        </w:tc>
      </w:tr>
      <w:tr w:rsidR="00EC285D" w:rsidRPr="00FF4FCC" w14:paraId="6D074AF3"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7FA8DFE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5,08</w:t>
            </w:r>
          </w:p>
        </w:tc>
        <w:tc>
          <w:tcPr>
            <w:tcW w:w="1775" w:type="pct"/>
            <w:tcBorders>
              <w:top w:val="single" w:sz="4" w:space="0" w:color="auto"/>
              <w:left w:val="single" w:sz="4" w:space="0" w:color="auto"/>
              <w:bottom w:val="single" w:sz="4" w:space="0" w:color="auto"/>
              <w:right w:val="single" w:sz="4" w:space="0" w:color="auto"/>
            </w:tcBorders>
            <w:noWrap/>
            <w:hideMark/>
          </w:tcPr>
          <w:p w14:paraId="0CA19E2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-0,515</w:t>
            </w:r>
          </w:p>
        </w:tc>
        <w:tc>
          <w:tcPr>
            <w:tcW w:w="1600" w:type="pct"/>
            <w:tcBorders>
              <w:top w:val="single" w:sz="4" w:space="0" w:color="auto"/>
              <w:left w:val="single" w:sz="4" w:space="0" w:color="auto"/>
              <w:bottom w:val="single" w:sz="4" w:space="0" w:color="auto"/>
              <w:right w:val="single" w:sz="4" w:space="0" w:color="auto"/>
            </w:tcBorders>
            <w:noWrap/>
            <w:hideMark/>
          </w:tcPr>
          <w:p w14:paraId="2F3DB2F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19,0</w:t>
            </w:r>
          </w:p>
        </w:tc>
      </w:tr>
      <w:tr w:rsidR="00EC285D" w:rsidRPr="00FF4FCC" w14:paraId="12438B46"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BD3465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5,67</w:t>
            </w:r>
          </w:p>
        </w:tc>
        <w:tc>
          <w:tcPr>
            <w:tcW w:w="1775" w:type="pct"/>
            <w:tcBorders>
              <w:top w:val="single" w:sz="4" w:space="0" w:color="auto"/>
              <w:left w:val="single" w:sz="4" w:space="0" w:color="auto"/>
              <w:bottom w:val="single" w:sz="4" w:space="0" w:color="auto"/>
              <w:right w:val="single" w:sz="4" w:space="0" w:color="auto"/>
            </w:tcBorders>
            <w:noWrap/>
            <w:hideMark/>
          </w:tcPr>
          <w:p w14:paraId="033E270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-0,523</w:t>
            </w:r>
          </w:p>
        </w:tc>
        <w:tc>
          <w:tcPr>
            <w:tcW w:w="1600" w:type="pct"/>
            <w:tcBorders>
              <w:top w:val="single" w:sz="4" w:space="0" w:color="auto"/>
              <w:left w:val="single" w:sz="4" w:space="0" w:color="auto"/>
              <w:bottom w:val="single" w:sz="4" w:space="0" w:color="auto"/>
              <w:right w:val="single" w:sz="4" w:space="0" w:color="auto"/>
            </w:tcBorders>
            <w:noWrap/>
            <w:hideMark/>
          </w:tcPr>
          <w:p w14:paraId="026C5D4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24,0</w:t>
            </w:r>
          </w:p>
        </w:tc>
      </w:tr>
      <w:tr w:rsidR="00EC285D" w:rsidRPr="00FF4FCC" w14:paraId="3AA1DCD8"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442A70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6,33</w:t>
            </w:r>
          </w:p>
        </w:tc>
        <w:tc>
          <w:tcPr>
            <w:tcW w:w="1775" w:type="pct"/>
            <w:tcBorders>
              <w:top w:val="single" w:sz="4" w:space="0" w:color="auto"/>
              <w:left w:val="single" w:sz="4" w:space="0" w:color="auto"/>
              <w:bottom w:val="single" w:sz="4" w:space="0" w:color="auto"/>
              <w:right w:val="single" w:sz="4" w:space="0" w:color="auto"/>
            </w:tcBorders>
            <w:noWrap/>
            <w:hideMark/>
          </w:tcPr>
          <w:p w14:paraId="4C0FCA3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-0,544</w:t>
            </w:r>
          </w:p>
        </w:tc>
        <w:tc>
          <w:tcPr>
            <w:tcW w:w="1600" w:type="pct"/>
            <w:tcBorders>
              <w:top w:val="single" w:sz="4" w:space="0" w:color="auto"/>
              <w:left w:val="single" w:sz="4" w:space="0" w:color="auto"/>
              <w:bottom w:val="single" w:sz="4" w:space="0" w:color="auto"/>
              <w:right w:val="single" w:sz="4" w:space="0" w:color="auto"/>
            </w:tcBorders>
            <w:noWrap/>
            <w:hideMark/>
          </w:tcPr>
          <w:p w14:paraId="14CDEA4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38,5</w:t>
            </w:r>
          </w:p>
        </w:tc>
      </w:tr>
      <w:tr w:rsidR="00EC285D" w:rsidRPr="00FF4FCC" w14:paraId="23611ED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6EA21AA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6,85</w:t>
            </w:r>
          </w:p>
        </w:tc>
        <w:tc>
          <w:tcPr>
            <w:tcW w:w="1775" w:type="pct"/>
            <w:tcBorders>
              <w:top w:val="single" w:sz="4" w:space="0" w:color="auto"/>
              <w:left w:val="single" w:sz="4" w:space="0" w:color="auto"/>
              <w:bottom w:val="single" w:sz="4" w:space="0" w:color="auto"/>
              <w:right w:val="single" w:sz="4" w:space="0" w:color="auto"/>
            </w:tcBorders>
            <w:noWrap/>
            <w:hideMark/>
          </w:tcPr>
          <w:p w14:paraId="5BE4ED0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-0,589</w:t>
            </w:r>
          </w:p>
        </w:tc>
        <w:tc>
          <w:tcPr>
            <w:tcW w:w="1600" w:type="pct"/>
            <w:tcBorders>
              <w:top w:val="single" w:sz="4" w:space="0" w:color="auto"/>
              <w:left w:val="single" w:sz="4" w:space="0" w:color="auto"/>
              <w:bottom w:val="single" w:sz="4" w:space="0" w:color="auto"/>
              <w:right w:val="single" w:sz="4" w:space="0" w:color="auto"/>
            </w:tcBorders>
            <w:noWrap/>
            <w:hideMark/>
          </w:tcPr>
          <w:p w14:paraId="7867061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51,0</w:t>
            </w:r>
          </w:p>
        </w:tc>
      </w:tr>
      <w:tr w:rsidR="00EC285D" w:rsidRPr="00FF4FCC" w14:paraId="3A71A8B7"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5FE99F7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7,35</w:t>
            </w:r>
          </w:p>
        </w:tc>
        <w:tc>
          <w:tcPr>
            <w:tcW w:w="1775" w:type="pct"/>
            <w:tcBorders>
              <w:top w:val="single" w:sz="4" w:space="0" w:color="auto"/>
              <w:left w:val="single" w:sz="4" w:space="0" w:color="auto"/>
              <w:bottom w:val="single" w:sz="4" w:space="0" w:color="auto"/>
              <w:right w:val="single" w:sz="4" w:space="0" w:color="auto"/>
            </w:tcBorders>
            <w:noWrap/>
            <w:hideMark/>
          </w:tcPr>
          <w:p w14:paraId="20982F6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-0,622</w:t>
            </w:r>
          </w:p>
        </w:tc>
        <w:tc>
          <w:tcPr>
            <w:tcW w:w="1600" w:type="pct"/>
            <w:tcBorders>
              <w:top w:val="single" w:sz="4" w:space="0" w:color="auto"/>
              <w:left w:val="single" w:sz="4" w:space="0" w:color="auto"/>
              <w:bottom w:val="single" w:sz="4" w:space="0" w:color="auto"/>
              <w:right w:val="single" w:sz="4" w:space="0" w:color="auto"/>
            </w:tcBorders>
            <w:noWrap/>
            <w:hideMark/>
          </w:tcPr>
          <w:p w14:paraId="095FC76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63,0</w:t>
            </w:r>
          </w:p>
        </w:tc>
      </w:tr>
      <w:tr w:rsidR="00EC285D" w:rsidRPr="00FF4FCC" w14:paraId="747A9250"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3562365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7,97</w:t>
            </w:r>
          </w:p>
        </w:tc>
        <w:tc>
          <w:tcPr>
            <w:tcW w:w="1775" w:type="pct"/>
            <w:tcBorders>
              <w:top w:val="single" w:sz="4" w:space="0" w:color="auto"/>
              <w:left w:val="single" w:sz="4" w:space="0" w:color="auto"/>
              <w:bottom w:val="single" w:sz="4" w:space="0" w:color="auto"/>
              <w:right w:val="single" w:sz="4" w:space="0" w:color="auto"/>
            </w:tcBorders>
            <w:noWrap/>
            <w:hideMark/>
          </w:tcPr>
          <w:p w14:paraId="13CB9AD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-0,627</w:t>
            </w:r>
          </w:p>
        </w:tc>
        <w:tc>
          <w:tcPr>
            <w:tcW w:w="1600" w:type="pct"/>
            <w:tcBorders>
              <w:top w:val="single" w:sz="4" w:space="0" w:color="auto"/>
              <w:left w:val="single" w:sz="4" w:space="0" w:color="auto"/>
              <w:bottom w:val="single" w:sz="4" w:space="0" w:color="auto"/>
              <w:right w:val="single" w:sz="4" w:space="0" w:color="auto"/>
            </w:tcBorders>
            <w:noWrap/>
            <w:hideMark/>
          </w:tcPr>
          <w:p w14:paraId="0500384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76,0</w:t>
            </w:r>
          </w:p>
        </w:tc>
      </w:tr>
      <w:tr w:rsidR="00EC285D" w:rsidRPr="00FF4FCC" w14:paraId="76DA2AA1"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D4C0791"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9,50</w:t>
            </w:r>
          </w:p>
        </w:tc>
        <w:tc>
          <w:tcPr>
            <w:tcW w:w="1775" w:type="pct"/>
            <w:tcBorders>
              <w:top w:val="single" w:sz="4" w:space="0" w:color="auto"/>
              <w:left w:val="single" w:sz="4" w:space="0" w:color="auto"/>
              <w:bottom w:val="single" w:sz="4" w:space="0" w:color="auto"/>
              <w:right w:val="single" w:sz="4" w:space="0" w:color="auto"/>
            </w:tcBorders>
            <w:noWrap/>
            <w:hideMark/>
          </w:tcPr>
          <w:p w14:paraId="08CB0CF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-0,658</w:t>
            </w:r>
          </w:p>
        </w:tc>
        <w:tc>
          <w:tcPr>
            <w:tcW w:w="1600" w:type="pct"/>
            <w:tcBorders>
              <w:top w:val="single" w:sz="4" w:space="0" w:color="auto"/>
              <w:left w:val="single" w:sz="4" w:space="0" w:color="auto"/>
              <w:bottom w:val="single" w:sz="4" w:space="0" w:color="auto"/>
              <w:right w:val="single" w:sz="4" w:space="0" w:color="auto"/>
            </w:tcBorders>
            <w:noWrap/>
            <w:hideMark/>
          </w:tcPr>
          <w:p w14:paraId="70BBFCB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88,0</w:t>
            </w:r>
          </w:p>
        </w:tc>
      </w:tr>
      <w:tr w:rsidR="00EC285D" w:rsidRPr="00FF4FCC" w14:paraId="5650EFE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2AA246F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10,67</w:t>
            </w:r>
          </w:p>
        </w:tc>
        <w:tc>
          <w:tcPr>
            <w:tcW w:w="1775" w:type="pct"/>
            <w:tcBorders>
              <w:top w:val="single" w:sz="4" w:space="0" w:color="auto"/>
              <w:left w:val="single" w:sz="4" w:space="0" w:color="auto"/>
              <w:bottom w:val="single" w:sz="4" w:space="0" w:color="auto"/>
              <w:right w:val="single" w:sz="4" w:space="0" w:color="auto"/>
            </w:tcBorders>
            <w:noWrap/>
            <w:hideMark/>
          </w:tcPr>
          <w:p w14:paraId="2E8961E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-0,673</w:t>
            </w:r>
          </w:p>
        </w:tc>
        <w:tc>
          <w:tcPr>
            <w:tcW w:w="1600" w:type="pct"/>
            <w:tcBorders>
              <w:top w:val="single" w:sz="4" w:space="0" w:color="auto"/>
              <w:left w:val="single" w:sz="4" w:space="0" w:color="auto"/>
              <w:bottom w:val="single" w:sz="4" w:space="0" w:color="auto"/>
              <w:right w:val="single" w:sz="4" w:space="0" w:color="auto"/>
            </w:tcBorders>
            <w:noWrap/>
            <w:hideMark/>
          </w:tcPr>
          <w:p w14:paraId="677D8B2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88,0</w:t>
            </w:r>
          </w:p>
        </w:tc>
      </w:tr>
    </w:tbl>
    <w:p w14:paraId="7A1121DF" w14:textId="77777777" w:rsidR="00EC285D" w:rsidRPr="00FF4FCC" w:rsidRDefault="00EC285D" w:rsidP="00EC285D">
      <w:pPr>
        <w:autoSpaceDE w:val="0"/>
        <w:autoSpaceDN w:val="0"/>
        <w:adjustRightInd w:val="0"/>
        <w:spacing w:after="0" w:line="240" w:lineRule="auto"/>
        <w:ind w:firstLine="567"/>
        <w:jc w:val="both"/>
        <w:rPr>
          <w:rFonts w:ascii="Times New Roman" w:hAnsi="Times New Roman" w:cs="Times New Roman"/>
          <w:bCs/>
          <w:sz w:val="28"/>
          <w:szCs w:val="28"/>
          <w:lang w:val="kk-KZ"/>
        </w:rPr>
      </w:pPr>
    </w:p>
    <w:p w14:paraId="7E4D72DA"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7C3C055C"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25A6977B"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030E034F"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4BA194F6"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lang w:val="kk-KZ"/>
        </w:rPr>
        <w:t xml:space="preserve">Таблица </w:t>
      </w:r>
      <w:r>
        <w:rPr>
          <w:rFonts w:ascii="Times New Roman" w:hAnsi="Times New Roman" w:cs="Times New Roman"/>
          <w:bCs/>
          <w:sz w:val="28"/>
          <w:szCs w:val="28"/>
          <w:lang w:val="kk-KZ"/>
        </w:rPr>
        <w:t>В.3</w:t>
      </w:r>
      <w:r w:rsidRPr="00FF4FCC">
        <w:rPr>
          <w:rFonts w:ascii="Times New Roman" w:hAnsi="Times New Roman" w:cs="Times New Roman"/>
          <w:bCs/>
          <w:sz w:val="28"/>
          <w:szCs w:val="28"/>
          <w:lang w:val="kk-KZ"/>
        </w:rPr>
        <w:t xml:space="preserve"> – Средние значения кислотности и температуры замерзания образца </w:t>
      </w:r>
      <w:r w:rsidRPr="00FF4FCC">
        <w:rPr>
          <w:rFonts w:ascii="Times New Roman" w:hAnsi="Times New Roman" w:cs="Times New Roman"/>
          <w:bCs/>
          <w:sz w:val="28"/>
          <w:szCs w:val="28"/>
        </w:rPr>
        <w:t>№3 в процессе культивирования</w:t>
      </w:r>
    </w:p>
    <w:p w14:paraId="10DC821B"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3202"/>
        <w:gridCol w:w="2886"/>
      </w:tblGrid>
      <w:tr w:rsidR="00EC285D" w:rsidRPr="00FF4FCC" w14:paraId="6958CC3D" w14:textId="77777777" w:rsidTr="00AF6D89">
        <w:trPr>
          <w:trHeight w:val="158"/>
          <w:tblHeader/>
        </w:trPr>
        <w:tc>
          <w:tcPr>
            <w:tcW w:w="1625" w:type="pct"/>
            <w:tcBorders>
              <w:top w:val="single" w:sz="4" w:space="0" w:color="auto"/>
              <w:left w:val="single" w:sz="4" w:space="0" w:color="auto"/>
              <w:bottom w:val="single" w:sz="4" w:space="0" w:color="auto"/>
              <w:right w:val="single" w:sz="4" w:space="0" w:color="auto"/>
            </w:tcBorders>
            <w:vAlign w:val="center"/>
            <w:hideMark/>
          </w:tcPr>
          <w:p w14:paraId="7677FD0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lastRenderedPageBreak/>
              <w:t>Время сквашивания, часы</w:t>
            </w:r>
          </w:p>
        </w:tc>
        <w:tc>
          <w:tcPr>
            <w:tcW w:w="1775" w:type="pct"/>
            <w:tcBorders>
              <w:top w:val="single" w:sz="4" w:space="0" w:color="auto"/>
              <w:left w:val="single" w:sz="4" w:space="0" w:color="auto"/>
              <w:bottom w:val="single" w:sz="4" w:space="0" w:color="auto"/>
              <w:right w:val="single" w:sz="4" w:space="0" w:color="auto"/>
            </w:tcBorders>
            <w:vAlign w:val="center"/>
            <w:hideMark/>
          </w:tcPr>
          <w:p w14:paraId="7432F0B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600" w:type="pct"/>
            <w:tcBorders>
              <w:top w:val="single" w:sz="4" w:space="0" w:color="auto"/>
              <w:left w:val="single" w:sz="4" w:space="0" w:color="auto"/>
              <w:bottom w:val="single" w:sz="4" w:space="0" w:color="auto"/>
              <w:right w:val="single" w:sz="4" w:space="0" w:color="auto"/>
            </w:tcBorders>
            <w:vAlign w:val="center"/>
            <w:hideMark/>
          </w:tcPr>
          <w:p w14:paraId="6149DAB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r>
      <w:tr w:rsidR="00EC285D" w:rsidRPr="00FF4FCC" w14:paraId="1CE5C4E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0EA0229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0,00</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305CD4C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-0,519</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745C884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17,3</w:t>
            </w:r>
          </w:p>
        </w:tc>
      </w:tr>
      <w:tr w:rsidR="00EC285D" w:rsidRPr="00FF4FCC" w14:paraId="306F4DC4"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35C0483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1,52</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2C9EF51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-0,525</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692E4DE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20,0</w:t>
            </w:r>
          </w:p>
        </w:tc>
      </w:tr>
      <w:tr w:rsidR="00EC285D" w:rsidRPr="00FF4FCC" w14:paraId="138489C3"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3907308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2,57</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63DE2441"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-0,545</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5C21B0B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36,0</w:t>
            </w:r>
          </w:p>
        </w:tc>
      </w:tr>
      <w:tr w:rsidR="00EC285D" w:rsidRPr="00FF4FCC" w14:paraId="2B3F2AD9"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5EA5C34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3,35</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1842231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-0,597</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3C47D83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57,0</w:t>
            </w:r>
          </w:p>
        </w:tc>
      </w:tr>
      <w:tr w:rsidR="00EC285D" w:rsidRPr="00FF4FCC" w14:paraId="3F71D598"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315B916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4,37</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20E5528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-0,638</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189C4E3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74,0</w:t>
            </w:r>
          </w:p>
        </w:tc>
      </w:tr>
      <w:tr w:rsidR="00EC285D" w:rsidRPr="00FF4FCC" w14:paraId="3E8BA334"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0D1C0FD9"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5,28</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0898B35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-0,658</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6524598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78,5</w:t>
            </w:r>
          </w:p>
        </w:tc>
      </w:tr>
      <w:tr w:rsidR="00EC285D" w:rsidRPr="00FF4FCC" w14:paraId="73A3437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0E00D1D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6,32</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507EF7A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-0,671</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31F0882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84,0</w:t>
            </w:r>
          </w:p>
        </w:tc>
      </w:tr>
      <w:tr w:rsidR="00EC285D" w:rsidRPr="00FF4FCC" w14:paraId="4E8228F0"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5960E2A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7,85</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74E4358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-0,682</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71E738F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88,0</w:t>
            </w:r>
          </w:p>
        </w:tc>
      </w:tr>
      <w:tr w:rsidR="00EC285D" w:rsidRPr="00FF4FCC" w14:paraId="7B9D5755"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72694FB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9,27</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4D24C34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-0,696</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1663541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91,0</w:t>
            </w:r>
          </w:p>
        </w:tc>
      </w:tr>
      <w:tr w:rsidR="00EC285D" w:rsidRPr="00FF4FCC" w14:paraId="0508D139"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5E2C507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10,27</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6516BC91"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-0,692</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344CE56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93,0</w:t>
            </w:r>
          </w:p>
        </w:tc>
      </w:tr>
      <w:tr w:rsidR="00EC285D" w:rsidRPr="00FF4FCC" w14:paraId="3D17BC20"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vAlign w:val="center"/>
            <w:hideMark/>
          </w:tcPr>
          <w:p w14:paraId="3E4F2B6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11,23</w:t>
            </w:r>
          </w:p>
        </w:tc>
        <w:tc>
          <w:tcPr>
            <w:tcW w:w="1775" w:type="pct"/>
            <w:tcBorders>
              <w:top w:val="single" w:sz="4" w:space="0" w:color="auto"/>
              <w:left w:val="single" w:sz="4" w:space="0" w:color="auto"/>
              <w:bottom w:val="single" w:sz="4" w:space="0" w:color="auto"/>
              <w:right w:val="single" w:sz="4" w:space="0" w:color="auto"/>
            </w:tcBorders>
            <w:noWrap/>
            <w:vAlign w:val="center"/>
            <w:hideMark/>
          </w:tcPr>
          <w:p w14:paraId="7E411B5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-0,695</w:t>
            </w:r>
          </w:p>
        </w:tc>
        <w:tc>
          <w:tcPr>
            <w:tcW w:w="1600" w:type="pct"/>
            <w:tcBorders>
              <w:top w:val="single" w:sz="4" w:space="0" w:color="auto"/>
              <w:left w:val="single" w:sz="4" w:space="0" w:color="auto"/>
              <w:bottom w:val="single" w:sz="4" w:space="0" w:color="auto"/>
              <w:right w:val="single" w:sz="4" w:space="0" w:color="auto"/>
            </w:tcBorders>
            <w:noWrap/>
            <w:vAlign w:val="center"/>
            <w:hideMark/>
          </w:tcPr>
          <w:p w14:paraId="22C3657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92,0</w:t>
            </w:r>
          </w:p>
        </w:tc>
      </w:tr>
    </w:tbl>
    <w:p w14:paraId="5298FF2D"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lang w:val="kk-KZ"/>
        </w:rPr>
      </w:pPr>
    </w:p>
    <w:p w14:paraId="52823C3C" w14:textId="77777777" w:rsidR="00EC285D" w:rsidRDefault="00EC285D" w:rsidP="00EC285D">
      <w:pPr>
        <w:autoSpaceDE w:val="0"/>
        <w:autoSpaceDN w:val="0"/>
        <w:adjustRightInd w:val="0"/>
        <w:spacing w:after="0" w:line="240" w:lineRule="auto"/>
        <w:jc w:val="both"/>
        <w:rPr>
          <w:rFonts w:ascii="Times New Roman" w:hAnsi="Times New Roman" w:cs="Times New Roman"/>
          <w:bCs/>
          <w:sz w:val="28"/>
          <w:szCs w:val="28"/>
        </w:rPr>
      </w:pPr>
      <w:r w:rsidRPr="00FF4FCC">
        <w:rPr>
          <w:rFonts w:ascii="Times New Roman" w:hAnsi="Times New Roman" w:cs="Times New Roman"/>
          <w:bCs/>
          <w:sz w:val="28"/>
          <w:szCs w:val="28"/>
          <w:lang w:val="kk-KZ"/>
        </w:rPr>
        <w:t xml:space="preserve">Таблица </w:t>
      </w:r>
      <w:r>
        <w:rPr>
          <w:rFonts w:ascii="Times New Roman" w:hAnsi="Times New Roman" w:cs="Times New Roman"/>
          <w:bCs/>
          <w:sz w:val="28"/>
          <w:szCs w:val="28"/>
          <w:lang w:val="kk-KZ"/>
        </w:rPr>
        <w:t>В.4</w:t>
      </w:r>
      <w:r w:rsidRPr="00FF4FCC">
        <w:rPr>
          <w:rFonts w:ascii="Times New Roman" w:hAnsi="Times New Roman" w:cs="Times New Roman"/>
          <w:bCs/>
          <w:sz w:val="28"/>
          <w:szCs w:val="28"/>
          <w:lang w:val="kk-KZ"/>
        </w:rPr>
        <w:t xml:space="preserve"> – Средние значения кислотности и температуры замерзания образца </w:t>
      </w:r>
      <w:r w:rsidRPr="00FF4FCC">
        <w:rPr>
          <w:rFonts w:ascii="Times New Roman" w:hAnsi="Times New Roman" w:cs="Times New Roman"/>
          <w:bCs/>
          <w:sz w:val="28"/>
          <w:szCs w:val="28"/>
        </w:rPr>
        <w:t>№4 в процессе культивирования</w:t>
      </w:r>
    </w:p>
    <w:p w14:paraId="694DB04C" w14:textId="77777777" w:rsidR="00EC285D" w:rsidRPr="00FF4FCC" w:rsidRDefault="00EC285D" w:rsidP="00EC285D">
      <w:pPr>
        <w:autoSpaceDE w:val="0"/>
        <w:autoSpaceDN w:val="0"/>
        <w:adjustRightInd w:val="0"/>
        <w:spacing w:after="0" w:line="240" w:lineRule="auto"/>
        <w:jc w:val="both"/>
        <w:rPr>
          <w:rFonts w:ascii="Times New Roman" w:hAnsi="Times New Roman" w:cs="Times New Roman"/>
          <w:bCs/>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3202"/>
        <w:gridCol w:w="2886"/>
      </w:tblGrid>
      <w:tr w:rsidR="00EC285D" w:rsidRPr="00FF4FCC" w14:paraId="439BA922" w14:textId="77777777" w:rsidTr="00AF6D89">
        <w:trPr>
          <w:trHeight w:val="60"/>
          <w:tblHeader/>
        </w:trPr>
        <w:tc>
          <w:tcPr>
            <w:tcW w:w="1625" w:type="pct"/>
            <w:tcBorders>
              <w:top w:val="single" w:sz="4" w:space="0" w:color="auto"/>
              <w:left w:val="single" w:sz="4" w:space="0" w:color="auto"/>
              <w:bottom w:val="single" w:sz="4" w:space="0" w:color="auto"/>
              <w:right w:val="single" w:sz="4" w:space="0" w:color="auto"/>
            </w:tcBorders>
            <w:vAlign w:val="center"/>
            <w:hideMark/>
          </w:tcPr>
          <w:p w14:paraId="6471400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Время сквашивания, часы</w:t>
            </w:r>
          </w:p>
        </w:tc>
        <w:tc>
          <w:tcPr>
            <w:tcW w:w="1775" w:type="pct"/>
            <w:tcBorders>
              <w:top w:val="single" w:sz="4" w:space="0" w:color="auto"/>
              <w:left w:val="single" w:sz="4" w:space="0" w:color="auto"/>
              <w:bottom w:val="single" w:sz="4" w:space="0" w:color="auto"/>
              <w:right w:val="single" w:sz="4" w:space="0" w:color="auto"/>
            </w:tcBorders>
            <w:vAlign w:val="center"/>
            <w:hideMark/>
          </w:tcPr>
          <w:p w14:paraId="67B2466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Температура замерзания, °С</w:t>
            </w:r>
          </w:p>
        </w:tc>
        <w:tc>
          <w:tcPr>
            <w:tcW w:w="1600" w:type="pct"/>
            <w:tcBorders>
              <w:top w:val="single" w:sz="4" w:space="0" w:color="auto"/>
              <w:left w:val="single" w:sz="4" w:space="0" w:color="auto"/>
              <w:bottom w:val="single" w:sz="4" w:space="0" w:color="auto"/>
              <w:right w:val="single" w:sz="4" w:space="0" w:color="auto"/>
            </w:tcBorders>
            <w:vAlign w:val="center"/>
            <w:hideMark/>
          </w:tcPr>
          <w:p w14:paraId="3D42B80D"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Титруемая кислотность, °Т</w:t>
            </w:r>
          </w:p>
        </w:tc>
      </w:tr>
      <w:tr w:rsidR="00EC285D" w:rsidRPr="00FF4FCC" w14:paraId="5FEEE9C4"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5B45218"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0,00</w:t>
            </w:r>
          </w:p>
        </w:tc>
        <w:tc>
          <w:tcPr>
            <w:tcW w:w="1775" w:type="pct"/>
            <w:tcBorders>
              <w:top w:val="single" w:sz="4" w:space="0" w:color="auto"/>
              <w:left w:val="single" w:sz="4" w:space="0" w:color="auto"/>
              <w:bottom w:val="single" w:sz="4" w:space="0" w:color="auto"/>
              <w:right w:val="single" w:sz="4" w:space="0" w:color="auto"/>
            </w:tcBorders>
            <w:noWrap/>
            <w:hideMark/>
          </w:tcPr>
          <w:p w14:paraId="31BE4D4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-0,516</w:t>
            </w:r>
          </w:p>
        </w:tc>
        <w:tc>
          <w:tcPr>
            <w:tcW w:w="1600" w:type="pct"/>
            <w:tcBorders>
              <w:top w:val="single" w:sz="4" w:space="0" w:color="auto"/>
              <w:left w:val="single" w:sz="4" w:space="0" w:color="auto"/>
              <w:bottom w:val="single" w:sz="4" w:space="0" w:color="auto"/>
              <w:right w:val="single" w:sz="4" w:space="0" w:color="auto"/>
            </w:tcBorders>
            <w:noWrap/>
            <w:hideMark/>
          </w:tcPr>
          <w:p w14:paraId="6CA70EC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16,5</w:t>
            </w:r>
          </w:p>
        </w:tc>
      </w:tr>
      <w:tr w:rsidR="00EC285D" w:rsidRPr="00FF4FCC" w14:paraId="39FF4465"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6B8AFF9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1,58</w:t>
            </w:r>
          </w:p>
        </w:tc>
        <w:tc>
          <w:tcPr>
            <w:tcW w:w="1775" w:type="pct"/>
            <w:tcBorders>
              <w:top w:val="single" w:sz="4" w:space="0" w:color="auto"/>
              <w:left w:val="single" w:sz="4" w:space="0" w:color="auto"/>
              <w:bottom w:val="single" w:sz="4" w:space="0" w:color="auto"/>
              <w:right w:val="single" w:sz="4" w:space="0" w:color="auto"/>
            </w:tcBorders>
            <w:noWrap/>
            <w:hideMark/>
          </w:tcPr>
          <w:p w14:paraId="4E7CE3BB"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-0,520</w:t>
            </w:r>
          </w:p>
        </w:tc>
        <w:tc>
          <w:tcPr>
            <w:tcW w:w="1600" w:type="pct"/>
            <w:tcBorders>
              <w:top w:val="single" w:sz="4" w:space="0" w:color="auto"/>
              <w:left w:val="single" w:sz="4" w:space="0" w:color="auto"/>
              <w:bottom w:val="single" w:sz="4" w:space="0" w:color="auto"/>
              <w:right w:val="single" w:sz="4" w:space="0" w:color="auto"/>
            </w:tcBorders>
            <w:noWrap/>
            <w:hideMark/>
          </w:tcPr>
          <w:p w14:paraId="283951A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19,0</w:t>
            </w:r>
          </w:p>
        </w:tc>
      </w:tr>
      <w:tr w:rsidR="00EC285D" w:rsidRPr="00FF4FCC" w14:paraId="3B94ECAC"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0EFBBC6"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2,63</w:t>
            </w:r>
          </w:p>
        </w:tc>
        <w:tc>
          <w:tcPr>
            <w:tcW w:w="1775" w:type="pct"/>
            <w:tcBorders>
              <w:top w:val="single" w:sz="4" w:space="0" w:color="auto"/>
              <w:left w:val="single" w:sz="4" w:space="0" w:color="auto"/>
              <w:bottom w:val="single" w:sz="4" w:space="0" w:color="auto"/>
              <w:right w:val="single" w:sz="4" w:space="0" w:color="auto"/>
            </w:tcBorders>
            <w:noWrap/>
            <w:hideMark/>
          </w:tcPr>
          <w:p w14:paraId="58034FA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-0,535</w:t>
            </w:r>
          </w:p>
        </w:tc>
        <w:tc>
          <w:tcPr>
            <w:tcW w:w="1600" w:type="pct"/>
            <w:tcBorders>
              <w:top w:val="single" w:sz="4" w:space="0" w:color="auto"/>
              <w:left w:val="single" w:sz="4" w:space="0" w:color="auto"/>
              <w:bottom w:val="single" w:sz="4" w:space="0" w:color="auto"/>
              <w:right w:val="single" w:sz="4" w:space="0" w:color="auto"/>
            </w:tcBorders>
            <w:noWrap/>
            <w:hideMark/>
          </w:tcPr>
          <w:p w14:paraId="12149B4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27,0</w:t>
            </w:r>
          </w:p>
        </w:tc>
      </w:tr>
      <w:tr w:rsidR="00EC285D" w:rsidRPr="00FF4FCC" w14:paraId="3C42F308"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5B48571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3,42</w:t>
            </w:r>
          </w:p>
        </w:tc>
        <w:tc>
          <w:tcPr>
            <w:tcW w:w="1775" w:type="pct"/>
            <w:tcBorders>
              <w:top w:val="single" w:sz="4" w:space="0" w:color="auto"/>
              <w:left w:val="single" w:sz="4" w:space="0" w:color="auto"/>
              <w:bottom w:val="single" w:sz="4" w:space="0" w:color="auto"/>
              <w:right w:val="single" w:sz="4" w:space="0" w:color="auto"/>
            </w:tcBorders>
            <w:noWrap/>
            <w:hideMark/>
          </w:tcPr>
          <w:p w14:paraId="014176E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-0,580</w:t>
            </w:r>
          </w:p>
        </w:tc>
        <w:tc>
          <w:tcPr>
            <w:tcW w:w="1600" w:type="pct"/>
            <w:tcBorders>
              <w:top w:val="single" w:sz="4" w:space="0" w:color="auto"/>
              <w:left w:val="single" w:sz="4" w:space="0" w:color="auto"/>
              <w:bottom w:val="single" w:sz="4" w:space="0" w:color="auto"/>
              <w:right w:val="single" w:sz="4" w:space="0" w:color="auto"/>
            </w:tcBorders>
            <w:noWrap/>
            <w:hideMark/>
          </w:tcPr>
          <w:p w14:paraId="477A5CB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47,0</w:t>
            </w:r>
          </w:p>
        </w:tc>
      </w:tr>
      <w:tr w:rsidR="00EC285D" w:rsidRPr="00FF4FCC" w14:paraId="1232E37F"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6F723B1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4,43</w:t>
            </w:r>
          </w:p>
        </w:tc>
        <w:tc>
          <w:tcPr>
            <w:tcW w:w="1775" w:type="pct"/>
            <w:tcBorders>
              <w:top w:val="single" w:sz="4" w:space="0" w:color="auto"/>
              <w:left w:val="single" w:sz="4" w:space="0" w:color="auto"/>
              <w:bottom w:val="single" w:sz="4" w:space="0" w:color="auto"/>
              <w:right w:val="single" w:sz="4" w:space="0" w:color="auto"/>
            </w:tcBorders>
            <w:noWrap/>
            <w:hideMark/>
          </w:tcPr>
          <w:p w14:paraId="0C51E29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-0,638</w:t>
            </w:r>
          </w:p>
        </w:tc>
        <w:tc>
          <w:tcPr>
            <w:tcW w:w="1600" w:type="pct"/>
            <w:tcBorders>
              <w:top w:val="single" w:sz="4" w:space="0" w:color="auto"/>
              <w:left w:val="single" w:sz="4" w:space="0" w:color="auto"/>
              <w:bottom w:val="single" w:sz="4" w:space="0" w:color="auto"/>
              <w:right w:val="single" w:sz="4" w:space="0" w:color="auto"/>
            </w:tcBorders>
            <w:noWrap/>
            <w:hideMark/>
          </w:tcPr>
          <w:p w14:paraId="3C6F3AE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68,0</w:t>
            </w:r>
          </w:p>
        </w:tc>
      </w:tr>
      <w:tr w:rsidR="00EC285D" w:rsidRPr="00FF4FCC" w14:paraId="0DEA0448"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54E281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5,35</w:t>
            </w:r>
          </w:p>
        </w:tc>
        <w:tc>
          <w:tcPr>
            <w:tcW w:w="1775" w:type="pct"/>
            <w:tcBorders>
              <w:top w:val="single" w:sz="4" w:space="0" w:color="auto"/>
              <w:left w:val="single" w:sz="4" w:space="0" w:color="auto"/>
              <w:bottom w:val="single" w:sz="4" w:space="0" w:color="auto"/>
              <w:right w:val="single" w:sz="4" w:space="0" w:color="auto"/>
            </w:tcBorders>
            <w:noWrap/>
            <w:hideMark/>
          </w:tcPr>
          <w:p w14:paraId="626614D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-0,653</w:t>
            </w:r>
          </w:p>
        </w:tc>
        <w:tc>
          <w:tcPr>
            <w:tcW w:w="1600" w:type="pct"/>
            <w:tcBorders>
              <w:top w:val="single" w:sz="4" w:space="0" w:color="auto"/>
              <w:left w:val="single" w:sz="4" w:space="0" w:color="auto"/>
              <w:bottom w:val="single" w:sz="4" w:space="0" w:color="auto"/>
              <w:right w:val="single" w:sz="4" w:space="0" w:color="auto"/>
            </w:tcBorders>
            <w:noWrap/>
            <w:hideMark/>
          </w:tcPr>
          <w:p w14:paraId="01394A7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77,0</w:t>
            </w:r>
          </w:p>
        </w:tc>
      </w:tr>
      <w:tr w:rsidR="00EC285D" w:rsidRPr="00FF4FCC" w14:paraId="311D4455"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65B30437"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6,38</w:t>
            </w:r>
          </w:p>
        </w:tc>
        <w:tc>
          <w:tcPr>
            <w:tcW w:w="1775" w:type="pct"/>
            <w:tcBorders>
              <w:top w:val="single" w:sz="4" w:space="0" w:color="auto"/>
              <w:left w:val="single" w:sz="4" w:space="0" w:color="auto"/>
              <w:bottom w:val="single" w:sz="4" w:space="0" w:color="auto"/>
              <w:right w:val="single" w:sz="4" w:space="0" w:color="auto"/>
            </w:tcBorders>
            <w:noWrap/>
            <w:hideMark/>
          </w:tcPr>
          <w:p w14:paraId="1FB590F4"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-0,669</w:t>
            </w:r>
          </w:p>
        </w:tc>
        <w:tc>
          <w:tcPr>
            <w:tcW w:w="1600" w:type="pct"/>
            <w:tcBorders>
              <w:top w:val="single" w:sz="4" w:space="0" w:color="auto"/>
              <w:left w:val="single" w:sz="4" w:space="0" w:color="auto"/>
              <w:bottom w:val="single" w:sz="4" w:space="0" w:color="auto"/>
              <w:right w:val="single" w:sz="4" w:space="0" w:color="auto"/>
            </w:tcBorders>
            <w:noWrap/>
            <w:hideMark/>
          </w:tcPr>
          <w:p w14:paraId="1386B011"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80,0</w:t>
            </w:r>
          </w:p>
        </w:tc>
      </w:tr>
      <w:tr w:rsidR="00EC285D" w:rsidRPr="00FF4FCC" w14:paraId="0D1C98E2"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4AD347A5"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7,92</w:t>
            </w:r>
          </w:p>
        </w:tc>
        <w:tc>
          <w:tcPr>
            <w:tcW w:w="1775" w:type="pct"/>
            <w:tcBorders>
              <w:top w:val="single" w:sz="4" w:space="0" w:color="auto"/>
              <w:left w:val="single" w:sz="4" w:space="0" w:color="auto"/>
              <w:bottom w:val="single" w:sz="4" w:space="0" w:color="auto"/>
              <w:right w:val="single" w:sz="4" w:space="0" w:color="auto"/>
            </w:tcBorders>
            <w:noWrap/>
            <w:hideMark/>
          </w:tcPr>
          <w:p w14:paraId="26706BD2"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-0,684</w:t>
            </w:r>
          </w:p>
        </w:tc>
        <w:tc>
          <w:tcPr>
            <w:tcW w:w="1600" w:type="pct"/>
            <w:tcBorders>
              <w:top w:val="single" w:sz="4" w:space="0" w:color="auto"/>
              <w:left w:val="single" w:sz="4" w:space="0" w:color="auto"/>
              <w:bottom w:val="single" w:sz="4" w:space="0" w:color="auto"/>
              <w:right w:val="single" w:sz="4" w:space="0" w:color="auto"/>
            </w:tcBorders>
            <w:noWrap/>
            <w:hideMark/>
          </w:tcPr>
          <w:p w14:paraId="41E519D3"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87,0</w:t>
            </w:r>
          </w:p>
        </w:tc>
      </w:tr>
      <w:tr w:rsidR="00EC285D" w:rsidRPr="00FF4FCC" w14:paraId="7FD164A6"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D21D8C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9,33</w:t>
            </w:r>
          </w:p>
        </w:tc>
        <w:tc>
          <w:tcPr>
            <w:tcW w:w="1775" w:type="pct"/>
            <w:tcBorders>
              <w:top w:val="single" w:sz="4" w:space="0" w:color="auto"/>
              <w:left w:val="single" w:sz="4" w:space="0" w:color="auto"/>
              <w:bottom w:val="single" w:sz="4" w:space="0" w:color="auto"/>
              <w:right w:val="single" w:sz="4" w:space="0" w:color="auto"/>
            </w:tcBorders>
            <w:noWrap/>
            <w:hideMark/>
          </w:tcPr>
          <w:p w14:paraId="36868A2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-0,693</w:t>
            </w:r>
          </w:p>
        </w:tc>
        <w:tc>
          <w:tcPr>
            <w:tcW w:w="1600" w:type="pct"/>
            <w:tcBorders>
              <w:top w:val="single" w:sz="4" w:space="0" w:color="auto"/>
              <w:left w:val="single" w:sz="4" w:space="0" w:color="auto"/>
              <w:bottom w:val="single" w:sz="4" w:space="0" w:color="auto"/>
              <w:right w:val="single" w:sz="4" w:space="0" w:color="auto"/>
            </w:tcBorders>
            <w:noWrap/>
            <w:hideMark/>
          </w:tcPr>
          <w:p w14:paraId="62700DE1"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91,0</w:t>
            </w:r>
          </w:p>
        </w:tc>
      </w:tr>
      <w:tr w:rsidR="00EC285D" w:rsidRPr="00FF4FCC" w14:paraId="0AE555B9"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F0F346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10,33</w:t>
            </w:r>
          </w:p>
        </w:tc>
        <w:tc>
          <w:tcPr>
            <w:tcW w:w="1775" w:type="pct"/>
            <w:tcBorders>
              <w:top w:val="single" w:sz="4" w:space="0" w:color="auto"/>
              <w:left w:val="single" w:sz="4" w:space="0" w:color="auto"/>
              <w:bottom w:val="single" w:sz="4" w:space="0" w:color="auto"/>
              <w:right w:val="single" w:sz="4" w:space="0" w:color="auto"/>
            </w:tcBorders>
            <w:noWrap/>
            <w:hideMark/>
          </w:tcPr>
          <w:p w14:paraId="255B512E"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-0,692</w:t>
            </w:r>
          </w:p>
        </w:tc>
        <w:tc>
          <w:tcPr>
            <w:tcW w:w="1600" w:type="pct"/>
            <w:tcBorders>
              <w:top w:val="single" w:sz="4" w:space="0" w:color="auto"/>
              <w:left w:val="single" w:sz="4" w:space="0" w:color="auto"/>
              <w:bottom w:val="single" w:sz="4" w:space="0" w:color="auto"/>
              <w:right w:val="single" w:sz="4" w:space="0" w:color="auto"/>
            </w:tcBorders>
            <w:noWrap/>
            <w:hideMark/>
          </w:tcPr>
          <w:p w14:paraId="3B4616CC"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91,0</w:t>
            </w:r>
          </w:p>
        </w:tc>
      </w:tr>
      <w:tr w:rsidR="00EC285D" w:rsidRPr="00FF4FCC" w14:paraId="557D6D74" w14:textId="77777777" w:rsidTr="00AF6D89">
        <w:trPr>
          <w:trHeight w:val="255"/>
        </w:trPr>
        <w:tc>
          <w:tcPr>
            <w:tcW w:w="1625" w:type="pct"/>
            <w:tcBorders>
              <w:top w:val="single" w:sz="4" w:space="0" w:color="auto"/>
              <w:left w:val="single" w:sz="4" w:space="0" w:color="auto"/>
              <w:bottom w:val="single" w:sz="4" w:space="0" w:color="auto"/>
              <w:right w:val="single" w:sz="4" w:space="0" w:color="auto"/>
            </w:tcBorders>
            <w:noWrap/>
            <w:hideMark/>
          </w:tcPr>
          <w:p w14:paraId="1B1643DF"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11,30</w:t>
            </w:r>
          </w:p>
        </w:tc>
        <w:tc>
          <w:tcPr>
            <w:tcW w:w="1775" w:type="pct"/>
            <w:tcBorders>
              <w:top w:val="single" w:sz="4" w:space="0" w:color="auto"/>
              <w:left w:val="single" w:sz="4" w:space="0" w:color="auto"/>
              <w:bottom w:val="single" w:sz="4" w:space="0" w:color="auto"/>
              <w:right w:val="single" w:sz="4" w:space="0" w:color="auto"/>
            </w:tcBorders>
            <w:noWrap/>
            <w:hideMark/>
          </w:tcPr>
          <w:p w14:paraId="40367530"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-0,693</w:t>
            </w:r>
          </w:p>
        </w:tc>
        <w:tc>
          <w:tcPr>
            <w:tcW w:w="1600" w:type="pct"/>
            <w:tcBorders>
              <w:top w:val="single" w:sz="4" w:space="0" w:color="auto"/>
              <w:left w:val="single" w:sz="4" w:space="0" w:color="auto"/>
              <w:bottom w:val="single" w:sz="4" w:space="0" w:color="auto"/>
              <w:right w:val="single" w:sz="4" w:space="0" w:color="auto"/>
            </w:tcBorders>
            <w:noWrap/>
            <w:hideMark/>
          </w:tcPr>
          <w:p w14:paraId="043A8E9A" w14:textId="77777777" w:rsidR="00EC285D" w:rsidRPr="00FF4FCC" w:rsidRDefault="00EC285D" w:rsidP="00AF6D89">
            <w:pPr>
              <w:spacing w:after="0" w:line="240" w:lineRule="auto"/>
              <w:jc w:val="center"/>
              <w:rPr>
                <w:rFonts w:ascii="Times New Roman" w:hAnsi="Times New Roman" w:cs="Times New Roman"/>
                <w:sz w:val="28"/>
                <w:szCs w:val="28"/>
                <w:lang w:eastAsia="en-US"/>
              </w:rPr>
            </w:pPr>
            <w:r w:rsidRPr="00FF4FCC">
              <w:rPr>
                <w:rFonts w:ascii="Times New Roman" w:hAnsi="Times New Roman" w:cs="Times New Roman"/>
                <w:sz w:val="28"/>
                <w:szCs w:val="28"/>
                <w:lang w:eastAsia="en-US"/>
              </w:rPr>
              <w:t>92,0</w:t>
            </w:r>
          </w:p>
        </w:tc>
      </w:tr>
    </w:tbl>
    <w:p w14:paraId="47DCEE3B"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01AC2747"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446B7A1A"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6A3810D6"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03EAC6F9"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60E00124"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0C98B53F"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596DEC54"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6910466D"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306AC3BA"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0AE38147"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54E337F0"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2BE5E667"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2DC4CCB2" w14:textId="77777777" w:rsidR="00EC285D" w:rsidRPr="00FF4FCC" w:rsidRDefault="00EC285D" w:rsidP="00EC285D">
      <w:pPr>
        <w:tabs>
          <w:tab w:val="left" w:pos="0"/>
        </w:tabs>
        <w:spacing w:after="0" w:line="240" w:lineRule="auto"/>
        <w:ind w:firstLine="567"/>
        <w:jc w:val="both"/>
        <w:rPr>
          <w:rFonts w:ascii="Times New Roman" w:hAnsi="Times New Roman" w:cs="Times New Roman"/>
          <w:lang w:val="en-US"/>
        </w:rPr>
      </w:pPr>
    </w:p>
    <w:p w14:paraId="71ED82E1"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Г</w:t>
      </w:r>
    </w:p>
    <w:p w14:paraId="3FC2F71C"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rPr>
        <w:t>Патент на полезную модель «Способ определения кислотности молока и кисломолочного продукта»</w:t>
      </w:r>
    </w:p>
    <w:p w14:paraId="358ED34D"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34CFA8D"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3BECCEF2" wp14:editId="06CBE2AC">
            <wp:extent cx="5939790" cy="7724775"/>
            <wp:effectExtent l="1905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7"/>
                    <a:srcRect/>
                    <a:stretch>
                      <a:fillRect/>
                    </a:stretch>
                  </pic:blipFill>
                  <pic:spPr bwMode="auto">
                    <a:xfrm>
                      <a:off x="0" y="0"/>
                      <a:ext cx="5939790" cy="7724775"/>
                    </a:xfrm>
                    <a:prstGeom prst="rect">
                      <a:avLst/>
                    </a:prstGeom>
                    <a:noFill/>
                    <a:ln w="9525">
                      <a:noFill/>
                      <a:miter lim="800000"/>
                      <a:headEnd/>
                      <a:tailEnd/>
                    </a:ln>
                  </pic:spPr>
                </pic:pic>
              </a:graphicData>
            </a:graphic>
          </wp:inline>
        </w:drawing>
      </w:r>
    </w:p>
    <w:p w14:paraId="7B34DB4B"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5CDD7E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4E0F5AA"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56C3A245" wp14:editId="2A351D57">
            <wp:extent cx="5939790" cy="8358002"/>
            <wp:effectExtent l="19050" t="0" r="3810" b="0"/>
            <wp:docPr id="4205578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8"/>
                    <a:srcRect/>
                    <a:stretch>
                      <a:fillRect/>
                    </a:stretch>
                  </pic:blipFill>
                  <pic:spPr bwMode="auto">
                    <a:xfrm>
                      <a:off x="0" y="0"/>
                      <a:ext cx="5939790" cy="8358002"/>
                    </a:xfrm>
                    <a:prstGeom prst="rect">
                      <a:avLst/>
                    </a:prstGeom>
                    <a:noFill/>
                    <a:ln w="9525">
                      <a:noFill/>
                      <a:miter lim="800000"/>
                      <a:headEnd/>
                      <a:tailEnd/>
                    </a:ln>
                  </pic:spPr>
                </pic:pic>
              </a:graphicData>
            </a:graphic>
          </wp:inline>
        </w:drawing>
      </w:r>
    </w:p>
    <w:p w14:paraId="353D437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A5100E0" w14:textId="77777777" w:rsidR="00EC285D" w:rsidRPr="00FF4FCC" w:rsidRDefault="00EC285D" w:rsidP="00EC285D">
      <w:pPr>
        <w:tabs>
          <w:tab w:val="left" w:pos="0"/>
        </w:tabs>
        <w:spacing w:after="0" w:line="240" w:lineRule="auto"/>
        <w:ind w:hanging="142"/>
        <w:jc w:val="both"/>
        <w:rPr>
          <w:rFonts w:ascii="Times New Roman" w:hAnsi="Times New Roman" w:cs="Times New Roman"/>
        </w:rPr>
      </w:pPr>
    </w:p>
    <w:p w14:paraId="609B350A"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D4EAC28"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0E2F471D"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Д</w:t>
      </w:r>
    </w:p>
    <w:p w14:paraId="46C7C913" w14:textId="77777777" w:rsidR="00EC285D" w:rsidRPr="00FF4FCC" w:rsidRDefault="00EC285D" w:rsidP="00EC285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Вн</w:t>
      </w:r>
      <w:r w:rsidRPr="00FF4FCC">
        <w:rPr>
          <w:rFonts w:ascii="Times New Roman" w:hAnsi="Times New Roman" w:cs="Times New Roman"/>
          <w:sz w:val="28"/>
          <w:szCs w:val="28"/>
        </w:rPr>
        <w:t>едрение результатов научно – исследовательских работ в производство</w:t>
      </w:r>
    </w:p>
    <w:p w14:paraId="7979B7D0"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D8DA591"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E158105"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drawing>
          <wp:inline distT="0" distB="0" distL="0" distR="0" wp14:anchorId="52B35823" wp14:editId="45492622">
            <wp:extent cx="5939790" cy="7848600"/>
            <wp:effectExtent l="19050" t="0" r="381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9"/>
                    <a:srcRect/>
                    <a:stretch>
                      <a:fillRect/>
                    </a:stretch>
                  </pic:blipFill>
                  <pic:spPr bwMode="auto">
                    <a:xfrm>
                      <a:off x="0" y="0"/>
                      <a:ext cx="5939790" cy="7848600"/>
                    </a:xfrm>
                    <a:prstGeom prst="rect">
                      <a:avLst/>
                    </a:prstGeom>
                    <a:noFill/>
                    <a:ln w="9525">
                      <a:noFill/>
                      <a:miter lim="800000"/>
                      <a:headEnd/>
                      <a:tailEnd/>
                    </a:ln>
                  </pic:spPr>
                </pic:pic>
              </a:graphicData>
            </a:graphic>
          </wp:inline>
        </w:drawing>
      </w:r>
    </w:p>
    <w:p w14:paraId="2A03726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1480413"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22D12B04"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4D6BF153" w14:textId="77777777" w:rsidR="00EC285D" w:rsidRPr="00FF4FCC" w:rsidRDefault="00EC285D" w:rsidP="00EC285D">
      <w:pPr>
        <w:tabs>
          <w:tab w:val="left" w:pos="0"/>
        </w:tabs>
        <w:spacing w:after="0" w:line="240" w:lineRule="auto"/>
        <w:ind w:firstLine="142"/>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2248C404" wp14:editId="5C9482E0">
            <wp:extent cx="5657850" cy="8362950"/>
            <wp:effectExtent l="1905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0"/>
                    <a:srcRect/>
                    <a:stretch>
                      <a:fillRect/>
                    </a:stretch>
                  </pic:blipFill>
                  <pic:spPr bwMode="auto">
                    <a:xfrm>
                      <a:off x="0" y="0"/>
                      <a:ext cx="5657850" cy="8362950"/>
                    </a:xfrm>
                    <a:prstGeom prst="rect">
                      <a:avLst/>
                    </a:prstGeom>
                    <a:noFill/>
                    <a:ln w="9525">
                      <a:noFill/>
                      <a:miter lim="800000"/>
                      <a:headEnd/>
                      <a:tailEnd/>
                    </a:ln>
                  </pic:spPr>
                </pic:pic>
              </a:graphicData>
            </a:graphic>
          </wp:inline>
        </w:drawing>
      </w:r>
    </w:p>
    <w:p w14:paraId="4115D1D2"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7D1F48DE"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343B55D9" w14:textId="77777777" w:rsidR="00EC285D" w:rsidRPr="00FF4FCC" w:rsidRDefault="00EC285D" w:rsidP="00EC285D">
      <w:pPr>
        <w:tabs>
          <w:tab w:val="left" w:pos="0"/>
        </w:tabs>
        <w:spacing w:after="0" w:line="240" w:lineRule="auto"/>
        <w:ind w:firstLine="567"/>
        <w:jc w:val="both"/>
        <w:rPr>
          <w:rFonts w:ascii="Times New Roman" w:hAnsi="Times New Roman" w:cs="Times New Roman"/>
        </w:rPr>
      </w:pPr>
    </w:p>
    <w:p w14:paraId="63594092" w14:textId="77777777" w:rsidR="00EC285D" w:rsidRPr="00FF4FCC" w:rsidRDefault="00EC285D" w:rsidP="00EC285D">
      <w:pPr>
        <w:tabs>
          <w:tab w:val="left" w:pos="0"/>
        </w:tabs>
        <w:spacing w:after="0" w:line="240" w:lineRule="auto"/>
        <w:jc w:val="both"/>
        <w:rPr>
          <w:rFonts w:ascii="Times New Roman" w:hAnsi="Times New Roman" w:cs="Times New Roman"/>
        </w:rPr>
      </w:pPr>
      <w:r w:rsidRPr="00FF4FCC">
        <w:rPr>
          <w:rFonts w:ascii="Times New Roman" w:hAnsi="Times New Roman" w:cs="Times New Roman"/>
          <w:noProof/>
        </w:rPr>
        <w:lastRenderedPageBreak/>
        <w:drawing>
          <wp:inline distT="0" distB="0" distL="0" distR="0" wp14:anchorId="486DB8C5" wp14:editId="34563EE6">
            <wp:extent cx="5886450" cy="8334375"/>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1"/>
                    <a:srcRect/>
                    <a:stretch>
                      <a:fillRect/>
                    </a:stretch>
                  </pic:blipFill>
                  <pic:spPr bwMode="auto">
                    <a:xfrm>
                      <a:off x="0" y="0"/>
                      <a:ext cx="5886450" cy="8334375"/>
                    </a:xfrm>
                    <a:prstGeom prst="rect">
                      <a:avLst/>
                    </a:prstGeom>
                    <a:noFill/>
                    <a:ln w="9525">
                      <a:noFill/>
                      <a:miter lim="800000"/>
                      <a:headEnd/>
                      <a:tailEnd/>
                    </a:ln>
                  </pic:spPr>
                </pic:pic>
              </a:graphicData>
            </a:graphic>
          </wp:inline>
        </w:drawing>
      </w:r>
    </w:p>
    <w:p w14:paraId="720EF99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438A7D9C"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3019C78"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5FDC766B"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6BB7D585" wp14:editId="0687329A">
            <wp:extent cx="5829300" cy="8020050"/>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2"/>
                    <a:srcRect/>
                    <a:stretch>
                      <a:fillRect/>
                    </a:stretch>
                  </pic:blipFill>
                  <pic:spPr bwMode="auto">
                    <a:xfrm>
                      <a:off x="0" y="0"/>
                      <a:ext cx="5829300" cy="8020050"/>
                    </a:xfrm>
                    <a:prstGeom prst="rect">
                      <a:avLst/>
                    </a:prstGeom>
                    <a:noFill/>
                    <a:ln w="9525">
                      <a:noFill/>
                      <a:miter lim="800000"/>
                      <a:headEnd/>
                      <a:tailEnd/>
                    </a:ln>
                  </pic:spPr>
                </pic:pic>
              </a:graphicData>
            </a:graphic>
          </wp:inline>
        </w:drawing>
      </w:r>
    </w:p>
    <w:p w14:paraId="27B7C40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4FE75219"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78456CF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1A71F814"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146E186"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0BACE4FD" wp14:editId="02D96361">
            <wp:extent cx="5781675" cy="8572500"/>
            <wp:effectExtent l="1905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3"/>
                    <a:srcRect/>
                    <a:stretch>
                      <a:fillRect/>
                    </a:stretch>
                  </pic:blipFill>
                  <pic:spPr bwMode="auto">
                    <a:xfrm>
                      <a:off x="0" y="0"/>
                      <a:ext cx="5781675" cy="8572500"/>
                    </a:xfrm>
                    <a:prstGeom prst="rect">
                      <a:avLst/>
                    </a:prstGeom>
                    <a:noFill/>
                    <a:ln w="9525">
                      <a:noFill/>
                      <a:miter lim="800000"/>
                      <a:headEnd/>
                      <a:tailEnd/>
                    </a:ln>
                  </pic:spPr>
                </pic:pic>
              </a:graphicData>
            </a:graphic>
          </wp:inline>
        </w:drawing>
      </w:r>
    </w:p>
    <w:p w14:paraId="3746856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777C0D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82CDEF4"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C7205FE"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68C62CD2" wp14:editId="15B2510E">
            <wp:extent cx="5848350" cy="8324850"/>
            <wp:effectExtent l="1905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4"/>
                    <a:srcRect/>
                    <a:stretch>
                      <a:fillRect/>
                    </a:stretch>
                  </pic:blipFill>
                  <pic:spPr bwMode="auto">
                    <a:xfrm>
                      <a:off x="0" y="0"/>
                      <a:ext cx="5848350" cy="8324850"/>
                    </a:xfrm>
                    <a:prstGeom prst="rect">
                      <a:avLst/>
                    </a:prstGeom>
                    <a:noFill/>
                    <a:ln w="9525">
                      <a:noFill/>
                      <a:miter lim="800000"/>
                      <a:headEnd/>
                      <a:tailEnd/>
                    </a:ln>
                  </pic:spPr>
                </pic:pic>
              </a:graphicData>
            </a:graphic>
          </wp:inline>
        </w:drawing>
      </w:r>
    </w:p>
    <w:p w14:paraId="2D5CA276"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55D163C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5CECC99D" w14:textId="77777777" w:rsidR="00EC285D"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2FF7876"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Е</w:t>
      </w:r>
    </w:p>
    <w:p w14:paraId="1DBCF3FA"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rPr>
      </w:pPr>
      <w:r w:rsidRPr="00FF4FCC">
        <w:rPr>
          <w:rFonts w:ascii="Times New Roman" w:hAnsi="Times New Roman" w:cs="Times New Roman"/>
          <w:sz w:val="28"/>
          <w:szCs w:val="28"/>
          <w:lang w:val="kk-KZ"/>
        </w:rPr>
        <w:lastRenderedPageBreak/>
        <w:t>Технологическая инструкция</w:t>
      </w:r>
      <w:r w:rsidRPr="00FF4FCC">
        <w:rPr>
          <w:rFonts w:ascii="Times New Roman" w:hAnsi="Times New Roman" w:cs="Times New Roman"/>
          <w:sz w:val="28"/>
          <w:szCs w:val="28"/>
        </w:rPr>
        <w:t>на производства кисломолочного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с пробиотическими свойствами, обогащённого растительным экстрактом</w:t>
      </w:r>
    </w:p>
    <w:p w14:paraId="74E87EA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164F0244"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drawing>
          <wp:inline distT="0" distB="0" distL="0" distR="0" wp14:anchorId="74DC4B9E" wp14:editId="424DDBD1">
            <wp:extent cx="5936527" cy="7505700"/>
            <wp:effectExtent l="19050" t="0" r="7073"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5"/>
                    <a:srcRect/>
                    <a:stretch>
                      <a:fillRect/>
                    </a:stretch>
                  </pic:blipFill>
                  <pic:spPr bwMode="auto">
                    <a:xfrm>
                      <a:off x="0" y="0"/>
                      <a:ext cx="5939790" cy="7509826"/>
                    </a:xfrm>
                    <a:prstGeom prst="rect">
                      <a:avLst/>
                    </a:prstGeom>
                    <a:noFill/>
                    <a:ln w="9525">
                      <a:noFill/>
                      <a:miter lim="800000"/>
                      <a:headEnd/>
                      <a:tailEnd/>
                    </a:ln>
                  </pic:spPr>
                </pic:pic>
              </a:graphicData>
            </a:graphic>
          </wp:inline>
        </w:drawing>
      </w:r>
    </w:p>
    <w:p w14:paraId="7016B674"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262727B"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5CEB9B8" w14:textId="77777777" w:rsidR="00EC285D" w:rsidRDefault="00EC285D" w:rsidP="00EC285D">
      <w:pPr>
        <w:tabs>
          <w:tab w:val="left" w:pos="0"/>
        </w:tabs>
        <w:spacing w:after="0" w:line="240" w:lineRule="auto"/>
        <w:jc w:val="center"/>
        <w:rPr>
          <w:rFonts w:ascii="Times New Roman" w:hAnsi="Times New Roman" w:cs="Times New Roman"/>
          <w:b/>
          <w:sz w:val="28"/>
          <w:szCs w:val="28"/>
        </w:rPr>
      </w:pPr>
    </w:p>
    <w:p w14:paraId="66B783EF"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Ж</w:t>
      </w:r>
    </w:p>
    <w:p w14:paraId="294D5B97"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lastRenderedPageBreak/>
        <w:t>С</w:t>
      </w:r>
      <w:proofErr w:type="spellStart"/>
      <w:r w:rsidRPr="00FF4FCC">
        <w:rPr>
          <w:rFonts w:ascii="Times New Roman" w:hAnsi="Times New Roman" w:cs="Times New Roman"/>
          <w:sz w:val="28"/>
          <w:szCs w:val="28"/>
        </w:rPr>
        <w:t>тандарт</w:t>
      </w:r>
      <w:proofErr w:type="spellEnd"/>
      <w:r w:rsidRPr="00FF4FCC">
        <w:rPr>
          <w:rFonts w:ascii="Times New Roman" w:hAnsi="Times New Roman" w:cs="Times New Roman"/>
          <w:sz w:val="28"/>
          <w:szCs w:val="28"/>
        </w:rPr>
        <w:t xml:space="preserve"> организации вида технические условия (СТО ТУ) на готовую продукцию -«Кисломолочный продукта «</w:t>
      </w:r>
      <w:proofErr w:type="spellStart"/>
      <w:r w:rsidRPr="00FF4FCC">
        <w:rPr>
          <w:rFonts w:ascii="Times New Roman" w:hAnsi="Times New Roman" w:cs="Times New Roman"/>
          <w:sz w:val="28"/>
          <w:szCs w:val="28"/>
        </w:rPr>
        <w:t>NomadLac</w:t>
      </w:r>
      <w:proofErr w:type="spellEnd"/>
      <w:r w:rsidRPr="00FF4FCC">
        <w:rPr>
          <w:rFonts w:ascii="Times New Roman" w:hAnsi="Times New Roman" w:cs="Times New Roman"/>
          <w:sz w:val="28"/>
          <w:szCs w:val="28"/>
        </w:rPr>
        <w:t>» с пробиотическими свойствами, обогащённого растительным экстрактом»</w:t>
      </w:r>
    </w:p>
    <w:p w14:paraId="17BF7BB0"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7F8BB86"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drawing>
          <wp:inline distT="0" distB="0" distL="0" distR="0" wp14:anchorId="3FF6BEA9" wp14:editId="77FD3C26">
            <wp:extent cx="6000750" cy="7610475"/>
            <wp:effectExtent l="1905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6"/>
                    <a:srcRect/>
                    <a:stretch>
                      <a:fillRect/>
                    </a:stretch>
                  </pic:blipFill>
                  <pic:spPr bwMode="auto">
                    <a:xfrm>
                      <a:off x="0" y="0"/>
                      <a:ext cx="6000750" cy="7610475"/>
                    </a:xfrm>
                    <a:prstGeom prst="rect">
                      <a:avLst/>
                    </a:prstGeom>
                    <a:noFill/>
                    <a:ln w="9525">
                      <a:noFill/>
                      <a:miter lim="800000"/>
                      <a:headEnd/>
                      <a:tailEnd/>
                    </a:ln>
                  </pic:spPr>
                </pic:pic>
              </a:graphicData>
            </a:graphic>
          </wp:inline>
        </w:drawing>
      </w:r>
    </w:p>
    <w:p w14:paraId="0C3EBA15"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p>
    <w:p w14:paraId="5D756628" w14:textId="77777777" w:rsidR="00EC285D" w:rsidRDefault="00EC285D" w:rsidP="00EC285D">
      <w:pPr>
        <w:tabs>
          <w:tab w:val="left" w:pos="0"/>
        </w:tabs>
        <w:spacing w:after="0" w:line="240" w:lineRule="auto"/>
        <w:jc w:val="center"/>
        <w:rPr>
          <w:rFonts w:ascii="Times New Roman" w:hAnsi="Times New Roman" w:cs="Times New Roman"/>
          <w:b/>
          <w:sz w:val="28"/>
          <w:szCs w:val="28"/>
        </w:rPr>
      </w:pPr>
    </w:p>
    <w:p w14:paraId="7BDD0503"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И</w:t>
      </w:r>
    </w:p>
    <w:p w14:paraId="69164749"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t>Экспертное заключение</w:t>
      </w:r>
    </w:p>
    <w:p w14:paraId="16B9BDD3" w14:textId="77777777" w:rsidR="00EC285D" w:rsidRPr="00FF4FCC" w:rsidRDefault="00EC285D" w:rsidP="00EC285D">
      <w:pPr>
        <w:spacing w:after="0" w:line="240" w:lineRule="auto"/>
        <w:jc w:val="center"/>
        <w:rPr>
          <w:rFonts w:ascii="Times New Roman" w:hAnsi="Times New Roman" w:cs="Times New Roman"/>
          <w:sz w:val="28"/>
          <w:szCs w:val="28"/>
        </w:rPr>
      </w:pPr>
      <w:r w:rsidRPr="00FF4FCC">
        <w:rPr>
          <w:rFonts w:ascii="Times New Roman" w:hAnsi="Times New Roman" w:cs="Times New Roman"/>
          <w:sz w:val="28"/>
          <w:szCs w:val="28"/>
        </w:rPr>
        <w:lastRenderedPageBreak/>
        <w:t>на проекты нормативных документов</w:t>
      </w:r>
    </w:p>
    <w:p w14:paraId="6EB3F64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rPr>
      </w:pPr>
    </w:p>
    <w:p w14:paraId="08FB1B12"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44A33F8"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drawing>
          <wp:inline distT="0" distB="0" distL="0" distR="0" wp14:anchorId="48F96714" wp14:editId="22F44C0D">
            <wp:extent cx="5937278" cy="7667625"/>
            <wp:effectExtent l="19050" t="0" r="6322"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7"/>
                    <a:srcRect/>
                    <a:stretch>
                      <a:fillRect/>
                    </a:stretch>
                  </pic:blipFill>
                  <pic:spPr bwMode="auto">
                    <a:xfrm>
                      <a:off x="0" y="0"/>
                      <a:ext cx="5939790" cy="7670869"/>
                    </a:xfrm>
                    <a:prstGeom prst="rect">
                      <a:avLst/>
                    </a:prstGeom>
                    <a:noFill/>
                    <a:ln w="9525">
                      <a:noFill/>
                      <a:miter lim="800000"/>
                      <a:headEnd/>
                      <a:tailEnd/>
                    </a:ln>
                  </pic:spPr>
                </pic:pic>
              </a:graphicData>
            </a:graphic>
          </wp:inline>
        </w:drawing>
      </w:r>
    </w:p>
    <w:p w14:paraId="4DB86DE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75E568C"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92B01D7"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41F26BCC"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111643C6" wp14:editId="1E32CD7C">
            <wp:extent cx="5457825" cy="7762875"/>
            <wp:effectExtent l="1905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8"/>
                    <a:srcRect/>
                    <a:stretch>
                      <a:fillRect/>
                    </a:stretch>
                  </pic:blipFill>
                  <pic:spPr bwMode="auto">
                    <a:xfrm>
                      <a:off x="0" y="0"/>
                      <a:ext cx="5457825" cy="7762875"/>
                    </a:xfrm>
                    <a:prstGeom prst="rect">
                      <a:avLst/>
                    </a:prstGeom>
                    <a:noFill/>
                    <a:ln w="9525">
                      <a:noFill/>
                      <a:miter lim="800000"/>
                      <a:headEnd/>
                      <a:tailEnd/>
                    </a:ln>
                  </pic:spPr>
                </pic:pic>
              </a:graphicData>
            </a:graphic>
          </wp:inline>
        </w:drawing>
      </w:r>
    </w:p>
    <w:p w14:paraId="0C1E510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216F37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45874DC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72C0EAC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6DFB7FF9" w14:textId="77777777" w:rsidR="00EC285D" w:rsidRDefault="00EC285D" w:rsidP="00EC285D">
      <w:pPr>
        <w:tabs>
          <w:tab w:val="left" w:pos="0"/>
        </w:tabs>
        <w:spacing w:after="0" w:line="240" w:lineRule="auto"/>
        <w:jc w:val="center"/>
        <w:rPr>
          <w:rFonts w:ascii="Times New Roman" w:hAnsi="Times New Roman" w:cs="Times New Roman"/>
          <w:b/>
          <w:sz w:val="28"/>
          <w:szCs w:val="28"/>
        </w:rPr>
      </w:pPr>
    </w:p>
    <w:p w14:paraId="64696FC3" w14:textId="77777777" w:rsidR="00EC285D" w:rsidRPr="00FF4FCC" w:rsidRDefault="00EC285D" w:rsidP="00EC285D">
      <w:pPr>
        <w:tabs>
          <w:tab w:val="left" w:pos="0"/>
        </w:tabs>
        <w:spacing w:after="0" w:line="240" w:lineRule="auto"/>
        <w:jc w:val="center"/>
        <w:rPr>
          <w:rFonts w:ascii="Times New Roman" w:hAnsi="Times New Roman" w:cs="Times New Roman"/>
          <w:b/>
          <w:sz w:val="28"/>
          <w:szCs w:val="28"/>
        </w:rPr>
      </w:pPr>
      <w:r w:rsidRPr="00FF4FCC">
        <w:rPr>
          <w:rFonts w:ascii="Times New Roman" w:hAnsi="Times New Roman" w:cs="Times New Roman"/>
          <w:b/>
          <w:sz w:val="28"/>
          <w:szCs w:val="28"/>
        </w:rPr>
        <w:t>ПРИЛОЖЕНИЕ К</w:t>
      </w:r>
    </w:p>
    <w:p w14:paraId="3BF172DE"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t>Акт внедрения в учебный процесс результатов исследований</w:t>
      </w:r>
    </w:p>
    <w:p w14:paraId="38D07F1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1A9A540"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drawing>
          <wp:inline distT="0" distB="0" distL="0" distR="0" wp14:anchorId="1E01DDA0" wp14:editId="489FF2DB">
            <wp:extent cx="5939790" cy="7936862"/>
            <wp:effectExtent l="19050" t="0" r="3810" b="0"/>
            <wp:docPr id="4205578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9"/>
                    <a:srcRect/>
                    <a:stretch>
                      <a:fillRect/>
                    </a:stretch>
                  </pic:blipFill>
                  <pic:spPr bwMode="auto">
                    <a:xfrm>
                      <a:off x="0" y="0"/>
                      <a:ext cx="5939790" cy="7936862"/>
                    </a:xfrm>
                    <a:prstGeom prst="rect">
                      <a:avLst/>
                    </a:prstGeom>
                    <a:noFill/>
                    <a:ln w="9525">
                      <a:noFill/>
                      <a:miter lim="800000"/>
                      <a:headEnd/>
                      <a:tailEnd/>
                    </a:ln>
                  </pic:spPr>
                </pic:pic>
              </a:graphicData>
            </a:graphic>
          </wp:inline>
        </w:drawing>
      </w:r>
    </w:p>
    <w:p w14:paraId="54354BAF"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1BA564B3"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314DEA0" w14:textId="77777777" w:rsidR="00EC285D" w:rsidRDefault="00EC285D" w:rsidP="00EC285D">
      <w:pPr>
        <w:tabs>
          <w:tab w:val="left" w:pos="0"/>
        </w:tabs>
        <w:spacing w:after="0" w:line="240" w:lineRule="auto"/>
        <w:ind w:firstLine="567"/>
        <w:jc w:val="center"/>
        <w:rPr>
          <w:rFonts w:ascii="Times New Roman" w:hAnsi="Times New Roman" w:cs="Times New Roman"/>
          <w:b/>
          <w:sz w:val="28"/>
          <w:szCs w:val="28"/>
          <w:lang w:val="kk-KZ"/>
        </w:rPr>
      </w:pPr>
    </w:p>
    <w:p w14:paraId="42AD716C" w14:textId="77777777" w:rsidR="00EC285D" w:rsidRPr="00FF4FCC" w:rsidRDefault="00EC285D" w:rsidP="00EC285D">
      <w:pPr>
        <w:tabs>
          <w:tab w:val="left" w:pos="0"/>
        </w:tabs>
        <w:spacing w:after="0" w:line="240" w:lineRule="auto"/>
        <w:ind w:firstLine="567"/>
        <w:jc w:val="center"/>
        <w:rPr>
          <w:rFonts w:ascii="Times New Roman" w:hAnsi="Times New Roman" w:cs="Times New Roman"/>
          <w:b/>
          <w:sz w:val="28"/>
          <w:szCs w:val="28"/>
          <w:lang w:val="kk-KZ"/>
        </w:rPr>
      </w:pPr>
      <w:r w:rsidRPr="00FF4FCC">
        <w:rPr>
          <w:rFonts w:ascii="Times New Roman" w:hAnsi="Times New Roman" w:cs="Times New Roman"/>
          <w:b/>
          <w:sz w:val="28"/>
          <w:szCs w:val="28"/>
          <w:lang w:val="kk-KZ"/>
        </w:rPr>
        <w:t>ПРИЛОЖЕНИЕ Л</w:t>
      </w:r>
    </w:p>
    <w:p w14:paraId="12E51926"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lang w:val="kk-KZ"/>
        </w:rPr>
      </w:pPr>
      <w:r w:rsidRPr="00FF4FCC">
        <w:rPr>
          <w:rFonts w:ascii="Times New Roman" w:hAnsi="Times New Roman" w:cs="Times New Roman"/>
          <w:sz w:val="28"/>
          <w:szCs w:val="28"/>
          <w:lang w:val="kk-KZ"/>
        </w:rPr>
        <w:lastRenderedPageBreak/>
        <w:t>Сертификаты прохождения научной стажировки, повышения квалификации, участия в международных научно-практических конференциях</w:t>
      </w:r>
    </w:p>
    <w:p w14:paraId="7A028345" w14:textId="77777777" w:rsidR="00EC285D" w:rsidRPr="00FF4FCC" w:rsidRDefault="00EC285D" w:rsidP="00EC285D">
      <w:pPr>
        <w:tabs>
          <w:tab w:val="left" w:pos="0"/>
        </w:tabs>
        <w:spacing w:after="0" w:line="240" w:lineRule="auto"/>
        <w:jc w:val="center"/>
        <w:rPr>
          <w:rFonts w:ascii="Times New Roman" w:hAnsi="Times New Roman" w:cs="Times New Roman"/>
          <w:sz w:val="28"/>
          <w:szCs w:val="28"/>
          <w:lang w:val="kk-KZ"/>
        </w:rPr>
      </w:pPr>
      <w:r w:rsidRPr="00FF4FCC">
        <w:rPr>
          <w:rFonts w:ascii="Times New Roman" w:hAnsi="Times New Roman" w:cs="Times New Roman"/>
          <w:noProof/>
          <w:sz w:val="28"/>
          <w:szCs w:val="28"/>
        </w:rPr>
        <w:drawing>
          <wp:inline distT="0" distB="0" distL="0" distR="0" wp14:anchorId="3B348A16" wp14:editId="69A22F41">
            <wp:extent cx="5939790" cy="8095011"/>
            <wp:effectExtent l="19050" t="0" r="381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0"/>
                    <a:srcRect/>
                    <a:stretch>
                      <a:fillRect/>
                    </a:stretch>
                  </pic:blipFill>
                  <pic:spPr bwMode="auto">
                    <a:xfrm>
                      <a:off x="0" y="0"/>
                      <a:ext cx="5939790" cy="8095011"/>
                    </a:xfrm>
                    <a:prstGeom prst="rect">
                      <a:avLst/>
                    </a:prstGeom>
                    <a:noFill/>
                    <a:ln w="9525">
                      <a:noFill/>
                      <a:miter lim="800000"/>
                      <a:headEnd/>
                      <a:tailEnd/>
                    </a:ln>
                  </pic:spPr>
                </pic:pic>
              </a:graphicData>
            </a:graphic>
          </wp:inline>
        </w:drawing>
      </w:r>
    </w:p>
    <w:p w14:paraId="4D72DE4F" w14:textId="77777777" w:rsidR="00EC285D" w:rsidRPr="00FF4FCC" w:rsidRDefault="00EC285D" w:rsidP="00EC285D">
      <w:pPr>
        <w:tabs>
          <w:tab w:val="left" w:pos="0"/>
        </w:tabs>
        <w:spacing w:after="0" w:line="240" w:lineRule="auto"/>
        <w:ind w:firstLine="567"/>
        <w:jc w:val="center"/>
        <w:rPr>
          <w:rFonts w:ascii="Times New Roman" w:hAnsi="Times New Roman" w:cs="Times New Roman"/>
          <w:sz w:val="28"/>
          <w:szCs w:val="28"/>
          <w:lang w:val="kk-KZ"/>
        </w:rPr>
      </w:pPr>
    </w:p>
    <w:p w14:paraId="4AC75A6F"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0DFBB279" wp14:editId="0BFA87FA">
            <wp:extent cx="6181725" cy="7105243"/>
            <wp:effectExtent l="19050" t="0" r="9525" b="0"/>
            <wp:docPr id="4205578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1"/>
                    <a:srcRect/>
                    <a:stretch>
                      <a:fillRect/>
                    </a:stretch>
                  </pic:blipFill>
                  <pic:spPr bwMode="auto">
                    <a:xfrm>
                      <a:off x="0" y="0"/>
                      <a:ext cx="6181725" cy="7105243"/>
                    </a:xfrm>
                    <a:prstGeom prst="rect">
                      <a:avLst/>
                    </a:prstGeom>
                    <a:noFill/>
                    <a:ln w="9525">
                      <a:noFill/>
                      <a:miter lim="800000"/>
                      <a:headEnd/>
                      <a:tailEnd/>
                    </a:ln>
                  </pic:spPr>
                </pic:pic>
              </a:graphicData>
            </a:graphic>
          </wp:inline>
        </w:drawing>
      </w:r>
    </w:p>
    <w:p w14:paraId="5CE53714"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607EE38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7EEC06D6"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FCF3A8D"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C0601FA"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5D8683A0"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C74669F"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p>
    <w:p w14:paraId="68919EE7"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589E626"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64F1EAB"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45837F3"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253F4841" wp14:editId="07C3B591">
            <wp:extent cx="5939790" cy="8337338"/>
            <wp:effectExtent l="1905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2"/>
                    <a:srcRect/>
                    <a:stretch>
                      <a:fillRect/>
                    </a:stretch>
                  </pic:blipFill>
                  <pic:spPr bwMode="auto">
                    <a:xfrm>
                      <a:off x="0" y="0"/>
                      <a:ext cx="5939790" cy="8337338"/>
                    </a:xfrm>
                    <a:prstGeom prst="rect">
                      <a:avLst/>
                    </a:prstGeom>
                    <a:noFill/>
                    <a:ln w="9525">
                      <a:noFill/>
                      <a:miter lim="800000"/>
                      <a:headEnd/>
                      <a:tailEnd/>
                    </a:ln>
                  </pic:spPr>
                </pic:pic>
              </a:graphicData>
            </a:graphic>
          </wp:inline>
        </w:drawing>
      </w:r>
    </w:p>
    <w:p w14:paraId="67673719"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7DB9A168"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5571FF20"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115561A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138FA374"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7A1927E1" wp14:editId="321BE963">
            <wp:extent cx="5939790" cy="8539605"/>
            <wp:effectExtent l="1905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3"/>
                    <a:srcRect/>
                    <a:stretch>
                      <a:fillRect/>
                    </a:stretch>
                  </pic:blipFill>
                  <pic:spPr bwMode="auto">
                    <a:xfrm>
                      <a:off x="0" y="0"/>
                      <a:ext cx="5939790" cy="8539605"/>
                    </a:xfrm>
                    <a:prstGeom prst="rect">
                      <a:avLst/>
                    </a:prstGeom>
                    <a:noFill/>
                    <a:ln w="9525">
                      <a:noFill/>
                      <a:miter lim="800000"/>
                      <a:headEnd/>
                      <a:tailEnd/>
                    </a:ln>
                  </pic:spPr>
                </pic:pic>
              </a:graphicData>
            </a:graphic>
          </wp:inline>
        </w:drawing>
      </w:r>
    </w:p>
    <w:p w14:paraId="087E4893"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6FB2E20D"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3C9704D5"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08A13FD1" w14:textId="77777777" w:rsidR="00EC285D" w:rsidRPr="00FF4FCC" w:rsidRDefault="00EC285D" w:rsidP="00EC285D">
      <w:pPr>
        <w:tabs>
          <w:tab w:val="left" w:pos="0"/>
        </w:tabs>
        <w:spacing w:after="0" w:line="240" w:lineRule="auto"/>
        <w:ind w:firstLine="567"/>
        <w:jc w:val="both"/>
        <w:rPr>
          <w:rFonts w:ascii="Times New Roman" w:hAnsi="Times New Roman" w:cs="Times New Roman"/>
          <w:sz w:val="28"/>
          <w:szCs w:val="28"/>
          <w:lang w:val="kk-KZ"/>
        </w:rPr>
      </w:pPr>
    </w:p>
    <w:p w14:paraId="2D19DFA3" w14:textId="77777777" w:rsidR="00EC285D" w:rsidRPr="00FF4FCC" w:rsidRDefault="00EC285D" w:rsidP="00EC285D">
      <w:pPr>
        <w:tabs>
          <w:tab w:val="left" w:pos="0"/>
        </w:tabs>
        <w:spacing w:after="0" w:line="240" w:lineRule="auto"/>
        <w:jc w:val="both"/>
        <w:rPr>
          <w:rFonts w:ascii="Times New Roman" w:hAnsi="Times New Roman" w:cs="Times New Roman"/>
          <w:sz w:val="28"/>
          <w:szCs w:val="28"/>
          <w:lang w:val="kk-KZ"/>
        </w:rPr>
      </w:pPr>
      <w:r w:rsidRPr="00FF4FCC">
        <w:rPr>
          <w:rFonts w:ascii="Times New Roman" w:hAnsi="Times New Roman" w:cs="Times New Roman"/>
          <w:noProof/>
          <w:sz w:val="28"/>
          <w:szCs w:val="28"/>
        </w:rPr>
        <w:lastRenderedPageBreak/>
        <w:drawing>
          <wp:inline distT="0" distB="0" distL="0" distR="0" wp14:anchorId="73D53E2C" wp14:editId="56BF1B90">
            <wp:extent cx="5939790" cy="8507607"/>
            <wp:effectExtent l="19050" t="0" r="3810" b="0"/>
            <wp:docPr id="4205578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4"/>
                    <a:srcRect/>
                    <a:stretch>
                      <a:fillRect/>
                    </a:stretch>
                  </pic:blipFill>
                  <pic:spPr bwMode="auto">
                    <a:xfrm>
                      <a:off x="0" y="0"/>
                      <a:ext cx="5939790" cy="8507607"/>
                    </a:xfrm>
                    <a:prstGeom prst="rect">
                      <a:avLst/>
                    </a:prstGeom>
                    <a:noFill/>
                    <a:ln w="9525">
                      <a:noFill/>
                      <a:miter lim="800000"/>
                      <a:headEnd/>
                      <a:tailEnd/>
                    </a:ln>
                  </pic:spPr>
                </pic:pic>
              </a:graphicData>
            </a:graphic>
          </wp:inline>
        </w:drawing>
      </w:r>
    </w:p>
    <w:p w14:paraId="54A53838" w14:textId="77777777" w:rsidR="00EC285D" w:rsidRPr="00FF4FCC" w:rsidRDefault="00EC285D" w:rsidP="00EC285D">
      <w:pPr>
        <w:rPr>
          <w:rFonts w:ascii="Times New Roman" w:hAnsi="Times New Roman" w:cs="Times New Roman"/>
        </w:rPr>
      </w:pPr>
    </w:p>
    <w:p w14:paraId="199CCD65" w14:textId="77777777" w:rsidR="00EC285D" w:rsidRDefault="00EC285D"/>
    <w:sectPr w:rsidR="00EC285D" w:rsidSect="00D80FA5">
      <w:pgSz w:w="11906" w:h="16838"/>
      <w:pgMar w:top="851" w:right="1274"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3465" w14:textId="77777777" w:rsidR="00C579E5" w:rsidRDefault="00C579E5">
      <w:pPr>
        <w:spacing w:after="0" w:line="240" w:lineRule="auto"/>
      </w:pPr>
      <w:r>
        <w:separator/>
      </w:r>
    </w:p>
  </w:endnote>
  <w:endnote w:type="continuationSeparator" w:id="0">
    <w:p w14:paraId="4B47BE88" w14:textId="77777777" w:rsidR="00C579E5" w:rsidRDefault="00C57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TimesNewRomanPSMT">
    <w:altName w:val="MS Mincho"/>
    <w:charset w:val="80"/>
    <w:family w:val="auto"/>
    <w:pitch w:val="default"/>
    <w:sig w:usb0="00000201" w:usb1="08070000" w:usb2="00000010" w:usb3="00000000" w:csb0="000201F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008742"/>
      <w:docPartObj>
        <w:docPartGallery w:val="Page Numbers (Bottom of Page)"/>
        <w:docPartUnique/>
      </w:docPartObj>
    </w:sdtPr>
    <w:sdtContent>
      <w:p w14:paraId="7C914DA2" w14:textId="77777777" w:rsidR="00EC285D" w:rsidRDefault="00EC285D" w:rsidP="00BF2278">
        <w:pPr>
          <w:pStyle w:val="afd"/>
          <w:jc w:val="center"/>
        </w:pPr>
        <w:r>
          <w:fldChar w:fldCharType="begin"/>
        </w:r>
        <w:r>
          <w:instrText>PAGE   \* MERGEFORMAT</w:instrText>
        </w:r>
        <w:r>
          <w:fldChar w:fldCharType="separate"/>
        </w:r>
        <w:r>
          <w:t>2</w:t>
        </w:r>
        <w:r>
          <w:fldChar w:fldCharType="end"/>
        </w:r>
      </w:p>
    </w:sdtContent>
  </w:sdt>
  <w:p w14:paraId="6D5C3663" w14:textId="77777777" w:rsidR="00EC285D" w:rsidRDefault="00EC285D">
    <w:pPr>
      <w:pStyle w:val="af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71568"/>
      <w:docPartObj>
        <w:docPartGallery w:val="Page Numbers (Bottom of Page)"/>
        <w:docPartUnique/>
      </w:docPartObj>
    </w:sdtPr>
    <w:sdtContent>
      <w:p w14:paraId="4D8991C9" w14:textId="77777777" w:rsidR="00EC285D" w:rsidRDefault="00EC285D">
        <w:pPr>
          <w:pStyle w:val="afd"/>
          <w:jc w:val="center"/>
        </w:pPr>
        <w:r>
          <w:fldChar w:fldCharType="begin"/>
        </w:r>
        <w:r>
          <w:instrText>PAGE   \* MERGEFORMAT</w:instrText>
        </w:r>
        <w:r>
          <w:fldChar w:fldCharType="separate"/>
        </w:r>
        <w:r>
          <w:t>2</w:t>
        </w:r>
        <w:r>
          <w:fldChar w:fldCharType="end"/>
        </w:r>
      </w:p>
    </w:sdtContent>
  </w:sdt>
  <w:p w14:paraId="31AAB55F" w14:textId="77777777" w:rsidR="00EC285D" w:rsidRDefault="00EC285D">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2CEA1" w14:textId="77777777" w:rsidR="00C579E5" w:rsidRDefault="00C579E5">
      <w:pPr>
        <w:spacing w:after="0" w:line="240" w:lineRule="auto"/>
      </w:pPr>
      <w:r>
        <w:separator/>
      </w:r>
    </w:p>
  </w:footnote>
  <w:footnote w:type="continuationSeparator" w:id="0">
    <w:p w14:paraId="196CC545" w14:textId="77777777" w:rsidR="00C579E5" w:rsidRDefault="00C579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5E5"/>
    <w:multiLevelType w:val="hybridMultilevel"/>
    <w:tmpl w:val="B0346DE2"/>
    <w:lvl w:ilvl="0" w:tplc="C1DA3AA2">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41722A7"/>
    <w:multiLevelType w:val="multilevel"/>
    <w:tmpl w:val="3D58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57A7C"/>
    <w:multiLevelType w:val="multilevel"/>
    <w:tmpl w:val="DAEE612A"/>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F1B96"/>
    <w:multiLevelType w:val="multilevel"/>
    <w:tmpl w:val="DC7A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C4D98"/>
    <w:multiLevelType w:val="multilevel"/>
    <w:tmpl w:val="FAF06330"/>
    <w:lvl w:ilvl="0">
      <w:start w:val="2"/>
      <w:numFmt w:val="decimal"/>
      <w:lvlText w:val="%1"/>
      <w:lvlJc w:val="left"/>
      <w:pPr>
        <w:ind w:left="600" w:hanging="600"/>
      </w:pPr>
      <w:rPr>
        <w:rFonts w:hint="default"/>
      </w:rPr>
    </w:lvl>
    <w:lvl w:ilvl="1">
      <w:start w:val="3"/>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15:restartNumberingAfterBreak="0">
    <w:nsid w:val="0C6078AA"/>
    <w:multiLevelType w:val="multilevel"/>
    <w:tmpl w:val="DF38E096"/>
    <w:lvl w:ilvl="0">
      <w:start w:val="2"/>
      <w:numFmt w:val="decimal"/>
      <w:lvlText w:val="%1"/>
      <w:lvlJc w:val="left"/>
      <w:pPr>
        <w:ind w:left="375" w:hanging="375"/>
      </w:pPr>
      <w:rPr>
        <w:rFonts w:hint="default"/>
      </w:rPr>
    </w:lvl>
    <w:lvl w:ilvl="1">
      <w:start w:val="1"/>
      <w:numFmt w:val="decimal"/>
      <w:lvlText w:val="%1.%2"/>
      <w:lvlJc w:val="left"/>
      <w:pPr>
        <w:ind w:left="945"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6" w15:restartNumberingAfterBreak="0">
    <w:nsid w:val="0E2840EB"/>
    <w:multiLevelType w:val="multilevel"/>
    <w:tmpl w:val="970EA31E"/>
    <w:lvl w:ilvl="0">
      <w:start w:val="1"/>
      <w:numFmt w:val="decimal"/>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A3F0D"/>
    <w:multiLevelType w:val="multilevel"/>
    <w:tmpl w:val="4ACCCC78"/>
    <w:lvl w:ilvl="0">
      <w:start w:val="1"/>
      <w:numFmt w:val="decimal"/>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172FFF"/>
    <w:multiLevelType w:val="hybridMultilevel"/>
    <w:tmpl w:val="47D08D90"/>
    <w:lvl w:ilvl="0" w:tplc="F806B9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88A1103"/>
    <w:multiLevelType w:val="hybridMultilevel"/>
    <w:tmpl w:val="AFEC7056"/>
    <w:lvl w:ilvl="0" w:tplc="1B1EBC54">
      <w:start w:val="8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9094D2">
      <w:start w:val="1"/>
      <w:numFmt w:val="lowerLetter"/>
      <w:lvlText w:val="%2"/>
      <w:lvlJc w:val="left"/>
      <w:pPr>
        <w:ind w:left="1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E4AEF0">
      <w:start w:val="1"/>
      <w:numFmt w:val="lowerRoman"/>
      <w:lvlText w:val="%3"/>
      <w:lvlJc w:val="left"/>
      <w:pPr>
        <w:ind w:left="2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EA0B22">
      <w:start w:val="1"/>
      <w:numFmt w:val="decimal"/>
      <w:lvlText w:val="%4"/>
      <w:lvlJc w:val="left"/>
      <w:pPr>
        <w:ind w:left="2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5098DC">
      <w:start w:val="1"/>
      <w:numFmt w:val="lowerLetter"/>
      <w:lvlText w:val="%5"/>
      <w:lvlJc w:val="left"/>
      <w:pPr>
        <w:ind w:left="3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268D48">
      <w:start w:val="1"/>
      <w:numFmt w:val="lowerRoman"/>
      <w:lvlText w:val="%6"/>
      <w:lvlJc w:val="left"/>
      <w:pPr>
        <w:ind w:left="4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BCCF66">
      <w:start w:val="1"/>
      <w:numFmt w:val="decimal"/>
      <w:lvlText w:val="%7"/>
      <w:lvlJc w:val="left"/>
      <w:pPr>
        <w:ind w:left="5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C28C8C">
      <w:start w:val="1"/>
      <w:numFmt w:val="lowerLetter"/>
      <w:lvlText w:val="%8"/>
      <w:lvlJc w:val="left"/>
      <w:pPr>
        <w:ind w:left="5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C8F5F0">
      <w:start w:val="1"/>
      <w:numFmt w:val="lowerRoman"/>
      <w:lvlText w:val="%9"/>
      <w:lvlJc w:val="left"/>
      <w:pPr>
        <w:ind w:left="6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D451E24"/>
    <w:multiLevelType w:val="multilevel"/>
    <w:tmpl w:val="ED580C92"/>
    <w:lvl w:ilvl="0">
      <w:start w:val="3"/>
      <w:numFmt w:val="decimal"/>
      <w:lvlText w:val="%1"/>
      <w:lvlJc w:val="left"/>
      <w:pPr>
        <w:ind w:left="360" w:hanging="360"/>
      </w:pPr>
    </w:lvl>
    <w:lvl w:ilvl="1">
      <w:start w:val="2"/>
      <w:numFmt w:val="decimal"/>
      <w:lvlText w:val="%1.%2"/>
      <w:lvlJc w:val="left"/>
      <w:pPr>
        <w:ind w:left="644" w:hanging="360"/>
      </w:pPr>
    </w:lvl>
    <w:lvl w:ilvl="2">
      <w:start w:val="1"/>
      <w:numFmt w:val="decimal"/>
      <w:lvlText w:val="%1.%2.%3"/>
      <w:lvlJc w:val="left"/>
      <w:pPr>
        <w:ind w:left="1860" w:hanging="720"/>
      </w:pPr>
    </w:lvl>
    <w:lvl w:ilvl="3">
      <w:start w:val="1"/>
      <w:numFmt w:val="decimal"/>
      <w:lvlText w:val="%1.%2.%3.%4"/>
      <w:lvlJc w:val="left"/>
      <w:pPr>
        <w:ind w:left="2790" w:hanging="1080"/>
      </w:pPr>
    </w:lvl>
    <w:lvl w:ilvl="4">
      <w:start w:val="1"/>
      <w:numFmt w:val="decimal"/>
      <w:lvlText w:val="%1.%2.%3.%4.%5"/>
      <w:lvlJc w:val="left"/>
      <w:pPr>
        <w:ind w:left="3360" w:hanging="1080"/>
      </w:pPr>
    </w:lvl>
    <w:lvl w:ilvl="5">
      <w:start w:val="1"/>
      <w:numFmt w:val="decimal"/>
      <w:lvlText w:val="%1.%2.%3.%4.%5.%6"/>
      <w:lvlJc w:val="left"/>
      <w:pPr>
        <w:ind w:left="4290" w:hanging="1440"/>
      </w:pPr>
    </w:lvl>
    <w:lvl w:ilvl="6">
      <w:start w:val="1"/>
      <w:numFmt w:val="decimal"/>
      <w:lvlText w:val="%1.%2.%3.%4.%5.%6.%7"/>
      <w:lvlJc w:val="left"/>
      <w:pPr>
        <w:ind w:left="4860" w:hanging="1440"/>
      </w:pPr>
    </w:lvl>
    <w:lvl w:ilvl="7">
      <w:start w:val="1"/>
      <w:numFmt w:val="decimal"/>
      <w:lvlText w:val="%1.%2.%3.%4.%5.%6.%7.%8"/>
      <w:lvlJc w:val="left"/>
      <w:pPr>
        <w:ind w:left="5790" w:hanging="1800"/>
      </w:pPr>
    </w:lvl>
    <w:lvl w:ilvl="8">
      <w:start w:val="1"/>
      <w:numFmt w:val="decimal"/>
      <w:lvlText w:val="%1.%2.%3.%4.%5.%6.%7.%8.%9"/>
      <w:lvlJc w:val="left"/>
      <w:pPr>
        <w:ind w:left="6720" w:hanging="2160"/>
      </w:pPr>
    </w:lvl>
  </w:abstractNum>
  <w:abstractNum w:abstractNumId="11" w15:restartNumberingAfterBreak="0">
    <w:nsid w:val="26065C68"/>
    <w:multiLevelType w:val="hybridMultilevel"/>
    <w:tmpl w:val="0F326B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9223CAB"/>
    <w:multiLevelType w:val="multilevel"/>
    <w:tmpl w:val="C7D4A34E"/>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D645FB"/>
    <w:multiLevelType w:val="multilevel"/>
    <w:tmpl w:val="DF38E096"/>
    <w:lvl w:ilvl="0">
      <w:start w:val="2"/>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4" w15:restartNumberingAfterBreak="0">
    <w:nsid w:val="34DD37B0"/>
    <w:multiLevelType w:val="multilevel"/>
    <w:tmpl w:val="1B2A653C"/>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112298"/>
    <w:multiLevelType w:val="hybridMultilevel"/>
    <w:tmpl w:val="546ACF3C"/>
    <w:lvl w:ilvl="0" w:tplc="C06A1D9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BF32BB1"/>
    <w:multiLevelType w:val="multilevel"/>
    <w:tmpl w:val="BE5C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FC7494"/>
    <w:multiLevelType w:val="hybridMultilevel"/>
    <w:tmpl w:val="DC3A4D5A"/>
    <w:lvl w:ilvl="0" w:tplc="04190011">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DDB463E"/>
    <w:multiLevelType w:val="multilevel"/>
    <w:tmpl w:val="90F488D6"/>
    <w:lvl w:ilvl="0">
      <w:start w:val="1"/>
      <w:numFmt w:val="decimal"/>
      <w:lvlText w:val="%1."/>
      <w:lvlJc w:val="left"/>
      <w:pPr>
        <w:tabs>
          <w:tab w:val="num" w:pos="786"/>
        </w:tabs>
        <w:ind w:left="786"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7640ED"/>
    <w:multiLevelType w:val="multilevel"/>
    <w:tmpl w:val="F198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614AB1"/>
    <w:multiLevelType w:val="multilevel"/>
    <w:tmpl w:val="5B7A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E280E"/>
    <w:multiLevelType w:val="multilevel"/>
    <w:tmpl w:val="A0BC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7C2F1B"/>
    <w:multiLevelType w:val="multilevel"/>
    <w:tmpl w:val="B6C2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7255ED"/>
    <w:multiLevelType w:val="multilevel"/>
    <w:tmpl w:val="7788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DD5021"/>
    <w:multiLevelType w:val="hybridMultilevel"/>
    <w:tmpl w:val="915E4BA2"/>
    <w:lvl w:ilvl="0" w:tplc="10749F32">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62343E5"/>
    <w:multiLevelType w:val="multilevel"/>
    <w:tmpl w:val="CCEA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77283F"/>
    <w:multiLevelType w:val="hybridMultilevel"/>
    <w:tmpl w:val="87C2B944"/>
    <w:lvl w:ilvl="0" w:tplc="96745352">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520C0C"/>
    <w:multiLevelType w:val="multilevel"/>
    <w:tmpl w:val="A03824EE"/>
    <w:lvl w:ilvl="0">
      <w:start w:val="1"/>
      <w:numFmt w:val="decimal"/>
      <w:lvlText w:val="%1."/>
      <w:lvlJc w:val="left"/>
      <w:pPr>
        <w:tabs>
          <w:tab w:val="num" w:pos="786"/>
        </w:tabs>
        <w:ind w:left="786" w:hanging="360"/>
      </w:pPr>
      <w:rPr>
        <w:b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8D0D01"/>
    <w:multiLevelType w:val="multilevel"/>
    <w:tmpl w:val="17CE8CEC"/>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15:restartNumberingAfterBreak="0">
    <w:nsid w:val="6302018F"/>
    <w:multiLevelType w:val="multilevel"/>
    <w:tmpl w:val="D0F4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9C2F27"/>
    <w:multiLevelType w:val="hybridMultilevel"/>
    <w:tmpl w:val="DC3A4D5A"/>
    <w:lvl w:ilvl="0" w:tplc="04190011">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B56BAC"/>
    <w:multiLevelType w:val="hybridMultilevel"/>
    <w:tmpl w:val="1C042F6A"/>
    <w:lvl w:ilvl="0" w:tplc="6FA0C5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BC6DCF"/>
    <w:multiLevelType w:val="multilevel"/>
    <w:tmpl w:val="FB0229FC"/>
    <w:lvl w:ilvl="0">
      <w:start w:val="1"/>
      <w:numFmt w:val="decimal"/>
      <w:lvlText w:val="%1"/>
      <w:lvlJc w:val="left"/>
      <w:pPr>
        <w:ind w:left="528" w:hanging="528"/>
      </w:pPr>
      <w:rPr>
        <w:rFonts w:hint="default"/>
      </w:rPr>
    </w:lvl>
    <w:lvl w:ilvl="1">
      <w:start w:val="1"/>
      <w:numFmt w:val="decimal"/>
      <w:lvlText w:val="%1.%2"/>
      <w:lvlJc w:val="left"/>
      <w:pPr>
        <w:ind w:left="528" w:hanging="52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426906"/>
    <w:multiLevelType w:val="multilevel"/>
    <w:tmpl w:val="AEB84D5C"/>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15:restartNumberingAfterBreak="0">
    <w:nsid w:val="6D621DCD"/>
    <w:multiLevelType w:val="multilevel"/>
    <w:tmpl w:val="11A2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C963EB"/>
    <w:multiLevelType w:val="multilevel"/>
    <w:tmpl w:val="04DA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071EC8"/>
    <w:multiLevelType w:val="multilevel"/>
    <w:tmpl w:val="2274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6751A0"/>
    <w:multiLevelType w:val="multilevel"/>
    <w:tmpl w:val="68CE1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C2FDE"/>
    <w:multiLevelType w:val="multilevel"/>
    <w:tmpl w:val="45428B8E"/>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9" w15:restartNumberingAfterBreak="0">
    <w:nsid w:val="79D7070C"/>
    <w:multiLevelType w:val="multilevel"/>
    <w:tmpl w:val="079A1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6B35DC"/>
    <w:multiLevelType w:val="multilevel"/>
    <w:tmpl w:val="C9566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A35DED"/>
    <w:multiLevelType w:val="multilevel"/>
    <w:tmpl w:val="15023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7131390">
    <w:abstractNumId w:val="32"/>
  </w:num>
  <w:num w:numId="2" w16cid:durableId="989528441">
    <w:abstractNumId w:val="40"/>
  </w:num>
  <w:num w:numId="3" w16cid:durableId="586578697">
    <w:abstractNumId w:val="25"/>
  </w:num>
  <w:num w:numId="4" w16cid:durableId="1707293224">
    <w:abstractNumId w:val="37"/>
  </w:num>
  <w:num w:numId="5" w16cid:durableId="439227050">
    <w:abstractNumId w:val="8"/>
  </w:num>
  <w:num w:numId="6" w16cid:durableId="1903446996">
    <w:abstractNumId w:val="39"/>
  </w:num>
  <w:num w:numId="7" w16cid:durableId="2026202228">
    <w:abstractNumId w:val="5"/>
  </w:num>
  <w:num w:numId="8" w16cid:durableId="141579995">
    <w:abstractNumId w:val="26"/>
  </w:num>
  <w:num w:numId="9" w16cid:durableId="1065882323">
    <w:abstractNumId w:val="2"/>
  </w:num>
  <w:num w:numId="10" w16cid:durableId="1014376956">
    <w:abstractNumId w:val="12"/>
  </w:num>
  <w:num w:numId="11" w16cid:durableId="1404911218">
    <w:abstractNumId w:val="18"/>
  </w:num>
  <w:num w:numId="12" w16cid:durableId="69235639">
    <w:abstractNumId w:val="6"/>
  </w:num>
  <w:num w:numId="13" w16cid:durableId="76288039">
    <w:abstractNumId w:val="7"/>
  </w:num>
  <w:num w:numId="14" w16cid:durableId="264309063">
    <w:abstractNumId w:val="27"/>
  </w:num>
  <w:num w:numId="15" w16cid:durableId="796337880">
    <w:abstractNumId w:val="13"/>
  </w:num>
  <w:num w:numId="16" w16cid:durableId="2009555866">
    <w:abstractNumId w:val="4"/>
  </w:num>
  <w:num w:numId="17" w16cid:durableId="1482503762">
    <w:abstractNumId w:val="20"/>
  </w:num>
  <w:num w:numId="18" w16cid:durableId="1095052924">
    <w:abstractNumId w:val="14"/>
  </w:num>
  <w:num w:numId="19" w16cid:durableId="130693354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5882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2577282">
    <w:abstractNumId w:val="21"/>
  </w:num>
  <w:num w:numId="22" w16cid:durableId="3484823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5804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32390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90428">
    <w:abstractNumId w:val="33"/>
  </w:num>
  <w:num w:numId="26" w16cid:durableId="1674992903">
    <w:abstractNumId w:val="0"/>
  </w:num>
  <w:num w:numId="27" w16cid:durableId="238248638">
    <w:abstractNumId w:val="17"/>
  </w:num>
  <w:num w:numId="28" w16cid:durableId="1155486611">
    <w:abstractNumId w:val="19"/>
  </w:num>
  <w:num w:numId="29" w16cid:durableId="2071536721">
    <w:abstractNumId w:val="16"/>
  </w:num>
  <w:num w:numId="30" w16cid:durableId="2062287299">
    <w:abstractNumId w:val="31"/>
  </w:num>
  <w:num w:numId="31" w16cid:durableId="1288512212">
    <w:abstractNumId w:val="23"/>
  </w:num>
  <w:num w:numId="32" w16cid:durableId="1008023831">
    <w:abstractNumId w:val="29"/>
  </w:num>
  <w:num w:numId="33" w16cid:durableId="1223712594">
    <w:abstractNumId w:val="28"/>
  </w:num>
  <w:num w:numId="34" w16cid:durableId="1831409085">
    <w:abstractNumId w:val="1"/>
  </w:num>
  <w:num w:numId="35" w16cid:durableId="1864856573">
    <w:abstractNumId w:val="3"/>
  </w:num>
  <w:num w:numId="36" w16cid:durableId="1554121625">
    <w:abstractNumId w:val="34"/>
  </w:num>
  <w:num w:numId="37" w16cid:durableId="1444766461">
    <w:abstractNumId w:val="22"/>
  </w:num>
  <w:num w:numId="38" w16cid:durableId="764495352">
    <w:abstractNumId w:val="36"/>
  </w:num>
  <w:num w:numId="39" w16cid:durableId="753090066">
    <w:abstractNumId w:val="35"/>
  </w:num>
  <w:num w:numId="40" w16cid:durableId="408889620">
    <w:abstractNumId w:val="24"/>
  </w:num>
  <w:num w:numId="41" w16cid:durableId="171577140">
    <w:abstractNumId w:val="15"/>
  </w:num>
  <w:num w:numId="42" w16cid:durableId="602881764">
    <w:abstractNumId w:val="38"/>
  </w:num>
  <w:num w:numId="43" w16cid:durableId="1128548405">
    <w:abstractNumId w:val="41"/>
  </w:num>
  <w:num w:numId="44" w16cid:durableId="12117653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5D"/>
    <w:rsid w:val="0001416C"/>
    <w:rsid w:val="0002684D"/>
    <w:rsid w:val="000502A9"/>
    <w:rsid w:val="000577E1"/>
    <w:rsid w:val="00066506"/>
    <w:rsid w:val="000718C7"/>
    <w:rsid w:val="00076650"/>
    <w:rsid w:val="000C06E3"/>
    <w:rsid w:val="000C1C16"/>
    <w:rsid w:val="000C7A0A"/>
    <w:rsid w:val="001031FA"/>
    <w:rsid w:val="0010347E"/>
    <w:rsid w:val="0011685C"/>
    <w:rsid w:val="00116C7C"/>
    <w:rsid w:val="00166D27"/>
    <w:rsid w:val="001B2604"/>
    <w:rsid w:val="001B4BF2"/>
    <w:rsid w:val="001D7614"/>
    <w:rsid w:val="002346C2"/>
    <w:rsid w:val="00234C01"/>
    <w:rsid w:val="002377B2"/>
    <w:rsid w:val="00285A97"/>
    <w:rsid w:val="002964CA"/>
    <w:rsid w:val="002B3441"/>
    <w:rsid w:val="002C0EEA"/>
    <w:rsid w:val="002D2ECB"/>
    <w:rsid w:val="00304156"/>
    <w:rsid w:val="003267B1"/>
    <w:rsid w:val="00344F17"/>
    <w:rsid w:val="003550B0"/>
    <w:rsid w:val="00371DAB"/>
    <w:rsid w:val="00385220"/>
    <w:rsid w:val="003A57D4"/>
    <w:rsid w:val="003C3936"/>
    <w:rsid w:val="003C72C7"/>
    <w:rsid w:val="00416183"/>
    <w:rsid w:val="00432939"/>
    <w:rsid w:val="00432DC5"/>
    <w:rsid w:val="00452C00"/>
    <w:rsid w:val="0045777C"/>
    <w:rsid w:val="0046667A"/>
    <w:rsid w:val="00475172"/>
    <w:rsid w:val="00476FCB"/>
    <w:rsid w:val="004849BA"/>
    <w:rsid w:val="00492FF0"/>
    <w:rsid w:val="004E3446"/>
    <w:rsid w:val="00503B1C"/>
    <w:rsid w:val="00505C4C"/>
    <w:rsid w:val="00522A33"/>
    <w:rsid w:val="005274BE"/>
    <w:rsid w:val="0054241C"/>
    <w:rsid w:val="00561669"/>
    <w:rsid w:val="00563931"/>
    <w:rsid w:val="0057207C"/>
    <w:rsid w:val="00574059"/>
    <w:rsid w:val="00575AF4"/>
    <w:rsid w:val="00577731"/>
    <w:rsid w:val="005909EC"/>
    <w:rsid w:val="006352DF"/>
    <w:rsid w:val="00647300"/>
    <w:rsid w:val="00650FDD"/>
    <w:rsid w:val="00661225"/>
    <w:rsid w:val="00661A53"/>
    <w:rsid w:val="00676768"/>
    <w:rsid w:val="00691786"/>
    <w:rsid w:val="006B04B9"/>
    <w:rsid w:val="006E2F67"/>
    <w:rsid w:val="00740123"/>
    <w:rsid w:val="0074084F"/>
    <w:rsid w:val="00745D76"/>
    <w:rsid w:val="00746CB7"/>
    <w:rsid w:val="0077485F"/>
    <w:rsid w:val="00781B77"/>
    <w:rsid w:val="007A63C6"/>
    <w:rsid w:val="007B624A"/>
    <w:rsid w:val="007D1137"/>
    <w:rsid w:val="00834738"/>
    <w:rsid w:val="008360CD"/>
    <w:rsid w:val="0083785E"/>
    <w:rsid w:val="00843C6C"/>
    <w:rsid w:val="00877798"/>
    <w:rsid w:val="00880771"/>
    <w:rsid w:val="008A174F"/>
    <w:rsid w:val="008C261C"/>
    <w:rsid w:val="00914E73"/>
    <w:rsid w:val="0094044B"/>
    <w:rsid w:val="00945B78"/>
    <w:rsid w:val="009568AB"/>
    <w:rsid w:val="00967545"/>
    <w:rsid w:val="00971927"/>
    <w:rsid w:val="009D48F0"/>
    <w:rsid w:val="009E4723"/>
    <w:rsid w:val="009F3398"/>
    <w:rsid w:val="00A12DA3"/>
    <w:rsid w:val="00A31091"/>
    <w:rsid w:val="00A4778F"/>
    <w:rsid w:val="00A77881"/>
    <w:rsid w:val="00AB4132"/>
    <w:rsid w:val="00AD5199"/>
    <w:rsid w:val="00AF1E9A"/>
    <w:rsid w:val="00AF3AD6"/>
    <w:rsid w:val="00B360BC"/>
    <w:rsid w:val="00B37AC2"/>
    <w:rsid w:val="00B505A8"/>
    <w:rsid w:val="00B55450"/>
    <w:rsid w:val="00B6270B"/>
    <w:rsid w:val="00B81085"/>
    <w:rsid w:val="00B855EE"/>
    <w:rsid w:val="00B95C35"/>
    <w:rsid w:val="00BB1779"/>
    <w:rsid w:val="00BC5654"/>
    <w:rsid w:val="00BD1743"/>
    <w:rsid w:val="00C13D1C"/>
    <w:rsid w:val="00C266CA"/>
    <w:rsid w:val="00C50DD8"/>
    <w:rsid w:val="00C579E5"/>
    <w:rsid w:val="00C721E8"/>
    <w:rsid w:val="00C73AC4"/>
    <w:rsid w:val="00C91384"/>
    <w:rsid w:val="00CA4A70"/>
    <w:rsid w:val="00CB2D5E"/>
    <w:rsid w:val="00CE3618"/>
    <w:rsid w:val="00CF7886"/>
    <w:rsid w:val="00D04A18"/>
    <w:rsid w:val="00D31208"/>
    <w:rsid w:val="00D61496"/>
    <w:rsid w:val="00D6394A"/>
    <w:rsid w:val="00D63FA8"/>
    <w:rsid w:val="00D80FA5"/>
    <w:rsid w:val="00DE33F0"/>
    <w:rsid w:val="00E521FD"/>
    <w:rsid w:val="00E561D8"/>
    <w:rsid w:val="00E97ABE"/>
    <w:rsid w:val="00EC285D"/>
    <w:rsid w:val="00EE3350"/>
    <w:rsid w:val="00EF25AD"/>
    <w:rsid w:val="00EF5D6D"/>
    <w:rsid w:val="00F2773F"/>
    <w:rsid w:val="00F418E7"/>
    <w:rsid w:val="00F46A2D"/>
    <w:rsid w:val="00F8567A"/>
    <w:rsid w:val="00FC3485"/>
    <w:rsid w:val="00FE0CE3"/>
    <w:rsid w:val="00FF4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535F"/>
  <w15:chartTrackingRefBased/>
  <w15:docId w15:val="{1315D556-C31A-4D4E-A27C-1C7FE66B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85D"/>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EC28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EC28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EC285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EC285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C285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C28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C28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C28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C28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28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EC28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EC28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EC28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C28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C28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C285D"/>
    <w:rPr>
      <w:rFonts w:eastAsiaTheme="majorEastAsia" w:cstheme="majorBidi"/>
      <w:color w:val="595959" w:themeColor="text1" w:themeTint="A6"/>
    </w:rPr>
  </w:style>
  <w:style w:type="character" w:customStyle="1" w:styleId="80">
    <w:name w:val="Заголовок 8 Знак"/>
    <w:basedOn w:val="a0"/>
    <w:link w:val="8"/>
    <w:uiPriority w:val="9"/>
    <w:semiHidden/>
    <w:rsid w:val="00EC28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C285D"/>
    <w:rPr>
      <w:rFonts w:eastAsiaTheme="majorEastAsia" w:cstheme="majorBidi"/>
      <w:color w:val="272727" w:themeColor="text1" w:themeTint="D8"/>
    </w:rPr>
  </w:style>
  <w:style w:type="paragraph" w:styleId="a3">
    <w:name w:val="Title"/>
    <w:basedOn w:val="a"/>
    <w:next w:val="a"/>
    <w:link w:val="a4"/>
    <w:qFormat/>
    <w:rsid w:val="00EC2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EC28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85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C28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C285D"/>
    <w:pPr>
      <w:spacing w:before="160"/>
      <w:jc w:val="center"/>
    </w:pPr>
    <w:rPr>
      <w:i/>
      <w:iCs/>
      <w:color w:val="404040" w:themeColor="text1" w:themeTint="BF"/>
    </w:rPr>
  </w:style>
  <w:style w:type="character" w:customStyle="1" w:styleId="22">
    <w:name w:val="Цитата 2 Знак"/>
    <w:basedOn w:val="a0"/>
    <w:link w:val="21"/>
    <w:uiPriority w:val="29"/>
    <w:rsid w:val="00EC285D"/>
    <w:rPr>
      <w:i/>
      <w:iCs/>
      <w:color w:val="404040" w:themeColor="text1" w:themeTint="BF"/>
    </w:rPr>
  </w:style>
  <w:style w:type="paragraph" w:styleId="a7">
    <w:name w:val="List Paragraph"/>
    <w:aliases w:val="маркированный,Абзац списка2,Heading1,Colorful List - Accent 11,List Paragraph,Bullet List,FooterText,numbered,Абзац с отступом"/>
    <w:basedOn w:val="a"/>
    <w:link w:val="a8"/>
    <w:uiPriority w:val="34"/>
    <w:qFormat/>
    <w:rsid w:val="00EC285D"/>
    <w:pPr>
      <w:ind w:left="720"/>
      <w:contextualSpacing/>
    </w:pPr>
  </w:style>
  <w:style w:type="character" w:styleId="a9">
    <w:name w:val="Intense Emphasis"/>
    <w:basedOn w:val="a0"/>
    <w:uiPriority w:val="21"/>
    <w:qFormat/>
    <w:rsid w:val="00EC285D"/>
    <w:rPr>
      <w:i/>
      <w:iCs/>
      <w:color w:val="2F5496" w:themeColor="accent1" w:themeShade="BF"/>
    </w:rPr>
  </w:style>
  <w:style w:type="paragraph" w:styleId="aa">
    <w:name w:val="Intense Quote"/>
    <w:basedOn w:val="a"/>
    <w:next w:val="a"/>
    <w:link w:val="ab"/>
    <w:uiPriority w:val="30"/>
    <w:qFormat/>
    <w:rsid w:val="00EC28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EC285D"/>
    <w:rPr>
      <w:i/>
      <w:iCs/>
      <w:color w:val="2F5496" w:themeColor="accent1" w:themeShade="BF"/>
    </w:rPr>
  </w:style>
  <w:style w:type="character" w:styleId="ac">
    <w:name w:val="Intense Reference"/>
    <w:basedOn w:val="a0"/>
    <w:uiPriority w:val="32"/>
    <w:qFormat/>
    <w:rsid w:val="00EC285D"/>
    <w:rPr>
      <w:b/>
      <w:bCs/>
      <w:smallCaps/>
      <w:color w:val="2F5496" w:themeColor="accent1" w:themeShade="BF"/>
      <w:spacing w:val="5"/>
    </w:rPr>
  </w:style>
  <w:style w:type="character" w:customStyle="1" w:styleId="markedcontent">
    <w:name w:val="markedcontent"/>
    <w:rsid w:val="00EC285D"/>
  </w:style>
  <w:style w:type="character" w:customStyle="1" w:styleId="FontStyle26">
    <w:name w:val="Font Style26"/>
    <w:rsid w:val="00EC285D"/>
    <w:rPr>
      <w:rFonts w:ascii="Times New Roman" w:hAnsi="Times New Roman" w:cs="Times New Roman"/>
      <w:b/>
      <w:bCs/>
      <w:i/>
      <w:iCs/>
      <w:sz w:val="20"/>
      <w:szCs w:val="20"/>
    </w:rPr>
  </w:style>
  <w:style w:type="character" w:customStyle="1" w:styleId="FontStyle31">
    <w:name w:val="Font Style31"/>
    <w:rsid w:val="00EC285D"/>
    <w:rPr>
      <w:rFonts w:ascii="Times New Roman" w:hAnsi="Times New Roman" w:cs="Times New Roman"/>
      <w:b/>
      <w:bCs/>
      <w:sz w:val="16"/>
      <w:szCs w:val="16"/>
    </w:rPr>
  </w:style>
  <w:style w:type="character" w:customStyle="1" w:styleId="FontStyle67">
    <w:name w:val="Font Style67"/>
    <w:rsid w:val="00EC285D"/>
    <w:rPr>
      <w:rFonts w:ascii="Arial" w:hAnsi="Arial" w:cs="Arial"/>
      <w:b/>
      <w:bCs/>
      <w:sz w:val="16"/>
      <w:szCs w:val="16"/>
    </w:rPr>
  </w:style>
  <w:style w:type="paragraph" w:styleId="ad">
    <w:name w:val="Body Text Indent"/>
    <w:basedOn w:val="a"/>
    <w:link w:val="ae"/>
    <w:rsid w:val="00EC285D"/>
    <w:pPr>
      <w:spacing w:after="120" w:line="240" w:lineRule="auto"/>
      <w:ind w:left="283"/>
    </w:pPr>
    <w:rPr>
      <w:rFonts w:ascii="Times New Roman" w:eastAsia="Times New Roman" w:hAnsi="Times New Roman" w:cs="Times New Roman"/>
      <w:sz w:val="24"/>
      <w:szCs w:val="24"/>
    </w:rPr>
  </w:style>
  <w:style w:type="character" w:customStyle="1" w:styleId="ae">
    <w:name w:val="Основной текст с отступом Знак"/>
    <w:basedOn w:val="a0"/>
    <w:link w:val="ad"/>
    <w:rsid w:val="00EC285D"/>
    <w:rPr>
      <w:rFonts w:ascii="Times New Roman" w:eastAsia="Times New Roman" w:hAnsi="Times New Roman" w:cs="Times New Roman"/>
      <w:kern w:val="0"/>
      <w:lang w:eastAsia="ru-RU"/>
      <w14:ligatures w14:val="none"/>
    </w:rPr>
  </w:style>
  <w:style w:type="character" w:customStyle="1" w:styleId="af">
    <w:name w:val="Сноска_"/>
    <w:link w:val="af0"/>
    <w:rsid w:val="00EC285D"/>
    <w:rPr>
      <w:shd w:val="clear" w:color="auto" w:fill="FFFFFF"/>
    </w:rPr>
  </w:style>
  <w:style w:type="character" w:customStyle="1" w:styleId="95pt">
    <w:name w:val="Сноска + 9;5 pt"/>
    <w:rsid w:val="00EC285D"/>
    <w:rPr>
      <w:sz w:val="19"/>
      <w:szCs w:val="19"/>
      <w:shd w:val="clear" w:color="auto" w:fill="FFFFFF"/>
    </w:rPr>
  </w:style>
  <w:style w:type="paragraph" w:customStyle="1" w:styleId="af0">
    <w:name w:val="Сноска"/>
    <w:basedOn w:val="a"/>
    <w:link w:val="af"/>
    <w:rsid w:val="00EC285D"/>
    <w:pPr>
      <w:shd w:val="clear" w:color="auto" w:fill="FFFFFF"/>
      <w:spacing w:before="240" w:after="0" w:line="218" w:lineRule="exact"/>
      <w:ind w:firstLine="360"/>
      <w:jc w:val="both"/>
    </w:pPr>
    <w:rPr>
      <w:rFonts w:eastAsiaTheme="minorHAnsi"/>
      <w:kern w:val="2"/>
      <w:sz w:val="24"/>
      <w:szCs w:val="24"/>
      <w:lang w:eastAsia="en-US"/>
      <w14:ligatures w14:val="standardContextual"/>
    </w:rPr>
  </w:style>
  <w:style w:type="paragraph" w:customStyle="1" w:styleId="TableParagraph">
    <w:name w:val="Table Paragraph"/>
    <w:basedOn w:val="a"/>
    <w:uiPriority w:val="1"/>
    <w:qFormat/>
    <w:rsid w:val="00EC285D"/>
    <w:pPr>
      <w:widowControl w:val="0"/>
      <w:autoSpaceDE w:val="0"/>
      <w:autoSpaceDN w:val="0"/>
      <w:spacing w:after="0" w:line="256" w:lineRule="exact"/>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EC285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customStyle="1" w:styleId="layout">
    <w:name w:val="layout"/>
    <w:rsid w:val="00EC285D"/>
  </w:style>
  <w:style w:type="paragraph" w:styleId="HTML">
    <w:name w:val="HTML Preformatted"/>
    <w:basedOn w:val="a"/>
    <w:link w:val="HTML0"/>
    <w:uiPriority w:val="99"/>
    <w:semiHidden/>
    <w:unhideWhenUsed/>
    <w:rsid w:val="00EC2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C285D"/>
    <w:rPr>
      <w:rFonts w:ascii="Courier New" w:eastAsia="Times New Roman" w:hAnsi="Courier New" w:cs="Courier New"/>
      <w:kern w:val="0"/>
      <w:sz w:val="20"/>
      <w:szCs w:val="20"/>
      <w:lang w:eastAsia="ru-RU"/>
      <w14:ligatures w14:val="none"/>
    </w:rPr>
  </w:style>
  <w:style w:type="character" w:styleId="af1">
    <w:name w:val="Hyperlink"/>
    <w:basedOn w:val="a0"/>
    <w:uiPriority w:val="99"/>
    <w:unhideWhenUsed/>
    <w:rsid w:val="00EC285D"/>
    <w:rPr>
      <w:color w:val="0563C1" w:themeColor="hyperlink"/>
      <w:u w:val="single"/>
    </w:rPr>
  </w:style>
  <w:style w:type="character" w:customStyle="1" w:styleId="11">
    <w:name w:val="Неразрешенное упоминание1"/>
    <w:basedOn w:val="a0"/>
    <w:uiPriority w:val="99"/>
    <w:semiHidden/>
    <w:unhideWhenUsed/>
    <w:rsid w:val="00EC285D"/>
    <w:rPr>
      <w:color w:val="605E5C"/>
      <w:shd w:val="clear" w:color="auto" w:fill="E1DFDD"/>
    </w:rPr>
  </w:style>
  <w:style w:type="paragraph" w:styleId="af2">
    <w:name w:val="Normal (Web)"/>
    <w:basedOn w:val="a"/>
    <w:uiPriority w:val="99"/>
    <w:unhideWhenUsed/>
    <w:rsid w:val="00EC285D"/>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Emphasis"/>
    <w:basedOn w:val="a0"/>
    <w:uiPriority w:val="20"/>
    <w:qFormat/>
    <w:rsid w:val="00EC285D"/>
    <w:rPr>
      <w:i/>
      <w:iCs/>
    </w:rPr>
  </w:style>
  <w:style w:type="character" w:styleId="af4">
    <w:name w:val="Strong"/>
    <w:basedOn w:val="a0"/>
    <w:uiPriority w:val="22"/>
    <w:qFormat/>
    <w:rsid w:val="00EC285D"/>
    <w:rPr>
      <w:b/>
      <w:bCs/>
    </w:rPr>
  </w:style>
  <w:style w:type="table" w:styleId="af5">
    <w:name w:val="Table Grid"/>
    <w:basedOn w:val="a1"/>
    <w:uiPriority w:val="59"/>
    <w:rsid w:val="00EC285D"/>
    <w:pPr>
      <w:spacing w:after="0" w:line="240" w:lineRule="auto"/>
    </w:pPr>
    <w:rPr>
      <w:rFonts w:eastAsiaTheme="minorEastAsia"/>
      <w:kern w:val="0"/>
      <w:sz w:val="22"/>
      <w:szCs w:val="22"/>
      <w:lang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Balloon Text"/>
    <w:basedOn w:val="a"/>
    <w:link w:val="af7"/>
    <w:uiPriority w:val="99"/>
    <w:semiHidden/>
    <w:unhideWhenUsed/>
    <w:rsid w:val="00EC285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EC285D"/>
    <w:rPr>
      <w:rFonts w:ascii="Tahoma" w:eastAsiaTheme="minorEastAsia" w:hAnsi="Tahoma" w:cs="Tahoma"/>
      <w:kern w:val="0"/>
      <w:sz w:val="16"/>
      <w:szCs w:val="16"/>
      <w:lang w:eastAsia="ru-RU"/>
      <w14:ligatures w14:val="none"/>
    </w:rPr>
  </w:style>
  <w:style w:type="paragraph" w:styleId="af8">
    <w:name w:val="Body Text"/>
    <w:basedOn w:val="a"/>
    <w:link w:val="af9"/>
    <w:uiPriority w:val="99"/>
    <w:unhideWhenUsed/>
    <w:rsid w:val="00EC285D"/>
    <w:pPr>
      <w:spacing w:after="120"/>
    </w:pPr>
  </w:style>
  <w:style w:type="character" w:customStyle="1" w:styleId="af9">
    <w:name w:val="Основной текст Знак"/>
    <w:basedOn w:val="a0"/>
    <w:link w:val="af8"/>
    <w:uiPriority w:val="99"/>
    <w:rsid w:val="00EC285D"/>
    <w:rPr>
      <w:rFonts w:eastAsiaTheme="minorEastAsia"/>
      <w:kern w:val="0"/>
      <w:sz w:val="22"/>
      <w:szCs w:val="22"/>
      <w:lang w:eastAsia="ru-RU"/>
      <w14:ligatures w14:val="none"/>
    </w:rPr>
  </w:style>
  <w:style w:type="paragraph" w:customStyle="1" w:styleId="formattext">
    <w:name w:val="formattext"/>
    <w:basedOn w:val="a"/>
    <w:rsid w:val="00EC2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lqj4b">
    <w:name w:val="jlqj4b"/>
    <w:basedOn w:val="a0"/>
    <w:rsid w:val="00EC285D"/>
  </w:style>
  <w:style w:type="paragraph" w:customStyle="1" w:styleId="Default">
    <w:name w:val="Default"/>
    <w:rsid w:val="00EC285D"/>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afa">
    <w:name w:val="Placeholder Text"/>
    <w:basedOn w:val="a0"/>
    <w:uiPriority w:val="99"/>
    <w:semiHidden/>
    <w:rsid w:val="00EC285D"/>
    <w:rPr>
      <w:color w:val="808080"/>
    </w:rPr>
  </w:style>
  <w:style w:type="character" w:customStyle="1" w:styleId="mord">
    <w:name w:val="mord"/>
    <w:basedOn w:val="a0"/>
    <w:rsid w:val="00EC285D"/>
  </w:style>
  <w:style w:type="character" w:customStyle="1" w:styleId="katex-mathml">
    <w:name w:val="katex-mathml"/>
    <w:basedOn w:val="a0"/>
    <w:rsid w:val="00EC285D"/>
  </w:style>
  <w:style w:type="character" w:customStyle="1" w:styleId="mbin">
    <w:name w:val="mbin"/>
    <w:basedOn w:val="a0"/>
    <w:rsid w:val="00EC285D"/>
  </w:style>
  <w:style w:type="paragraph" w:customStyle="1" w:styleId="MTDisplayEquation">
    <w:name w:val="MTDisplayEquation"/>
    <w:basedOn w:val="a"/>
    <w:next w:val="a"/>
    <w:link w:val="MTDisplayEquation0"/>
    <w:rsid w:val="00EC285D"/>
    <w:pPr>
      <w:tabs>
        <w:tab w:val="center" w:pos="4680"/>
        <w:tab w:val="right" w:pos="9360"/>
      </w:tabs>
      <w:jc w:val="both"/>
    </w:pPr>
    <w:rPr>
      <w:rFonts w:ascii="Times New Roman" w:eastAsia="Times New Roman" w:hAnsi="Times New Roman" w:cs="Times New Roman"/>
      <w:b/>
      <w:sz w:val="28"/>
      <w:szCs w:val="28"/>
      <w:lang w:eastAsia="zh-CN"/>
    </w:rPr>
  </w:style>
  <w:style w:type="character" w:customStyle="1" w:styleId="MTDisplayEquation0">
    <w:name w:val="MTDisplayEquation Знак"/>
    <w:basedOn w:val="a0"/>
    <w:link w:val="MTDisplayEquation"/>
    <w:rsid w:val="00EC285D"/>
    <w:rPr>
      <w:rFonts w:ascii="Times New Roman" w:eastAsia="Times New Roman" w:hAnsi="Times New Roman" w:cs="Times New Roman"/>
      <w:b/>
      <w:kern w:val="0"/>
      <w:sz w:val="28"/>
      <w:szCs w:val="28"/>
      <w:lang w:eastAsia="zh-CN"/>
      <w14:ligatures w14:val="none"/>
    </w:rPr>
  </w:style>
  <w:style w:type="character" w:customStyle="1" w:styleId="vlist-s">
    <w:name w:val="vlist-s"/>
    <w:basedOn w:val="a0"/>
    <w:rsid w:val="00EC285D"/>
  </w:style>
  <w:style w:type="character" w:customStyle="1" w:styleId="mrel">
    <w:name w:val="mrel"/>
    <w:basedOn w:val="a0"/>
    <w:rsid w:val="00EC285D"/>
  </w:style>
  <w:style w:type="character" w:customStyle="1" w:styleId="mopen">
    <w:name w:val="mopen"/>
    <w:basedOn w:val="a0"/>
    <w:rsid w:val="00EC285D"/>
  </w:style>
  <w:style w:type="character" w:customStyle="1" w:styleId="mclose">
    <w:name w:val="mclose"/>
    <w:basedOn w:val="a0"/>
    <w:rsid w:val="00EC285D"/>
  </w:style>
  <w:style w:type="character" w:customStyle="1" w:styleId="katex">
    <w:name w:val="katex"/>
    <w:basedOn w:val="a0"/>
    <w:rsid w:val="00EC285D"/>
  </w:style>
  <w:style w:type="character" w:customStyle="1" w:styleId="mpunct">
    <w:name w:val="mpunct"/>
    <w:basedOn w:val="a0"/>
    <w:rsid w:val="00EC285D"/>
  </w:style>
  <w:style w:type="character" w:customStyle="1" w:styleId="delimsizing">
    <w:name w:val="delimsizing"/>
    <w:basedOn w:val="a0"/>
    <w:rsid w:val="00EC285D"/>
  </w:style>
  <w:style w:type="character" w:customStyle="1" w:styleId="mop">
    <w:name w:val="mop"/>
    <w:basedOn w:val="a0"/>
    <w:rsid w:val="00EC285D"/>
  </w:style>
  <w:style w:type="character" w:customStyle="1" w:styleId="a8">
    <w:name w:val="Абзац списка Знак"/>
    <w:aliases w:val="маркированный Знак,Абзац списка2 Знак,Heading1 Знак,Colorful List - Accent 11 Знак,List Paragraph Знак,Bullet List Знак,FooterText Знак,numbered Знак,Абзац с отступом Знак"/>
    <w:link w:val="a7"/>
    <w:uiPriority w:val="34"/>
    <w:locked/>
    <w:rsid w:val="00EC285D"/>
  </w:style>
  <w:style w:type="character" w:customStyle="1" w:styleId="q4iawc">
    <w:name w:val="q4iawc"/>
    <w:basedOn w:val="a0"/>
    <w:rsid w:val="00EC285D"/>
  </w:style>
  <w:style w:type="character" w:customStyle="1" w:styleId="relative">
    <w:name w:val="relative"/>
    <w:basedOn w:val="a0"/>
    <w:rsid w:val="00EC285D"/>
  </w:style>
  <w:style w:type="character" w:customStyle="1" w:styleId="ms-1">
    <w:name w:val="ms-1"/>
    <w:basedOn w:val="a0"/>
    <w:rsid w:val="00EC285D"/>
  </w:style>
  <w:style w:type="character" w:customStyle="1" w:styleId="ui">
    <w:name w:val="ui"/>
    <w:basedOn w:val="a0"/>
    <w:rsid w:val="00EC285D"/>
  </w:style>
  <w:style w:type="paragraph" w:styleId="afb">
    <w:name w:val="header"/>
    <w:basedOn w:val="a"/>
    <w:link w:val="afc"/>
    <w:uiPriority w:val="99"/>
    <w:unhideWhenUsed/>
    <w:rsid w:val="00EC285D"/>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EC285D"/>
    <w:rPr>
      <w:rFonts w:eastAsiaTheme="minorEastAsia"/>
      <w:kern w:val="0"/>
      <w:sz w:val="22"/>
      <w:szCs w:val="22"/>
      <w:lang w:eastAsia="ru-RU"/>
      <w14:ligatures w14:val="none"/>
    </w:rPr>
  </w:style>
  <w:style w:type="paragraph" w:styleId="afd">
    <w:name w:val="footer"/>
    <w:basedOn w:val="a"/>
    <w:link w:val="afe"/>
    <w:uiPriority w:val="99"/>
    <w:unhideWhenUsed/>
    <w:rsid w:val="00EC285D"/>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EC285D"/>
    <w:rPr>
      <w:rFonts w:eastAsiaTheme="minorEastAsia"/>
      <w:kern w:val="0"/>
      <w:sz w:val="22"/>
      <w:szCs w:val="22"/>
      <w:lang w:eastAsia="ru-RU"/>
      <w14:ligatures w14:val="none"/>
    </w:rPr>
  </w:style>
  <w:style w:type="character" w:customStyle="1" w:styleId="23">
    <w:name w:val="Неразрешенное упоминание2"/>
    <w:basedOn w:val="a0"/>
    <w:uiPriority w:val="99"/>
    <w:semiHidden/>
    <w:unhideWhenUsed/>
    <w:rsid w:val="00EC285D"/>
    <w:rPr>
      <w:color w:val="605E5C"/>
      <w:shd w:val="clear" w:color="auto" w:fill="E1DFDD"/>
    </w:rPr>
  </w:style>
  <w:style w:type="character" w:styleId="aff">
    <w:name w:val="Unresolved Mention"/>
    <w:basedOn w:val="a0"/>
    <w:uiPriority w:val="99"/>
    <w:semiHidden/>
    <w:unhideWhenUsed/>
    <w:rsid w:val="00EC285D"/>
    <w:rPr>
      <w:color w:val="605E5C"/>
      <w:shd w:val="clear" w:color="auto" w:fill="E1DFDD"/>
    </w:rPr>
  </w:style>
  <w:style w:type="character" w:customStyle="1" w:styleId="aff0">
    <w:name w:val="Без интервала Знак"/>
    <w:link w:val="aff1"/>
    <w:locked/>
    <w:rsid w:val="00EC285D"/>
    <w:rPr>
      <w:rFonts w:ascii="Calibri" w:eastAsia="Calibri" w:hAnsi="Calibri" w:cs="Times New Roman"/>
    </w:rPr>
  </w:style>
  <w:style w:type="paragraph" w:styleId="aff1">
    <w:name w:val="No Spacing"/>
    <w:link w:val="aff0"/>
    <w:qFormat/>
    <w:rsid w:val="00EC285D"/>
    <w:pPr>
      <w:spacing w:after="0" w:line="240" w:lineRule="auto"/>
    </w:pPr>
    <w:rPr>
      <w:rFonts w:ascii="Calibri" w:eastAsia="Calibri" w:hAnsi="Calibri" w:cs="Times New Roman"/>
    </w:rPr>
  </w:style>
  <w:style w:type="character" w:customStyle="1" w:styleId="apple-converted-space">
    <w:name w:val="apple-converted-space"/>
    <w:basedOn w:val="a0"/>
    <w:rsid w:val="00EC285D"/>
  </w:style>
  <w:style w:type="character" w:customStyle="1" w:styleId="referat">
    <w:name w:val="referat"/>
    <w:basedOn w:val="a0"/>
    <w:rsid w:val="00EC285D"/>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irynews.today/kz/news/v-2022-godu-v-kazakhstane-proizvedeno-6-4-mln-tonn-moloka-vsekh-vidov" TargetMode="External"/><Relationship Id="rId21" Type="http://schemas.openxmlformats.org/officeDocument/2006/relationships/image" Target="media/image4.jpeg"/><Relationship Id="rId42" Type="http://schemas.openxmlformats.org/officeDocument/2006/relationships/oleObject" Target="embeddings/oleObject4.bin"/><Relationship Id="rId63" Type="http://schemas.openxmlformats.org/officeDocument/2006/relationships/image" Target="media/image32.emf"/><Relationship Id="rId84" Type="http://schemas.openxmlformats.org/officeDocument/2006/relationships/chart" Target="charts/chart17.xml"/><Relationship Id="rId138" Type="http://schemas.openxmlformats.org/officeDocument/2006/relationships/image" Target="media/image69.png"/><Relationship Id="rId159" Type="http://schemas.openxmlformats.org/officeDocument/2006/relationships/image" Target="media/image90.png"/><Relationship Id="rId170" Type="http://schemas.openxmlformats.org/officeDocument/2006/relationships/image" Target="media/image101.png"/><Relationship Id="rId107" Type="http://schemas.openxmlformats.org/officeDocument/2006/relationships/oleObject" Target="embeddings/oleObject20.bin"/><Relationship Id="rId11" Type="http://schemas.openxmlformats.org/officeDocument/2006/relationships/hyperlink" Target="https://meganorm.ru/Data2/1/4293793/4293793499.pdf" TargetMode="External"/><Relationship Id="rId32" Type="http://schemas.openxmlformats.org/officeDocument/2006/relationships/image" Target="media/image15.jpeg"/><Relationship Id="rId53" Type="http://schemas.openxmlformats.org/officeDocument/2006/relationships/image" Target="media/image25.png"/><Relationship Id="rId74" Type="http://schemas.openxmlformats.org/officeDocument/2006/relationships/chart" Target="charts/chart12.xml"/><Relationship Id="rId128" Type="http://schemas.openxmlformats.org/officeDocument/2006/relationships/image" Target="media/image59.png"/><Relationship Id="rId149" Type="http://schemas.openxmlformats.org/officeDocument/2006/relationships/image" Target="media/image80.png"/><Relationship Id="rId5" Type="http://schemas.openxmlformats.org/officeDocument/2006/relationships/footnotes" Target="footnotes.xml"/><Relationship Id="rId95" Type="http://schemas.openxmlformats.org/officeDocument/2006/relationships/image" Target="media/image47.wmf"/><Relationship Id="rId160" Type="http://schemas.openxmlformats.org/officeDocument/2006/relationships/image" Target="media/image91.png"/><Relationship Id="rId22" Type="http://schemas.openxmlformats.org/officeDocument/2006/relationships/image" Target="media/image5.jpeg"/><Relationship Id="rId43" Type="http://schemas.openxmlformats.org/officeDocument/2006/relationships/image" Target="media/image20.png"/><Relationship Id="rId64" Type="http://schemas.openxmlformats.org/officeDocument/2006/relationships/image" Target="media/image33.emf"/><Relationship Id="rId118" Type="http://schemas.openxmlformats.org/officeDocument/2006/relationships/hyperlink" Target="https://dairynews.today/kz/news/kazakhstan-uvelichil-proizvodstvo-molochnykh-produktov-v-2024-godu-na-5-6-v-stoimostnom-vyrazhenii.html" TargetMode="External"/><Relationship Id="rId139" Type="http://schemas.openxmlformats.org/officeDocument/2006/relationships/image" Target="media/image70.png"/><Relationship Id="rId85" Type="http://schemas.openxmlformats.org/officeDocument/2006/relationships/chart" Target="charts/chart18.xml"/><Relationship Id="rId150" Type="http://schemas.openxmlformats.org/officeDocument/2006/relationships/image" Target="media/image81.png"/><Relationship Id="rId171" Type="http://schemas.openxmlformats.org/officeDocument/2006/relationships/image" Target="media/image102.png"/><Relationship Id="rId12" Type="http://schemas.openxmlformats.org/officeDocument/2006/relationships/chart" Target="charts/chart1.xml"/><Relationship Id="rId33" Type="http://schemas.openxmlformats.org/officeDocument/2006/relationships/footer" Target="footer1.xml"/><Relationship Id="rId108" Type="http://schemas.openxmlformats.org/officeDocument/2006/relationships/image" Target="media/image54.wmf"/><Relationship Id="rId129" Type="http://schemas.openxmlformats.org/officeDocument/2006/relationships/image" Target="media/image60.png"/><Relationship Id="rId54" Type="http://schemas.openxmlformats.org/officeDocument/2006/relationships/oleObject" Target="embeddings/oleObject10.bin"/><Relationship Id="rId75" Type="http://schemas.openxmlformats.org/officeDocument/2006/relationships/hyperlink" Target="http://hnb.com.ua/articles/s-zdorovie-vitamin_c_askorbinovaya_kislota-330" TargetMode="External"/><Relationship Id="rId96" Type="http://schemas.openxmlformats.org/officeDocument/2006/relationships/oleObject" Target="embeddings/oleObject15.bin"/><Relationship Id="rId140" Type="http://schemas.openxmlformats.org/officeDocument/2006/relationships/image" Target="media/image71.png"/><Relationship Id="rId161"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6.jpeg"/><Relationship Id="rId28" Type="http://schemas.openxmlformats.org/officeDocument/2006/relationships/image" Target="media/image11.jpeg"/><Relationship Id="rId49" Type="http://schemas.openxmlformats.org/officeDocument/2006/relationships/image" Target="media/image23.png"/><Relationship Id="rId114" Type="http://schemas.openxmlformats.org/officeDocument/2006/relationships/hyperlink" Target="https://kz.patents.su/5-ip27127-sposob-proizvodstva-kislomolochnogo-produkta-s-nanodobavkojj-fitomill-ovsa.html" TargetMode="External"/><Relationship Id="rId119" Type="http://schemas.openxmlformats.org/officeDocument/2006/relationships/hyperlink" Target="https://doi.org/10.%205281/zenodo.8353439" TargetMode="External"/><Relationship Id="rId44" Type="http://schemas.openxmlformats.org/officeDocument/2006/relationships/oleObject" Target="embeddings/oleObject5.bin"/><Relationship Id="rId60" Type="http://schemas.openxmlformats.org/officeDocument/2006/relationships/image" Target="media/image29.emf"/><Relationship Id="rId65" Type="http://schemas.openxmlformats.org/officeDocument/2006/relationships/image" Target="media/image34.png"/><Relationship Id="rId81" Type="http://schemas.openxmlformats.org/officeDocument/2006/relationships/chart" Target="charts/chart14.xml"/><Relationship Id="rId86" Type="http://schemas.openxmlformats.org/officeDocument/2006/relationships/image" Target="media/image41.png"/><Relationship Id="rId130" Type="http://schemas.openxmlformats.org/officeDocument/2006/relationships/image" Target="media/image61.png"/><Relationship Id="rId135" Type="http://schemas.openxmlformats.org/officeDocument/2006/relationships/image" Target="media/image66.png"/><Relationship Id="rId151" Type="http://schemas.openxmlformats.org/officeDocument/2006/relationships/image" Target="media/image82.png"/><Relationship Id="rId156" Type="http://schemas.openxmlformats.org/officeDocument/2006/relationships/image" Target="media/image87.png"/><Relationship Id="rId172" Type="http://schemas.openxmlformats.org/officeDocument/2006/relationships/image" Target="media/image103.png"/><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18.png"/><Relationship Id="rId109" Type="http://schemas.openxmlformats.org/officeDocument/2006/relationships/oleObject" Target="embeddings/oleObject21.bin"/><Relationship Id="rId34" Type="http://schemas.openxmlformats.org/officeDocument/2006/relationships/footer" Target="footer2.xml"/><Relationship Id="rId50" Type="http://schemas.openxmlformats.org/officeDocument/2006/relationships/oleObject" Target="embeddings/oleObject8.bin"/><Relationship Id="rId55" Type="http://schemas.openxmlformats.org/officeDocument/2006/relationships/image" Target="media/image26.png"/><Relationship Id="rId76" Type="http://schemas.openxmlformats.org/officeDocument/2006/relationships/hyperlink" Target="http://hnb.com.ua/articles/s-zdorovie-vitamin_p_flavonoidi-333" TargetMode="External"/><Relationship Id="rId97" Type="http://schemas.openxmlformats.org/officeDocument/2006/relationships/image" Target="media/image48.wmf"/><Relationship Id="rId104" Type="http://schemas.openxmlformats.org/officeDocument/2006/relationships/image" Target="media/image52.wmf"/><Relationship Id="rId120" Type="http://schemas.openxmlformats.org/officeDocument/2006/relationships/hyperlink" Target="https://www.twirpx.org/file/657512/" TargetMode="External"/><Relationship Id="rId125" Type="http://schemas.openxmlformats.org/officeDocument/2006/relationships/hyperlink" Target="http://elib.timacad.ru/search/result?q=&amp;f=creator_1%3a%d0%96%d1%83%d0%ba%d0%be%d0%b2%d0%b0+%d0%95%d0%ba%d0%b0%d1%82%d0%b5%d1%80%d0%b8%d0%bd%d0%b0+%d0%92%d0%b8%d0%ba%d1%82%d0%be%d1%80%d0%be%d0%b2%d0%bd%d0%b0&amp;c=4" TargetMode="External"/><Relationship Id="rId141" Type="http://schemas.openxmlformats.org/officeDocument/2006/relationships/image" Target="media/image72.png"/><Relationship Id="rId146" Type="http://schemas.openxmlformats.org/officeDocument/2006/relationships/image" Target="media/image77.png"/><Relationship Id="rId167" Type="http://schemas.openxmlformats.org/officeDocument/2006/relationships/image" Target="media/image98.png"/><Relationship Id="rId7" Type="http://schemas.openxmlformats.org/officeDocument/2006/relationships/hyperlink" Target="https://meganorm.ru/Data2/1/4293793/4293793499.pdf" TargetMode="External"/><Relationship Id="rId71" Type="http://schemas.openxmlformats.org/officeDocument/2006/relationships/chart" Target="charts/chart11.xml"/><Relationship Id="rId92" Type="http://schemas.openxmlformats.org/officeDocument/2006/relationships/oleObject" Target="embeddings/oleObject13.bin"/><Relationship Id="rId162" Type="http://schemas.openxmlformats.org/officeDocument/2006/relationships/image" Target="media/image93.png"/><Relationship Id="rId2" Type="http://schemas.openxmlformats.org/officeDocument/2006/relationships/styles" Target="styles.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oleObject" Target="embeddings/oleObject3.bin"/><Relationship Id="rId45" Type="http://schemas.openxmlformats.org/officeDocument/2006/relationships/image" Target="media/image21.png"/><Relationship Id="rId66" Type="http://schemas.openxmlformats.org/officeDocument/2006/relationships/image" Target="media/image35.png"/><Relationship Id="rId87" Type="http://schemas.openxmlformats.org/officeDocument/2006/relationships/image" Target="media/image42.png"/><Relationship Id="rId110" Type="http://schemas.openxmlformats.org/officeDocument/2006/relationships/image" Target="media/image55.jpeg"/><Relationship Id="rId115" Type="http://schemas.openxmlformats.org/officeDocument/2006/relationships/hyperlink" Target="https://doi.org/10.4236/ojbm.2022.105122" TargetMode="External"/><Relationship Id="rId131" Type="http://schemas.openxmlformats.org/officeDocument/2006/relationships/image" Target="media/image62.png"/><Relationship Id="rId136" Type="http://schemas.openxmlformats.org/officeDocument/2006/relationships/image" Target="media/image67.png"/><Relationship Id="rId157" Type="http://schemas.openxmlformats.org/officeDocument/2006/relationships/image" Target="media/image88.png"/><Relationship Id="rId61" Type="http://schemas.openxmlformats.org/officeDocument/2006/relationships/image" Target="media/image30.emf"/><Relationship Id="rId82" Type="http://schemas.openxmlformats.org/officeDocument/2006/relationships/chart" Target="charts/chart15.xml"/><Relationship Id="rId152" Type="http://schemas.openxmlformats.org/officeDocument/2006/relationships/image" Target="media/image83.png"/><Relationship Id="rId173" Type="http://schemas.openxmlformats.org/officeDocument/2006/relationships/image" Target="media/image104.png"/><Relationship Id="rId19" Type="http://schemas.openxmlformats.org/officeDocument/2006/relationships/chart" Target="charts/chart8.xml"/><Relationship Id="rId14" Type="http://schemas.openxmlformats.org/officeDocument/2006/relationships/chart" Target="charts/chart3.xml"/><Relationship Id="rId30" Type="http://schemas.openxmlformats.org/officeDocument/2006/relationships/image" Target="media/image13.jpeg"/><Relationship Id="rId35" Type="http://schemas.openxmlformats.org/officeDocument/2006/relationships/image" Target="media/image16.png"/><Relationship Id="rId56" Type="http://schemas.openxmlformats.org/officeDocument/2006/relationships/oleObject" Target="embeddings/oleObject11.bin"/><Relationship Id="rId77" Type="http://schemas.openxmlformats.org/officeDocument/2006/relationships/hyperlink" Target="http://hnb.com.ua/articles/s-zdorovie-vitamin_a_retinol-312" TargetMode="External"/><Relationship Id="rId100" Type="http://schemas.openxmlformats.org/officeDocument/2006/relationships/image" Target="media/image50.wmf"/><Relationship Id="rId105" Type="http://schemas.openxmlformats.org/officeDocument/2006/relationships/oleObject" Target="embeddings/oleObject19.bin"/><Relationship Id="rId126" Type="http://schemas.openxmlformats.org/officeDocument/2006/relationships/image" Target="media/image57.png"/><Relationship Id="rId147" Type="http://schemas.openxmlformats.org/officeDocument/2006/relationships/image" Target="media/image78.png"/><Relationship Id="rId168" Type="http://schemas.openxmlformats.org/officeDocument/2006/relationships/image" Target="media/image99.png"/><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39.png"/><Relationship Id="rId93" Type="http://schemas.openxmlformats.org/officeDocument/2006/relationships/image" Target="media/image46.wmf"/><Relationship Id="rId98" Type="http://schemas.openxmlformats.org/officeDocument/2006/relationships/oleObject" Target="embeddings/oleObject16.bin"/><Relationship Id="rId121" Type="http://schemas.openxmlformats.org/officeDocument/2006/relationships/hyperlink" Target="https://doi.org/10.52578/2305-9397-2023-1-3-265-273" TargetMode="External"/><Relationship Id="rId142" Type="http://schemas.openxmlformats.org/officeDocument/2006/relationships/image" Target="media/image73.png"/><Relationship Id="rId163" Type="http://schemas.openxmlformats.org/officeDocument/2006/relationships/image" Target="media/image94.png"/><Relationship Id="rId3" Type="http://schemas.openxmlformats.org/officeDocument/2006/relationships/settings" Target="settings.xml"/><Relationship Id="rId25" Type="http://schemas.openxmlformats.org/officeDocument/2006/relationships/image" Target="media/image8.jpeg"/><Relationship Id="rId46" Type="http://schemas.openxmlformats.org/officeDocument/2006/relationships/oleObject" Target="embeddings/oleObject6.bin"/><Relationship Id="rId67" Type="http://schemas.openxmlformats.org/officeDocument/2006/relationships/image" Target="media/image36.png"/><Relationship Id="rId116" Type="http://schemas.openxmlformats.org/officeDocument/2006/relationships/hyperlink" Target="https://cyberleninka.ru/publisher/n/fgbou-vo-rostovskiy-gosudarstvennyy-ekonomicheskiy-universitet-rinh" TargetMode="External"/><Relationship Id="rId137" Type="http://schemas.openxmlformats.org/officeDocument/2006/relationships/image" Target="media/image68.png"/><Relationship Id="rId158" Type="http://schemas.openxmlformats.org/officeDocument/2006/relationships/image" Target="media/image89.png"/><Relationship Id="rId20" Type="http://schemas.openxmlformats.org/officeDocument/2006/relationships/chart" Target="charts/chart9.xml"/><Relationship Id="rId41" Type="http://schemas.openxmlformats.org/officeDocument/2006/relationships/image" Target="media/image19.png"/><Relationship Id="rId62" Type="http://schemas.openxmlformats.org/officeDocument/2006/relationships/image" Target="media/image31.png"/><Relationship Id="rId83" Type="http://schemas.openxmlformats.org/officeDocument/2006/relationships/chart" Target="charts/chart16.xml"/><Relationship Id="rId88" Type="http://schemas.openxmlformats.org/officeDocument/2006/relationships/chart" Target="charts/chart19.xml"/><Relationship Id="rId111" Type="http://schemas.openxmlformats.org/officeDocument/2006/relationships/image" Target="media/image56.png"/><Relationship Id="rId132" Type="http://schemas.openxmlformats.org/officeDocument/2006/relationships/image" Target="media/image63.png"/><Relationship Id="rId153" Type="http://schemas.openxmlformats.org/officeDocument/2006/relationships/image" Target="media/image84.png"/><Relationship Id="rId174" Type="http://schemas.openxmlformats.org/officeDocument/2006/relationships/image" Target="media/image105.png"/><Relationship Id="rId15" Type="http://schemas.openxmlformats.org/officeDocument/2006/relationships/chart" Target="charts/chart4.xml"/><Relationship Id="rId36" Type="http://schemas.openxmlformats.org/officeDocument/2006/relationships/oleObject" Target="embeddings/oleObject1.bin"/><Relationship Id="rId57" Type="http://schemas.openxmlformats.org/officeDocument/2006/relationships/image" Target="media/image27.png"/><Relationship Id="rId106" Type="http://schemas.openxmlformats.org/officeDocument/2006/relationships/image" Target="media/image53.wmf"/><Relationship Id="rId127" Type="http://schemas.openxmlformats.org/officeDocument/2006/relationships/image" Target="media/image58.png"/><Relationship Id="rId10" Type="http://schemas.openxmlformats.org/officeDocument/2006/relationships/image" Target="media/image3.png"/><Relationship Id="rId31" Type="http://schemas.openxmlformats.org/officeDocument/2006/relationships/image" Target="media/image14.jpeg"/><Relationship Id="rId52" Type="http://schemas.openxmlformats.org/officeDocument/2006/relationships/oleObject" Target="embeddings/oleObject9.bin"/><Relationship Id="rId73" Type="http://schemas.openxmlformats.org/officeDocument/2006/relationships/image" Target="media/image40.png"/><Relationship Id="rId78" Type="http://schemas.openxmlformats.org/officeDocument/2006/relationships/hyperlink" Target="http://hnb.com.ua/articles/s-zdorovie-holin_vitamin_b4-337" TargetMode="External"/><Relationship Id="rId94" Type="http://schemas.openxmlformats.org/officeDocument/2006/relationships/oleObject" Target="embeddings/oleObject14.bin"/><Relationship Id="rId99" Type="http://schemas.openxmlformats.org/officeDocument/2006/relationships/image" Target="media/image49.png"/><Relationship Id="rId101" Type="http://schemas.openxmlformats.org/officeDocument/2006/relationships/oleObject" Target="embeddings/oleObject17.bin"/><Relationship Id="rId122" Type="http://schemas.openxmlformats.org/officeDocument/2006/relationships/hyperlink" Target="https://docs.cntd.ru/document/1200124738" TargetMode="External"/><Relationship Id="rId143" Type="http://schemas.openxmlformats.org/officeDocument/2006/relationships/image" Target="media/image74.png"/><Relationship Id="rId148" Type="http://schemas.openxmlformats.org/officeDocument/2006/relationships/image" Target="media/image79.png"/><Relationship Id="rId164" Type="http://schemas.openxmlformats.org/officeDocument/2006/relationships/image" Target="media/image95.png"/><Relationship Id="rId169" Type="http://schemas.openxmlformats.org/officeDocument/2006/relationships/image" Target="media/image100.png"/><Relationship Id="rId4" Type="http://schemas.openxmlformats.org/officeDocument/2006/relationships/webSettings" Target="webSettings.xml"/><Relationship Id="rId9" Type="http://schemas.openxmlformats.org/officeDocument/2006/relationships/image" Target="media/image2.jpeg"/><Relationship Id="rId26" Type="http://schemas.openxmlformats.org/officeDocument/2006/relationships/image" Target="media/image9.jpeg"/><Relationship Id="rId47" Type="http://schemas.openxmlformats.org/officeDocument/2006/relationships/image" Target="media/image22.png"/><Relationship Id="rId68" Type="http://schemas.openxmlformats.org/officeDocument/2006/relationships/image" Target="media/image37.png"/><Relationship Id="rId89" Type="http://schemas.openxmlformats.org/officeDocument/2006/relationships/image" Target="media/image43.png"/><Relationship Id="rId112" Type="http://schemas.openxmlformats.org/officeDocument/2006/relationships/hyperlink" Target="https://testslab.ru/stati/kislomolochnye-produkty-tekhnologiya-i-mikrobiologiya/" TargetMode="External"/><Relationship Id="rId133" Type="http://schemas.openxmlformats.org/officeDocument/2006/relationships/image" Target="media/image64.png"/><Relationship Id="rId154" Type="http://schemas.openxmlformats.org/officeDocument/2006/relationships/image" Target="media/image85.png"/><Relationship Id="rId175" Type="http://schemas.openxmlformats.org/officeDocument/2006/relationships/fontTable" Target="fontTable.xml"/><Relationship Id="rId16" Type="http://schemas.openxmlformats.org/officeDocument/2006/relationships/chart" Target="charts/chart5.xml"/><Relationship Id="rId37" Type="http://schemas.openxmlformats.org/officeDocument/2006/relationships/image" Target="media/image17.png"/><Relationship Id="rId58" Type="http://schemas.openxmlformats.org/officeDocument/2006/relationships/oleObject" Target="embeddings/oleObject12.bin"/><Relationship Id="rId79" Type="http://schemas.openxmlformats.org/officeDocument/2006/relationships/hyperlink" Target="http://g.janecraft.net/efirnoe-maslo-shalfeya/" TargetMode="External"/><Relationship Id="rId102" Type="http://schemas.openxmlformats.org/officeDocument/2006/relationships/image" Target="media/image51.wmf"/><Relationship Id="rId123" Type="http://schemas.openxmlformats.org/officeDocument/2006/relationships/hyperlink" Target="http://elib.timacad.ru/search/result?q=&amp;f=creator_1%3a%d0%a8%d1%83%d0%b2%d0%b0%d1%80%d0%b8%d0%ba%d0%be%d0%b2+%d0%90%d0%bd%d0%b0%d1%82%d0%be%d0%bb%d0%b8%d0%b9+%d0%a1%d0%b5%d0%bc%d0%b5%d0%bd%d0%be%d0%b2%d0%b8%d1%87&amp;c=4" TargetMode="External"/><Relationship Id="rId144" Type="http://schemas.openxmlformats.org/officeDocument/2006/relationships/image" Target="media/image75.png"/><Relationship Id="rId90" Type="http://schemas.openxmlformats.org/officeDocument/2006/relationships/image" Target="media/image44.png"/><Relationship Id="rId165" Type="http://schemas.openxmlformats.org/officeDocument/2006/relationships/image" Target="media/image96.png"/><Relationship Id="rId27" Type="http://schemas.openxmlformats.org/officeDocument/2006/relationships/image" Target="media/image10.jpeg"/><Relationship Id="rId48" Type="http://schemas.openxmlformats.org/officeDocument/2006/relationships/oleObject" Target="embeddings/oleObject7.bin"/><Relationship Id="rId69" Type="http://schemas.openxmlformats.org/officeDocument/2006/relationships/image" Target="media/image38.png"/><Relationship Id="rId113" Type="http://schemas.openxmlformats.org/officeDocument/2006/relationships/hyperlink" Target="https://www.academia.edu/37724156" TargetMode="External"/><Relationship Id="rId134" Type="http://schemas.openxmlformats.org/officeDocument/2006/relationships/image" Target="media/image65.png"/><Relationship Id="rId80" Type="http://schemas.openxmlformats.org/officeDocument/2006/relationships/chart" Target="charts/chart13.xml"/><Relationship Id="rId155" Type="http://schemas.openxmlformats.org/officeDocument/2006/relationships/image" Target="media/image86.png"/><Relationship Id="rId176" Type="http://schemas.openxmlformats.org/officeDocument/2006/relationships/theme" Target="theme/theme1.xml"/><Relationship Id="rId17" Type="http://schemas.openxmlformats.org/officeDocument/2006/relationships/chart" Target="charts/chart6.xml"/><Relationship Id="rId38" Type="http://schemas.openxmlformats.org/officeDocument/2006/relationships/oleObject" Target="embeddings/oleObject2.bin"/><Relationship Id="rId59" Type="http://schemas.openxmlformats.org/officeDocument/2006/relationships/image" Target="media/image28.png"/><Relationship Id="rId103" Type="http://schemas.openxmlformats.org/officeDocument/2006/relationships/oleObject" Target="embeddings/oleObject18.bin"/><Relationship Id="rId124" Type="http://schemas.openxmlformats.org/officeDocument/2006/relationships/hyperlink" Target="http://elib.timacad.ru/search/result?q=&amp;f=creator_1%3a%d0%9f%d0%b0%d1%81%d1%82%d1%83%d1%85+%d0%9e%d0%bb%d1%8c%d0%b3%d0%b0+%d0%9d%d0%b8%d0%ba%d0%be%d0%bb%d0%b0%d0%b5%d0%b2%d0%bd%d0%b0&amp;c=4" TargetMode="External"/><Relationship Id="rId70" Type="http://schemas.openxmlformats.org/officeDocument/2006/relationships/chart" Target="charts/chart10.xml"/><Relationship Id="rId91" Type="http://schemas.openxmlformats.org/officeDocument/2006/relationships/image" Target="media/image45.wmf"/><Relationship Id="rId145" Type="http://schemas.openxmlformats.org/officeDocument/2006/relationships/image" Target="media/image76.png"/><Relationship Id="rId166" Type="http://schemas.openxmlformats.org/officeDocument/2006/relationships/image" Target="media/image9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xm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154468207711903"/>
          <c:y val="8.098991896307324E-2"/>
          <c:w val="0.68722447077292859"/>
          <c:h val="0.55595781710082903"/>
        </c:manualLayout>
      </c:layout>
      <c:barChart>
        <c:barDir val="col"/>
        <c:grouping val="clustered"/>
        <c:varyColors val="0"/>
        <c:ser>
          <c:idx val="0"/>
          <c:order val="0"/>
          <c:tx>
            <c:strRef>
              <c:f>Лист1!$B$1</c:f>
              <c:strCache>
                <c:ptCount val="1"/>
                <c:pt idx="0">
                  <c:v>Массовая доля белка в образцах молока</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Лист1!$A$2:$A$7</c:f>
              <c:strCache>
                <c:ptCount val="6"/>
                <c:pt idx="0">
                  <c:v>коровье</c:v>
                </c:pt>
                <c:pt idx="1">
                  <c:v>кобылье</c:v>
                </c:pt>
                <c:pt idx="2">
                  <c:v>комб молоко5%</c:v>
                </c:pt>
                <c:pt idx="3">
                  <c:v>комб молоко10%</c:v>
                </c:pt>
                <c:pt idx="4">
                  <c:v>комб молоко15%</c:v>
                </c:pt>
                <c:pt idx="5">
                  <c:v>комб молоко20%</c:v>
                </c:pt>
              </c:strCache>
            </c:strRef>
          </c:cat>
          <c:val>
            <c:numRef>
              <c:f>Лист1!$B$2:$B$7</c:f>
              <c:numCache>
                <c:formatCode>General</c:formatCode>
                <c:ptCount val="6"/>
                <c:pt idx="0">
                  <c:v>2.76</c:v>
                </c:pt>
                <c:pt idx="1">
                  <c:v>3.01</c:v>
                </c:pt>
                <c:pt idx="2">
                  <c:v>2.61</c:v>
                </c:pt>
                <c:pt idx="3">
                  <c:v>2.7</c:v>
                </c:pt>
                <c:pt idx="4">
                  <c:v>2.68</c:v>
                </c:pt>
                <c:pt idx="5">
                  <c:v>2.79</c:v>
                </c:pt>
              </c:numCache>
            </c:numRef>
          </c:val>
          <c:extLst>
            <c:ext xmlns:c16="http://schemas.microsoft.com/office/drawing/2014/chart" uri="{C3380CC4-5D6E-409C-BE32-E72D297353CC}">
              <c16:uniqueId val="{00000000-89B9-4213-8B59-40852C14B060}"/>
            </c:ext>
          </c:extLst>
        </c:ser>
        <c:ser>
          <c:idx val="1"/>
          <c:order val="1"/>
          <c:tx>
            <c:strRef>
              <c:f>Лист1!$C$1</c:f>
              <c:strCache>
                <c:ptCount val="1"/>
                <c:pt idx="0">
                  <c:v>Столбец3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коровье</c:v>
                </c:pt>
                <c:pt idx="1">
                  <c:v>кобылье</c:v>
                </c:pt>
                <c:pt idx="2">
                  <c:v>комб молоко5%</c:v>
                </c:pt>
                <c:pt idx="3">
                  <c:v>комб молоко10%</c:v>
                </c:pt>
                <c:pt idx="4">
                  <c:v>комб молоко15%</c:v>
                </c:pt>
                <c:pt idx="5">
                  <c:v>комб молоко20%</c:v>
                </c:pt>
              </c:strCache>
            </c:strRef>
          </c:cat>
          <c:val>
            <c:numRef>
              <c:f>Лист1!$C$2:$C$7</c:f>
              <c:numCache>
                <c:formatCode>General</c:formatCode>
                <c:ptCount val="6"/>
              </c:numCache>
            </c:numRef>
          </c:val>
          <c:extLst>
            <c:ext xmlns:c16="http://schemas.microsoft.com/office/drawing/2014/chart" uri="{C3380CC4-5D6E-409C-BE32-E72D297353CC}">
              <c16:uniqueId val="{00000001-89B9-4213-8B59-40852C14B060}"/>
            </c:ext>
          </c:extLst>
        </c:ser>
        <c:dLbls>
          <c:showLegendKey val="0"/>
          <c:showVal val="0"/>
          <c:showCatName val="0"/>
          <c:showSerName val="0"/>
          <c:showPercent val="0"/>
          <c:showBubbleSize val="0"/>
        </c:dLbls>
        <c:gapWidth val="100"/>
        <c:overlap val="-24"/>
        <c:axId val="294522424"/>
        <c:axId val="294313272"/>
      </c:barChart>
      <c:catAx>
        <c:axId val="294522424"/>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294313272"/>
        <c:crosses val="autoZero"/>
        <c:auto val="0"/>
        <c:lblAlgn val="ctr"/>
        <c:lblOffset val="100"/>
        <c:noMultiLvlLbl val="0"/>
      </c:catAx>
      <c:valAx>
        <c:axId val="294313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94522424"/>
        <c:crossesAt val="1"/>
        <c:crossBetween val="between"/>
      </c:val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1653-4C6A-948E-AF91734BB989}"/>
            </c:ext>
          </c:extLst>
        </c:ser>
        <c:ser>
          <c:idx val="1"/>
          <c:order val="1"/>
          <c:tx>
            <c:strRef>
              <c:f>Лист1!$C$1</c:f>
              <c:strCache>
                <c:ptCount val="1"/>
                <c:pt idx="0">
                  <c:v>массовая доля жира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pt idx="0">
                  <c:v>3.27</c:v>
                </c:pt>
                <c:pt idx="1">
                  <c:v>0.93</c:v>
                </c:pt>
                <c:pt idx="2">
                  <c:v>2.9</c:v>
                </c:pt>
                <c:pt idx="3">
                  <c:v>2.8</c:v>
                </c:pt>
                <c:pt idx="4">
                  <c:v>2.63</c:v>
                </c:pt>
                <c:pt idx="5">
                  <c:v>2.2599999999999998</c:v>
                </c:pt>
              </c:numCache>
            </c:numRef>
          </c:val>
          <c:extLst>
            <c:ext xmlns:c16="http://schemas.microsoft.com/office/drawing/2014/chart" uri="{C3380CC4-5D6E-409C-BE32-E72D297353CC}">
              <c16:uniqueId val="{00000001-1653-4C6A-948E-AF91734BB989}"/>
            </c:ext>
          </c:extLst>
        </c:ser>
        <c:ser>
          <c:idx val="2"/>
          <c:order val="2"/>
          <c:tx>
            <c:strRef>
              <c:f>Лист1!$D$1</c:f>
              <c:strCache>
                <c:ptCount val="1"/>
                <c:pt idx="0">
                  <c:v>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numCache>
            </c:numRef>
          </c:val>
          <c:extLst>
            <c:ext xmlns:c16="http://schemas.microsoft.com/office/drawing/2014/chart" uri="{C3380CC4-5D6E-409C-BE32-E72D297353CC}">
              <c16:uniqueId val="{00000002-1653-4C6A-948E-AF91734BB989}"/>
            </c:ext>
          </c:extLst>
        </c:ser>
        <c:dLbls>
          <c:showLegendKey val="0"/>
          <c:showVal val="0"/>
          <c:showCatName val="0"/>
          <c:showSerName val="0"/>
          <c:showPercent val="0"/>
          <c:showBubbleSize val="0"/>
        </c:dLbls>
        <c:gapWidth val="100"/>
        <c:overlap val="-24"/>
        <c:axId val="294579032"/>
        <c:axId val="294579816"/>
      </c:barChart>
      <c:catAx>
        <c:axId val="294579032"/>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294579816"/>
        <c:crosses val="autoZero"/>
        <c:auto val="1"/>
        <c:lblAlgn val="ctr"/>
        <c:lblOffset val="100"/>
        <c:noMultiLvlLbl val="0"/>
      </c:catAx>
      <c:valAx>
        <c:axId val="294579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a:t> %</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94579032"/>
        <c:crosses val="autoZero"/>
        <c:crossBetween val="between"/>
      </c:valAx>
      <c:spPr>
        <a:noFill/>
        <a:ln>
          <a:noFill/>
        </a:ln>
        <a:effectLst/>
      </c:spPr>
    </c:plotArea>
    <c:legend>
      <c:legendPos val="b"/>
      <c:legendEntry>
        <c:idx val="0"/>
        <c:delete val="1"/>
      </c:legendEntry>
      <c:legendEntry>
        <c:idx val="2"/>
        <c:delete val="1"/>
      </c:legendEntry>
      <c:layout>
        <c:manualLayout>
          <c:xMode val="edge"/>
          <c:yMode val="edge"/>
          <c:x val="7.9232700874222781E-2"/>
          <c:y val="0.87601561999871969"/>
          <c:w val="0.43016903421423469"/>
          <c:h val="9.14640547980282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203706679522205"/>
          <c:y val="2.2598380702506367E-2"/>
          <c:w val="0.55380283986240852"/>
          <c:h val="0.68761201310013265"/>
        </c:manualLayout>
      </c:layout>
      <c:barChart>
        <c:barDir val="col"/>
        <c:grouping val="clustered"/>
        <c:varyColors val="0"/>
        <c:ser>
          <c:idx val="0"/>
          <c:order val="0"/>
          <c:tx>
            <c:strRef>
              <c:f>Лист1!$B$1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6EC1-4434-89E6-8AC48D5AC956}"/>
            </c:ext>
          </c:extLst>
        </c:ser>
        <c:ser>
          <c:idx val="1"/>
          <c:order val="1"/>
          <c:tx>
            <c:strRef>
              <c:f>Лист1!$C$1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numCache>
            </c:numRef>
          </c:val>
          <c:extLst>
            <c:ext xmlns:c16="http://schemas.microsoft.com/office/drawing/2014/chart" uri="{C3380CC4-5D6E-409C-BE32-E72D297353CC}">
              <c16:uniqueId val="{00000001-6EC1-4434-89E6-8AC48D5AC956}"/>
            </c:ext>
          </c:extLst>
        </c:ser>
        <c:ser>
          <c:idx val="2"/>
          <c:order val="2"/>
          <c:tx>
            <c:strRef>
              <c:f>Лист1!$D$1</c:f>
              <c:strCache>
                <c:ptCount val="1"/>
                <c:pt idx="0">
                  <c:v>сомо</c:v>
                </c:pt>
              </c:strCache>
            </c:strRef>
          </c:tx>
          <c:spPr>
            <a:ln w="28575">
              <a:solidFill>
                <a:schemeClr val="accent1"/>
              </a:solidFill>
            </a:ln>
          </c:spPr>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pt idx="0">
                  <c:v>7.68</c:v>
                </c:pt>
                <c:pt idx="1">
                  <c:v>8.3700000000000028</c:v>
                </c:pt>
                <c:pt idx="2">
                  <c:v>7.22</c:v>
                </c:pt>
                <c:pt idx="3">
                  <c:v>7.45</c:v>
                </c:pt>
                <c:pt idx="4">
                  <c:v>7.42</c:v>
                </c:pt>
                <c:pt idx="5">
                  <c:v>7.73</c:v>
                </c:pt>
              </c:numCache>
            </c:numRef>
          </c:val>
          <c:extLst>
            <c:ext xmlns:c16="http://schemas.microsoft.com/office/drawing/2014/chart" uri="{C3380CC4-5D6E-409C-BE32-E72D297353CC}">
              <c16:uniqueId val="{00000002-6EC1-4434-89E6-8AC48D5AC956}"/>
            </c:ext>
          </c:extLst>
        </c:ser>
        <c:dLbls>
          <c:showLegendKey val="0"/>
          <c:showVal val="0"/>
          <c:showCatName val="0"/>
          <c:showSerName val="0"/>
          <c:showPercent val="0"/>
          <c:showBubbleSize val="0"/>
        </c:dLbls>
        <c:gapWidth val="150"/>
        <c:axId val="296491672"/>
        <c:axId val="296490104"/>
      </c:barChart>
      <c:catAx>
        <c:axId val="296491672"/>
        <c:scaling>
          <c:orientation val="minMax"/>
        </c:scaling>
        <c:delete val="0"/>
        <c:axPos val="b"/>
        <c:numFmt formatCode="General" sourceLinked="0"/>
        <c:majorTickMark val="out"/>
        <c:minorTickMark val="none"/>
        <c:tickLblPos val="nextTo"/>
        <c:txPr>
          <a:bodyPr/>
          <a:lstStyle/>
          <a:p>
            <a:pPr>
              <a:defRPr sz="900"/>
            </a:pPr>
            <a:endParaRPr lang="ru-KZ"/>
          </a:p>
        </c:txPr>
        <c:crossAx val="296490104"/>
        <c:crosses val="autoZero"/>
        <c:auto val="1"/>
        <c:lblAlgn val="ctr"/>
        <c:lblOffset val="100"/>
        <c:noMultiLvlLbl val="0"/>
      </c:catAx>
      <c:valAx>
        <c:axId val="296490104"/>
        <c:scaling>
          <c:orientation val="minMax"/>
        </c:scaling>
        <c:delete val="0"/>
        <c:axPos val="l"/>
        <c:numFmt formatCode="General" sourceLinked="1"/>
        <c:majorTickMark val="out"/>
        <c:minorTickMark val="none"/>
        <c:tickLblPos val="nextTo"/>
        <c:txPr>
          <a:bodyPr/>
          <a:lstStyle/>
          <a:p>
            <a:pPr>
              <a:defRPr sz="900"/>
            </a:pPr>
            <a:endParaRPr lang="ru-KZ"/>
          </a:p>
        </c:txPr>
        <c:crossAx val="296491672"/>
        <c:crosses val="autoZero"/>
        <c:crossBetween val="between"/>
      </c:valAx>
    </c:plotArea>
    <c:legend>
      <c:legendPos val="l"/>
      <c:legendEntry>
        <c:idx val="0"/>
        <c:delete val="1"/>
      </c:legendEntry>
      <c:legendEntry>
        <c:idx val="1"/>
        <c:delete val="1"/>
      </c:legendEntry>
      <c:legendEntry>
        <c:idx val="2"/>
        <c:txPr>
          <a:bodyPr/>
          <a:lstStyle/>
          <a:p>
            <a:pPr>
              <a:defRPr sz="900"/>
            </a:pPr>
            <a:endParaRPr lang="ru-KZ"/>
          </a:p>
        </c:txPr>
      </c:legendEntry>
      <c:overlay val="0"/>
    </c:legend>
    <c:plotVisOnly val="1"/>
    <c:dispBlanksAs val="gap"/>
    <c:showDLblsOverMax val="0"/>
  </c:chart>
  <c:txPr>
    <a:bodyPr/>
    <a:lstStyle/>
    <a:p>
      <a:pPr>
        <a:defRPr sz="1800"/>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2878415708240603"/>
          <c:y val="5.1232047321518474E-2"/>
          <c:w val="0.56112264376043908"/>
          <c:h val="0.65728308233316535"/>
        </c:manualLayout>
      </c:layout>
      <c:barChart>
        <c:barDir val="col"/>
        <c:grouping val="clustered"/>
        <c:varyColors val="0"/>
        <c:ser>
          <c:idx val="0"/>
          <c:order val="0"/>
          <c:tx>
            <c:strRef>
              <c:f>Лист1!$B$1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7C3B-4536-9DF0-8187406E1D8F}"/>
            </c:ext>
          </c:extLst>
        </c:ser>
        <c:ser>
          <c:idx val="1"/>
          <c:order val="1"/>
          <c:tx>
            <c:strRef>
              <c:f>Лист1!$C$1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numCache>
            </c:numRef>
          </c:val>
          <c:extLst>
            <c:ext xmlns:c16="http://schemas.microsoft.com/office/drawing/2014/chart" uri="{C3380CC4-5D6E-409C-BE32-E72D297353CC}">
              <c16:uniqueId val="{00000001-7C3B-4536-9DF0-8187406E1D8F}"/>
            </c:ext>
          </c:extLst>
        </c:ser>
        <c:ser>
          <c:idx val="2"/>
          <c:order val="2"/>
          <c:tx>
            <c:strRef>
              <c:f>Лист1!$D$1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numCache>
            </c:numRef>
          </c:val>
          <c:extLst>
            <c:ext xmlns:c16="http://schemas.microsoft.com/office/drawing/2014/chart" uri="{C3380CC4-5D6E-409C-BE32-E72D297353CC}">
              <c16:uniqueId val="{00000002-7C3B-4536-9DF0-8187406E1D8F}"/>
            </c:ext>
          </c:extLst>
        </c:ser>
        <c:ser>
          <c:idx val="3"/>
          <c:order val="3"/>
          <c:tx>
            <c:strRef>
              <c:f>Лист1!$E$1</c:f>
              <c:strCache>
                <c:ptCount val="1"/>
                <c:pt idx="0">
                  <c:v>плотность </c:v>
                </c:pt>
              </c:strCache>
            </c:strRef>
          </c:tx>
          <c:spPr>
            <a:solidFill>
              <a:srgbClr val="FFC000"/>
            </a:solidFill>
            <a:ln w="31750">
              <a:solidFill>
                <a:schemeClr val="accent1"/>
              </a:solidFill>
            </a:ln>
          </c:spPr>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Лист1!$E$2:$E$7</c:f>
              <c:numCache>
                <c:formatCode>General</c:formatCode>
                <c:ptCount val="6"/>
                <c:pt idx="0">
                  <c:v>1027.47</c:v>
                </c:pt>
                <c:pt idx="1">
                  <c:v>1031.27</c:v>
                </c:pt>
                <c:pt idx="2">
                  <c:v>1025.8699999999999</c:v>
                </c:pt>
                <c:pt idx="3">
                  <c:v>1026.8</c:v>
                </c:pt>
                <c:pt idx="4">
                  <c:v>1026.79</c:v>
                </c:pt>
                <c:pt idx="5">
                  <c:v>1028.1599999999999</c:v>
                </c:pt>
              </c:numCache>
            </c:numRef>
          </c:val>
          <c:extLst>
            <c:ext xmlns:c16="http://schemas.microsoft.com/office/drawing/2014/chart" uri="{C3380CC4-5D6E-409C-BE32-E72D297353CC}">
              <c16:uniqueId val="{00000003-7C3B-4536-9DF0-8187406E1D8F}"/>
            </c:ext>
          </c:extLst>
        </c:ser>
        <c:dLbls>
          <c:showLegendKey val="0"/>
          <c:showVal val="0"/>
          <c:showCatName val="0"/>
          <c:showSerName val="0"/>
          <c:showPercent val="0"/>
          <c:showBubbleSize val="0"/>
        </c:dLbls>
        <c:gapWidth val="150"/>
        <c:axId val="296493240"/>
        <c:axId val="296489320"/>
      </c:barChart>
      <c:catAx>
        <c:axId val="296493240"/>
        <c:scaling>
          <c:orientation val="minMax"/>
        </c:scaling>
        <c:delete val="0"/>
        <c:axPos val="b"/>
        <c:numFmt formatCode="General" sourceLinked="0"/>
        <c:majorTickMark val="out"/>
        <c:minorTickMark val="none"/>
        <c:tickLblPos val="nextTo"/>
        <c:spPr>
          <a:ln>
            <a:solidFill>
              <a:srgbClr val="FFC000"/>
            </a:solidFill>
          </a:ln>
        </c:spPr>
        <c:txPr>
          <a:bodyPr/>
          <a:lstStyle/>
          <a:p>
            <a:pPr>
              <a:defRPr sz="900"/>
            </a:pPr>
            <a:endParaRPr lang="ru-KZ"/>
          </a:p>
        </c:txPr>
        <c:crossAx val="296489320"/>
        <c:crosses val="autoZero"/>
        <c:auto val="1"/>
        <c:lblAlgn val="ctr"/>
        <c:lblOffset val="100"/>
        <c:noMultiLvlLbl val="0"/>
      </c:catAx>
      <c:valAx>
        <c:axId val="296489320"/>
        <c:scaling>
          <c:orientation val="minMax"/>
        </c:scaling>
        <c:delete val="0"/>
        <c:axPos val="l"/>
        <c:numFmt formatCode="General" sourceLinked="1"/>
        <c:majorTickMark val="out"/>
        <c:minorTickMark val="none"/>
        <c:tickLblPos val="nextTo"/>
        <c:txPr>
          <a:bodyPr/>
          <a:lstStyle/>
          <a:p>
            <a:pPr>
              <a:defRPr sz="900"/>
            </a:pPr>
            <a:endParaRPr lang="ru-KZ"/>
          </a:p>
        </c:txPr>
        <c:crossAx val="296493240"/>
        <c:crosses val="autoZero"/>
        <c:crossBetween val="between"/>
      </c:valAx>
    </c:plotArea>
    <c:legend>
      <c:legendPos val="l"/>
      <c:legendEntry>
        <c:idx val="0"/>
        <c:delete val="1"/>
      </c:legendEntry>
      <c:legendEntry>
        <c:idx val="1"/>
        <c:delete val="1"/>
      </c:legendEntry>
      <c:legendEntry>
        <c:idx val="2"/>
        <c:delete val="1"/>
      </c:legendEntry>
      <c:overlay val="0"/>
      <c:txPr>
        <a:bodyPr/>
        <a:lstStyle/>
        <a:p>
          <a:pPr>
            <a:defRPr sz="900"/>
          </a:pPr>
          <a:endParaRPr lang="ru-KZ"/>
        </a:p>
      </c:txPr>
    </c:legend>
    <c:plotVisOnly val="1"/>
    <c:dispBlanksAs val="gap"/>
    <c:showDLblsOverMax val="0"/>
  </c:chart>
  <c:txPr>
    <a:bodyPr/>
    <a:lstStyle/>
    <a:p>
      <a:pPr>
        <a:defRPr sz="1800"/>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8333770778652682"/>
          <c:y val="4.7050903023739134E-2"/>
          <c:w val="0.52806230368744556"/>
          <c:h val="0.62711433958079565"/>
        </c:manualLayout>
      </c:layout>
      <c:barChart>
        <c:barDir val="col"/>
        <c:grouping val="clustered"/>
        <c:varyColors val="0"/>
        <c:ser>
          <c:idx val="0"/>
          <c:order val="0"/>
          <c:tx>
            <c:strRef>
              <c:f>Лист1!$B$1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молоко20 %</c:v>
                </c:pt>
              </c:strCache>
            </c:strRef>
          </c:cat>
          <c:val>
            <c:numRef>
              <c:f>Лист1!$B$2:$B$7</c:f>
              <c:numCache>
                <c:formatCode>General</c:formatCode>
                <c:ptCount val="6"/>
              </c:numCache>
            </c:numRef>
          </c:val>
          <c:extLst>
            <c:ext xmlns:c16="http://schemas.microsoft.com/office/drawing/2014/chart" uri="{C3380CC4-5D6E-409C-BE32-E72D297353CC}">
              <c16:uniqueId val="{00000000-350C-4CA8-BF26-7146C362AFB2}"/>
            </c:ext>
          </c:extLst>
        </c:ser>
        <c:ser>
          <c:idx val="1"/>
          <c:order val="1"/>
          <c:tx>
            <c:strRef>
              <c:f>Лист1!$C$1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молоко20 %</c:v>
                </c:pt>
              </c:strCache>
            </c:strRef>
          </c:cat>
          <c:val>
            <c:numRef>
              <c:f>Лист1!$C$2:$C$7</c:f>
              <c:numCache>
                <c:formatCode>General</c:formatCode>
                <c:ptCount val="6"/>
              </c:numCache>
            </c:numRef>
          </c:val>
          <c:extLst>
            <c:ext xmlns:c16="http://schemas.microsoft.com/office/drawing/2014/chart" uri="{C3380CC4-5D6E-409C-BE32-E72D297353CC}">
              <c16:uniqueId val="{00000001-350C-4CA8-BF26-7146C362AFB2}"/>
            </c:ext>
          </c:extLst>
        </c:ser>
        <c:ser>
          <c:idx val="2"/>
          <c:order val="2"/>
          <c:tx>
            <c:strRef>
              <c:f>Лист1!$D$1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молоко20 %</c:v>
                </c:pt>
              </c:strCache>
            </c:strRef>
          </c:cat>
          <c:val>
            <c:numRef>
              <c:f>Лист1!$D$2:$D$7</c:f>
              <c:numCache>
                <c:formatCode>General</c:formatCode>
                <c:ptCount val="6"/>
              </c:numCache>
            </c:numRef>
          </c:val>
          <c:extLst>
            <c:ext xmlns:c16="http://schemas.microsoft.com/office/drawing/2014/chart" uri="{C3380CC4-5D6E-409C-BE32-E72D297353CC}">
              <c16:uniqueId val="{00000002-350C-4CA8-BF26-7146C362AFB2}"/>
            </c:ext>
          </c:extLst>
        </c:ser>
        <c:ser>
          <c:idx val="3"/>
          <c:order val="3"/>
          <c:tx>
            <c:strRef>
              <c:f>Лист1!$E$1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молоко20 %</c:v>
                </c:pt>
              </c:strCache>
            </c:strRef>
          </c:cat>
          <c:val>
            <c:numRef>
              <c:f>Лист1!$E$2:$E$7</c:f>
              <c:numCache>
                <c:formatCode>General</c:formatCode>
                <c:ptCount val="6"/>
              </c:numCache>
            </c:numRef>
          </c:val>
          <c:extLst>
            <c:ext xmlns:c16="http://schemas.microsoft.com/office/drawing/2014/chart" uri="{C3380CC4-5D6E-409C-BE32-E72D297353CC}">
              <c16:uniqueId val="{00000003-350C-4CA8-BF26-7146C362AFB2}"/>
            </c:ext>
          </c:extLst>
        </c:ser>
        <c:ser>
          <c:idx val="4"/>
          <c:order val="4"/>
          <c:tx>
            <c:strRef>
              <c:f>Лист1!$F$1</c:f>
              <c:strCache>
                <c:ptCount val="1"/>
                <c:pt idx="0">
                  <c:v>температура замерзание</c:v>
                </c:pt>
              </c:strCache>
            </c:strRef>
          </c:tx>
          <c:spPr>
            <a:ln w="28575">
              <a:solidFill>
                <a:schemeClr val="accent1"/>
              </a:solidFill>
            </a:ln>
          </c:spPr>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молоко20 %</c:v>
                </c:pt>
              </c:strCache>
            </c:strRef>
          </c:cat>
          <c:val>
            <c:numRef>
              <c:f>Лист1!$F$2:$F$7</c:f>
              <c:numCache>
                <c:formatCode>General</c:formatCode>
                <c:ptCount val="6"/>
                <c:pt idx="0">
                  <c:v>0.42799999999999999</c:v>
                </c:pt>
                <c:pt idx="1">
                  <c:v>0.52900000000000003</c:v>
                </c:pt>
                <c:pt idx="2">
                  <c:v>0.46899999999999997</c:v>
                </c:pt>
                <c:pt idx="3">
                  <c:v>0.48299999999999998</c:v>
                </c:pt>
                <c:pt idx="4">
                  <c:v>0.48199999999999998</c:v>
                </c:pt>
                <c:pt idx="5">
                  <c:v>0.5</c:v>
                </c:pt>
              </c:numCache>
            </c:numRef>
          </c:val>
          <c:extLst>
            <c:ext xmlns:c16="http://schemas.microsoft.com/office/drawing/2014/chart" uri="{C3380CC4-5D6E-409C-BE32-E72D297353CC}">
              <c16:uniqueId val="{00000004-350C-4CA8-BF26-7146C362AFB2}"/>
            </c:ext>
          </c:extLst>
        </c:ser>
        <c:dLbls>
          <c:showLegendKey val="0"/>
          <c:showVal val="0"/>
          <c:showCatName val="0"/>
          <c:showSerName val="0"/>
          <c:showPercent val="0"/>
          <c:showBubbleSize val="0"/>
        </c:dLbls>
        <c:gapWidth val="150"/>
        <c:axId val="296488144"/>
        <c:axId val="296493632"/>
      </c:barChart>
      <c:catAx>
        <c:axId val="296488144"/>
        <c:scaling>
          <c:orientation val="minMax"/>
        </c:scaling>
        <c:delete val="0"/>
        <c:axPos val="b"/>
        <c:numFmt formatCode="General" sourceLinked="0"/>
        <c:majorTickMark val="out"/>
        <c:minorTickMark val="none"/>
        <c:tickLblPos val="nextTo"/>
        <c:txPr>
          <a:bodyPr/>
          <a:lstStyle/>
          <a:p>
            <a:pPr>
              <a:defRPr sz="900"/>
            </a:pPr>
            <a:endParaRPr lang="ru-KZ"/>
          </a:p>
        </c:txPr>
        <c:crossAx val="296493632"/>
        <c:crosses val="autoZero"/>
        <c:auto val="1"/>
        <c:lblAlgn val="ctr"/>
        <c:lblOffset val="100"/>
        <c:noMultiLvlLbl val="0"/>
      </c:catAx>
      <c:valAx>
        <c:axId val="296493632"/>
        <c:scaling>
          <c:orientation val="minMax"/>
        </c:scaling>
        <c:delete val="0"/>
        <c:axPos val="l"/>
        <c:numFmt formatCode="General" sourceLinked="1"/>
        <c:majorTickMark val="out"/>
        <c:minorTickMark val="none"/>
        <c:tickLblPos val="nextTo"/>
        <c:txPr>
          <a:bodyPr/>
          <a:lstStyle/>
          <a:p>
            <a:pPr>
              <a:defRPr sz="900"/>
            </a:pPr>
            <a:endParaRPr lang="ru-KZ"/>
          </a:p>
        </c:txPr>
        <c:crossAx val="296488144"/>
        <c:crosses val="autoZero"/>
        <c:crossBetween val="between"/>
      </c:valAx>
    </c:plotArea>
    <c:legend>
      <c:legendPos val="l"/>
      <c:legendEntry>
        <c:idx val="0"/>
        <c:delete val="1"/>
      </c:legendEntry>
      <c:legendEntry>
        <c:idx val="1"/>
        <c:delete val="1"/>
      </c:legendEntry>
      <c:legendEntry>
        <c:idx val="2"/>
        <c:delete val="1"/>
      </c:legendEntry>
      <c:legendEntry>
        <c:idx val="3"/>
        <c:delete val="1"/>
      </c:legendEntry>
      <c:layout>
        <c:manualLayout>
          <c:xMode val="edge"/>
          <c:yMode val="edge"/>
          <c:x val="1.713796058269066E-2"/>
          <c:y val="0.67913323826647665"/>
          <c:w val="0.27738463925942419"/>
          <c:h val="0.14567053134106267"/>
        </c:manualLayout>
      </c:layout>
      <c:overlay val="0"/>
      <c:txPr>
        <a:bodyPr/>
        <a:lstStyle/>
        <a:p>
          <a:pPr>
            <a:defRPr sz="900"/>
          </a:pPr>
          <a:endParaRPr lang="ru-KZ"/>
        </a:p>
      </c:txPr>
    </c:legend>
    <c:plotVisOnly val="1"/>
    <c:dispBlanksAs val="gap"/>
    <c:showDLblsOverMax val="0"/>
  </c:chart>
  <c:txPr>
    <a:bodyPr/>
    <a:lstStyle/>
    <a:p>
      <a:pPr>
        <a:defRPr sz="1800"/>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5838412845453141"/>
          <c:y val="2.9350271736479042E-2"/>
          <c:w val="0.53194404462884171"/>
          <c:h val="0.53755664821373306"/>
        </c:manualLayout>
      </c:layout>
      <c:barChart>
        <c:barDir val="col"/>
        <c:grouping val="clustered"/>
        <c:varyColors val="0"/>
        <c:ser>
          <c:idx val="0"/>
          <c:order val="0"/>
          <c:tx>
            <c:strRef>
              <c:f>Лист1!$B$1</c:f>
              <c:strCache>
                <c:ptCount val="1"/>
                <c:pt idx="0">
                  <c:v>    </c:v>
                </c:pt>
              </c:strCache>
            </c:strRef>
          </c:tx>
          <c:spPr>
            <a:solidFill>
              <a:schemeClr val="accent1">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AA34-4444-B929-6929B4D1B80D}"/>
            </c:ext>
          </c:extLst>
        </c:ser>
        <c:ser>
          <c:idx val="1"/>
          <c:order val="1"/>
          <c:tx>
            <c:strRef>
              <c:f>Лист1!$C$1</c:f>
              <c:strCache>
                <c:ptCount val="1"/>
                <c:pt idx="0">
                  <c:v>   </c:v>
                </c:pt>
              </c:strCache>
            </c:strRef>
          </c:tx>
          <c:spPr>
            <a:solidFill>
              <a:schemeClr val="accent2">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numCache>
            </c:numRef>
          </c:val>
          <c:extLst>
            <c:ext xmlns:c16="http://schemas.microsoft.com/office/drawing/2014/chart" uri="{C3380CC4-5D6E-409C-BE32-E72D297353CC}">
              <c16:uniqueId val="{00000001-AA34-4444-B929-6929B4D1B80D}"/>
            </c:ext>
          </c:extLst>
        </c:ser>
        <c:ser>
          <c:idx val="2"/>
          <c:order val="2"/>
          <c:tx>
            <c:strRef>
              <c:f>Лист1!$D$1</c:f>
              <c:strCache>
                <c:ptCount val="1"/>
                <c:pt idx="0">
                  <c:v>  </c:v>
                </c:pt>
              </c:strCache>
            </c:strRef>
          </c:tx>
          <c:spPr>
            <a:solidFill>
              <a:schemeClr val="accent3">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numCache>
            </c:numRef>
          </c:val>
          <c:extLst>
            <c:ext xmlns:c16="http://schemas.microsoft.com/office/drawing/2014/chart" uri="{C3380CC4-5D6E-409C-BE32-E72D297353CC}">
              <c16:uniqueId val="{00000002-AA34-4444-B929-6929B4D1B80D}"/>
            </c:ext>
          </c:extLst>
        </c:ser>
        <c:ser>
          <c:idx val="3"/>
          <c:order val="3"/>
          <c:tx>
            <c:strRef>
              <c:f>Лист1!$E$1</c:f>
              <c:strCache>
                <c:ptCount val="1"/>
                <c:pt idx="0">
                  <c:v>       </c:v>
                </c:pt>
              </c:strCache>
            </c:strRef>
          </c:tx>
          <c:spPr>
            <a:solidFill>
              <a:schemeClr val="accent4">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Лист1!$E$2:$E$7</c:f>
              <c:numCache>
                <c:formatCode>General</c:formatCode>
                <c:ptCount val="6"/>
              </c:numCache>
            </c:numRef>
          </c:val>
          <c:extLst>
            <c:ext xmlns:c16="http://schemas.microsoft.com/office/drawing/2014/chart" uri="{C3380CC4-5D6E-409C-BE32-E72D297353CC}">
              <c16:uniqueId val="{00000003-AA34-4444-B929-6929B4D1B80D}"/>
            </c:ext>
          </c:extLst>
        </c:ser>
        <c:ser>
          <c:idx val="4"/>
          <c:order val="4"/>
          <c:tx>
            <c:strRef>
              <c:f>Лист1!$F$1</c:f>
              <c:strCache>
                <c:ptCount val="1"/>
                <c:pt idx="0">
                  <c:v>      </c:v>
                </c:pt>
              </c:strCache>
            </c:strRef>
          </c:tx>
          <c:spPr>
            <a:solidFill>
              <a:schemeClr val="accent5">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Лист1!$F$2:$F$7</c:f>
              <c:numCache>
                <c:formatCode>General</c:formatCode>
                <c:ptCount val="6"/>
              </c:numCache>
            </c:numRef>
          </c:val>
          <c:extLst>
            <c:ext xmlns:c16="http://schemas.microsoft.com/office/drawing/2014/chart" uri="{C3380CC4-5D6E-409C-BE32-E72D297353CC}">
              <c16:uniqueId val="{00000004-AA34-4444-B929-6929B4D1B80D}"/>
            </c:ext>
          </c:extLst>
        </c:ser>
        <c:ser>
          <c:idx val="5"/>
          <c:order val="5"/>
          <c:tx>
            <c:strRef>
              <c:f>Лист1!$G$1</c:f>
              <c:strCache>
                <c:ptCount val="1"/>
                <c:pt idx="0">
                  <c:v>         </c:v>
                </c:pt>
              </c:strCache>
            </c:strRef>
          </c:tx>
          <c:spPr>
            <a:solidFill>
              <a:schemeClr val="accent6">
                <a:alpha val="70000"/>
              </a:schemeClr>
            </a:solidFill>
            <a:ln>
              <a:noFill/>
            </a:ln>
            <a:effectLst/>
          </c:spPr>
          <c:invertIfNegative val="0"/>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Лист1!$G$2:$G$7</c:f>
              <c:numCache>
                <c:formatCode>General</c:formatCode>
                <c:ptCount val="6"/>
              </c:numCache>
            </c:numRef>
          </c:val>
          <c:extLst>
            <c:ext xmlns:c16="http://schemas.microsoft.com/office/drawing/2014/chart" uri="{C3380CC4-5D6E-409C-BE32-E72D297353CC}">
              <c16:uniqueId val="{00000005-AA34-4444-B929-6929B4D1B80D}"/>
            </c:ext>
          </c:extLst>
        </c:ser>
        <c:dLbls>
          <c:showLegendKey val="0"/>
          <c:showVal val="0"/>
          <c:showCatName val="0"/>
          <c:showSerName val="0"/>
          <c:showPercent val="0"/>
          <c:showBubbleSize val="0"/>
        </c:dLbls>
        <c:gapWidth val="80"/>
        <c:overlap val="25"/>
        <c:axId val="296488928"/>
        <c:axId val="296492456"/>
      </c:barChart>
      <c:barChart>
        <c:barDir val="col"/>
        <c:grouping val="clustered"/>
        <c:varyColors val="0"/>
        <c:ser>
          <c:idx val="6"/>
          <c:order val="6"/>
          <c:tx>
            <c:strRef>
              <c:f>Лист1!$H$1</c:f>
              <c:strCache>
                <c:ptCount val="1"/>
                <c:pt idx="0">
                  <c:v>титруемность</c:v>
                </c:pt>
              </c:strCache>
            </c:strRef>
          </c:tx>
          <c:spPr>
            <a:solidFill>
              <a:schemeClr val="accent1">
                <a:lumMod val="60000"/>
                <a:alpha val="70000"/>
              </a:schemeClr>
            </a:solidFill>
            <a:ln>
              <a:noFill/>
            </a:ln>
            <a:effectLst/>
          </c:spPr>
          <c:invertIfNegative val="0"/>
          <c:dPt>
            <c:idx val="3"/>
            <c:invertIfNegative val="0"/>
            <c:bubble3D val="0"/>
            <c:spPr>
              <a:solidFill>
                <a:schemeClr val="accent1">
                  <a:lumMod val="60000"/>
                  <a:alpha val="70000"/>
                </a:schemeClr>
              </a:solidFill>
              <a:ln w="31750">
                <a:solidFill>
                  <a:schemeClr val="tx1">
                    <a:lumMod val="15000"/>
                    <a:lumOff val="85000"/>
                  </a:schemeClr>
                </a:solidFill>
              </a:ln>
              <a:effectLst/>
            </c:spPr>
            <c:extLst>
              <c:ext xmlns:c16="http://schemas.microsoft.com/office/drawing/2014/chart" uri="{C3380CC4-5D6E-409C-BE32-E72D297353CC}">
                <c16:uniqueId val="{00000007-AA34-4444-B929-6929B4D1B80D}"/>
              </c:ext>
            </c:extLst>
          </c:dPt>
          <c:errBars>
            <c:errBarType val="both"/>
            <c:errValType val="stdErr"/>
            <c:noEndCap val="0"/>
          </c:errBars>
          <c:cat>
            <c:strRef>
              <c:f>Лист1!$A$2:$A$7</c:f>
              <c:strCache>
                <c:ptCount val="6"/>
                <c:pt idx="0">
                  <c:v>коровье </c:v>
                </c:pt>
                <c:pt idx="1">
                  <c:v>коболье</c:v>
                </c:pt>
                <c:pt idx="2">
                  <c:v>комб молоко 5%</c:v>
                </c:pt>
                <c:pt idx="3">
                  <c:v>комб молоко 10%</c:v>
                </c:pt>
                <c:pt idx="4">
                  <c:v>комб молоко 15%</c:v>
                </c:pt>
                <c:pt idx="5">
                  <c:v>комб молоко 20%</c:v>
                </c:pt>
              </c:strCache>
            </c:strRef>
          </c:cat>
          <c:val>
            <c:numRef>
              <c:f>Лист1!$H$2:$H$7</c:f>
              <c:numCache>
                <c:formatCode>General</c:formatCode>
                <c:ptCount val="6"/>
                <c:pt idx="0">
                  <c:v>16</c:v>
                </c:pt>
                <c:pt idx="1">
                  <c:v>17</c:v>
                </c:pt>
                <c:pt idx="2">
                  <c:v>16</c:v>
                </c:pt>
                <c:pt idx="3">
                  <c:v>15</c:v>
                </c:pt>
                <c:pt idx="4">
                  <c:v>16</c:v>
                </c:pt>
                <c:pt idx="5">
                  <c:v>16</c:v>
                </c:pt>
              </c:numCache>
            </c:numRef>
          </c:val>
          <c:extLst>
            <c:ext xmlns:c16="http://schemas.microsoft.com/office/drawing/2014/chart" uri="{C3380CC4-5D6E-409C-BE32-E72D297353CC}">
              <c16:uniqueId val="{00000008-AA34-4444-B929-6929B4D1B80D}"/>
            </c:ext>
          </c:extLst>
        </c:ser>
        <c:dLbls>
          <c:showLegendKey val="0"/>
          <c:showVal val="0"/>
          <c:showCatName val="0"/>
          <c:showSerName val="0"/>
          <c:showPercent val="0"/>
          <c:showBubbleSize val="0"/>
        </c:dLbls>
        <c:gapWidth val="80"/>
        <c:overlap val="25"/>
        <c:axId val="588865887"/>
        <c:axId val="588868287"/>
      </c:barChart>
      <c:catAx>
        <c:axId val="296488928"/>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ru-KZ"/>
          </a:p>
        </c:txPr>
        <c:crossAx val="296492456"/>
        <c:crosses val="autoZero"/>
        <c:auto val="1"/>
        <c:lblAlgn val="ctr"/>
        <c:lblOffset val="100"/>
        <c:noMultiLvlLbl val="0"/>
      </c:catAx>
      <c:valAx>
        <c:axId val="2964924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ru-KZ"/>
          </a:p>
        </c:txPr>
        <c:crossAx val="296488928"/>
        <c:crosses val="autoZero"/>
        <c:crossBetween val="between"/>
      </c:valAx>
      <c:valAx>
        <c:axId val="588868287"/>
        <c:scaling>
          <c:orientation val="minMax"/>
        </c:scaling>
        <c:delete val="1"/>
        <c:axPos val="r"/>
        <c:numFmt formatCode="General" sourceLinked="1"/>
        <c:majorTickMark val="out"/>
        <c:minorTickMark val="none"/>
        <c:tickLblPos val="nextTo"/>
        <c:crossAx val="588865887"/>
        <c:crosses val="max"/>
        <c:crossBetween val="between"/>
      </c:valAx>
      <c:catAx>
        <c:axId val="588865887"/>
        <c:scaling>
          <c:orientation val="minMax"/>
        </c:scaling>
        <c:delete val="1"/>
        <c:axPos val="b"/>
        <c:numFmt formatCode="General" sourceLinked="1"/>
        <c:majorTickMark val="out"/>
        <c:minorTickMark val="none"/>
        <c:tickLblPos val="nextTo"/>
        <c:crossAx val="588868287"/>
        <c:crosses val="autoZero"/>
        <c:auto val="1"/>
        <c:lblAlgn val="ctr"/>
        <c:lblOffset val="100"/>
        <c:noMultiLvlLbl val="0"/>
      </c:catAx>
      <c:spPr>
        <a:noFill/>
        <a:ln>
          <a:noFill/>
        </a:ln>
        <a:effectLst/>
      </c:spPr>
    </c:plotArea>
    <c:legend>
      <c:legendPos val="l"/>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ayout>
        <c:manualLayout>
          <c:xMode val="edge"/>
          <c:yMode val="edge"/>
          <c:x val="4.0251621667375483E-2"/>
          <c:y val="0.76841084940304361"/>
          <c:w val="0.34297627890853266"/>
          <c:h val="8.85136014174467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lt1"/>
    </a:solidFill>
    <a:ln w="50800"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432649514128515"/>
          <c:y val="5.3775068981761896E-2"/>
          <c:w val="0.70460736785325351"/>
          <c:h val="0.45412614660280881"/>
        </c:manualLayout>
      </c:layout>
      <c:barChart>
        <c:barDir val="col"/>
        <c:grouping val="clustered"/>
        <c:varyColors val="0"/>
        <c:ser>
          <c:idx val="0"/>
          <c:order val="0"/>
          <c:tx>
            <c:strRef>
              <c:f>Лист1!$B$1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65FF-4994-9F9B-958134273BC5}"/>
            </c:ext>
          </c:extLst>
        </c:ser>
        <c:ser>
          <c:idx val="1"/>
          <c:order val="1"/>
          <c:tx>
            <c:strRef>
              <c:f>Лист1!$C$1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numCache>
            </c:numRef>
          </c:val>
          <c:extLst>
            <c:ext xmlns:c16="http://schemas.microsoft.com/office/drawing/2014/chart" uri="{C3380CC4-5D6E-409C-BE32-E72D297353CC}">
              <c16:uniqueId val="{00000001-65FF-4994-9F9B-958134273BC5}"/>
            </c:ext>
          </c:extLst>
        </c:ser>
        <c:ser>
          <c:idx val="2"/>
          <c:order val="2"/>
          <c:tx>
            <c:strRef>
              <c:f>Лист1!$D$1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numCache>
            </c:numRef>
          </c:val>
          <c:extLst>
            <c:ext xmlns:c16="http://schemas.microsoft.com/office/drawing/2014/chart" uri="{C3380CC4-5D6E-409C-BE32-E72D297353CC}">
              <c16:uniqueId val="{00000002-65FF-4994-9F9B-958134273BC5}"/>
            </c:ext>
          </c:extLst>
        </c:ser>
        <c:ser>
          <c:idx val="3"/>
          <c:order val="3"/>
          <c:tx>
            <c:strRef>
              <c:f>Лист1!$E$1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Лист1!$E$2:$E$7</c:f>
              <c:numCache>
                <c:formatCode>General</c:formatCode>
                <c:ptCount val="6"/>
              </c:numCache>
            </c:numRef>
          </c:val>
          <c:extLst>
            <c:ext xmlns:c16="http://schemas.microsoft.com/office/drawing/2014/chart" uri="{C3380CC4-5D6E-409C-BE32-E72D297353CC}">
              <c16:uniqueId val="{00000003-65FF-4994-9F9B-958134273BC5}"/>
            </c:ext>
          </c:extLst>
        </c:ser>
        <c:ser>
          <c:idx val="4"/>
          <c:order val="4"/>
          <c:tx>
            <c:strRef>
              <c:f>Лист1!$F$1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Лист1!$F$2:$F$7</c:f>
              <c:numCache>
                <c:formatCode>General</c:formatCode>
                <c:ptCount val="6"/>
              </c:numCache>
            </c:numRef>
          </c:val>
          <c:extLst>
            <c:ext xmlns:c16="http://schemas.microsoft.com/office/drawing/2014/chart" uri="{C3380CC4-5D6E-409C-BE32-E72D297353CC}">
              <c16:uniqueId val="{00000004-65FF-4994-9F9B-958134273BC5}"/>
            </c:ext>
          </c:extLst>
        </c:ser>
        <c:ser>
          <c:idx val="5"/>
          <c:order val="5"/>
          <c:tx>
            <c:strRef>
              <c:f>Лист1!$G$1</c:f>
              <c:strCache>
                <c:ptCount val="1"/>
                <c:pt idx="0">
                  <c:v>ph</c:v>
                </c:pt>
              </c:strCache>
            </c:strRef>
          </c:tx>
          <c:spPr>
            <a:ln w="34925">
              <a:solidFill>
                <a:srgbClr val="00B0F0"/>
              </a:solidFill>
            </a:ln>
          </c:spPr>
          <c:invertIfNegative val="0"/>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Лист1!$G$2:$G$7</c:f>
              <c:numCache>
                <c:formatCode>General</c:formatCode>
                <c:ptCount val="6"/>
                <c:pt idx="0">
                  <c:v>6.6899999999999995</c:v>
                </c:pt>
                <c:pt idx="1">
                  <c:v>6.41</c:v>
                </c:pt>
                <c:pt idx="2">
                  <c:v>6.4300000000000024</c:v>
                </c:pt>
                <c:pt idx="3">
                  <c:v>6.39</c:v>
                </c:pt>
                <c:pt idx="4">
                  <c:v>6.4</c:v>
                </c:pt>
                <c:pt idx="5">
                  <c:v>6.37</c:v>
                </c:pt>
              </c:numCache>
            </c:numRef>
          </c:val>
          <c:extLst>
            <c:ext xmlns:c16="http://schemas.microsoft.com/office/drawing/2014/chart" uri="{C3380CC4-5D6E-409C-BE32-E72D297353CC}">
              <c16:uniqueId val="{00000005-65FF-4994-9F9B-958134273BC5}"/>
            </c:ext>
          </c:extLst>
        </c:ser>
        <c:dLbls>
          <c:showLegendKey val="0"/>
          <c:showVal val="0"/>
          <c:showCatName val="0"/>
          <c:showSerName val="0"/>
          <c:showPercent val="0"/>
          <c:showBubbleSize val="0"/>
        </c:dLbls>
        <c:gapWidth val="150"/>
        <c:axId val="296489712"/>
        <c:axId val="296492848"/>
      </c:barChart>
      <c:catAx>
        <c:axId val="296489712"/>
        <c:scaling>
          <c:orientation val="minMax"/>
        </c:scaling>
        <c:delete val="0"/>
        <c:axPos val="b"/>
        <c:numFmt formatCode="General" sourceLinked="0"/>
        <c:majorTickMark val="out"/>
        <c:minorTickMark val="none"/>
        <c:tickLblPos val="nextTo"/>
        <c:crossAx val="296492848"/>
        <c:crosses val="autoZero"/>
        <c:auto val="1"/>
        <c:lblAlgn val="ctr"/>
        <c:lblOffset val="100"/>
        <c:noMultiLvlLbl val="0"/>
      </c:catAx>
      <c:valAx>
        <c:axId val="296492848"/>
        <c:scaling>
          <c:orientation val="minMax"/>
        </c:scaling>
        <c:delete val="0"/>
        <c:axPos val="l"/>
        <c:numFmt formatCode="General" sourceLinked="1"/>
        <c:majorTickMark val="out"/>
        <c:minorTickMark val="none"/>
        <c:tickLblPos val="nextTo"/>
        <c:crossAx val="296489712"/>
        <c:crosses val="autoZero"/>
        <c:crossBetween val="between"/>
      </c:valAx>
      <c:spPr>
        <a:solidFill>
          <a:schemeClr val="bg1"/>
        </a:solidFill>
        <a:ln w="28575">
          <a:solidFill>
            <a:schemeClr val="tx1">
              <a:lumMod val="15000"/>
              <a:lumOff val="85000"/>
            </a:schemeClr>
          </a:solidFill>
        </a:ln>
      </c:spPr>
    </c:plotArea>
    <c:legend>
      <c:legendPos val="l"/>
      <c:legendEntry>
        <c:idx val="0"/>
        <c:delete val="1"/>
      </c:legendEntry>
      <c:legendEntry>
        <c:idx val="1"/>
        <c:delete val="1"/>
      </c:legendEntry>
      <c:legendEntry>
        <c:idx val="2"/>
        <c:delete val="1"/>
      </c:legendEntry>
      <c:legendEntry>
        <c:idx val="3"/>
        <c:delete val="1"/>
      </c:legendEntry>
      <c:legendEntry>
        <c:idx val="4"/>
        <c:delete val="1"/>
      </c:legendEntry>
      <c:layout>
        <c:manualLayout>
          <c:xMode val="edge"/>
          <c:yMode val="edge"/>
          <c:x val="4.8169556840077073E-2"/>
          <c:y val="0.83509086680620614"/>
          <c:w val="0.12209313792423346"/>
          <c:h val="9.4937373334662276E-2"/>
        </c:manualLayout>
      </c:layout>
      <c:overlay val="0"/>
      <c:txPr>
        <a:bodyPr rot="0" vert="horz" anchor="t" anchorCtr="0"/>
        <a:lstStyle/>
        <a:p>
          <a:pPr>
            <a:defRPr baseline="0"/>
          </a:pPr>
          <a:endParaRPr lang="ru-KZ"/>
        </a:p>
      </c:txPr>
    </c:legend>
    <c:plotVisOnly val="1"/>
    <c:dispBlanksAs val="gap"/>
    <c:showDLblsOverMax val="0"/>
  </c:chart>
  <c:txPr>
    <a:bodyPr/>
    <a:lstStyle/>
    <a:p>
      <a:pPr>
        <a:defRPr sz="900"/>
      </a:pPr>
      <a:endParaRPr lang="ru-K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51543872774883437"/>
          <c:y val="7.3948426901182807E-2"/>
          <c:w val="0.46742240481466085"/>
          <c:h val="0.34613214841920675"/>
        </c:manualLayout>
      </c:layout>
      <c:barChart>
        <c:barDir val="col"/>
        <c:grouping val="clustered"/>
        <c:varyColors val="0"/>
        <c:ser>
          <c:idx val="0"/>
          <c:order val="0"/>
          <c:tx>
            <c:strRef>
              <c:f>Лист1!$B$1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FEFB-4CDC-A508-4F11BB8AF74F}"/>
            </c:ext>
          </c:extLst>
        </c:ser>
        <c:ser>
          <c:idx val="1"/>
          <c:order val="1"/>
          <c:tx>
            <c:strRef>
              <c:f>Лист1!$C$1</c:f>
              <c:strCache>
                <c:ptCount val="1"/>
                <c:pt idx="0">
                  <c:v>        </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numCache>
            </c:numRef>
          </c:val>
          <c:extLst>
            <c:ext xmlns:c16="http://schemas.microsoft.com/office/drawing/2014/chart" uri="{C3380CC4-5D6E-409C-BE32-E72D297353CC}">
              <c16:uniqueId val="{00000001-FEFB-4CDC-A508-4F11BB8AF74F}"/>
            </c:ext>
          </c:extLst>
        </c:ser>
        <c:ser>
          <c:idx val="2"/>
          <c:order val="2"/>
          <c:tx>
            <c:strRef>
              <c:f>Лист1!$D$1</c:f>
              <c:strCache>
                <c:ptCount val="1"/>
                <c:pt idx="0">
                  <c:v>вязкость</c:v>
                </c:pt>
              </c:strCache>
            </c:strRef>
          </c:tx>
          <c:spPr>
            <a:solidFill>
              <a:schemeClr val="accent6"/>
            </a:solidFill>
          </c:spPr>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pt idx="0">
                  <c:v>1.56E-3</c:v>
                </c:pt>
                <c:pt idx="1">
                  <c:v>1.5900000000000001E-3</c:v>
                </c:pt>
                <c:pt idx="2">
                  <c:v>1.6199999999999999E-3</c:v>
                </c:pt>
                <c:pt idx="3">
                  <c:v>1.65E-3</c:v>
                </c:pt>
                <c:pt idx="4">
                  <c:v>1.6800000000000001E-3</c:v>
                </c:pt>
                <c:pt idx="5">
                  <c:v>1.7099999999999999E-3</c:v>
                </c:pt>
              </c:numCache>
            </c:numRef>
          </c:val>
          <c:extLst>
            <c:ext xmlns:c16="http://schemas.microsoft.com/office/drawing/2014/chart" uri="{C3380CC4-5D6E-409C-BE32-E72D297353CC}">
              <c16:uniqueId val="{00000002-FEFB-4CDC-A508-4F11BB8AF74F}"/>
            </c:ext>
          </c:extLst>
        </c:ser>
        <c:dLbls>
          <c:showLegendKey val="0"/>
          <c:showVal val="0"/>
          <c:showCatName val="0"/>
          <c:showSerName val="0"/>
          <c:showPercent val="0"/>
          <c:showBubbleSize val="0"/>
        </c:dLbls>
        <c:gapWidth val="150"/>
        <c:axId val="296492064"/>
        <c:axId val="296494808"/>
      </c:barChart>
      <c:catAx>
        <c:axId val="296492064"/>
        <c:scaling>
          <c:orientation val="minMax"/>
        </c:scaling>
        <c:delete val="0"/>
        <c:axPos val="b"/>
        <c:numFmt formatCode="General" sourceLinked="0"/>
        <c:majorTickMark val="out"/>
        <c:minorTickMark val="none"/>
        <c:tickLblPos val="nextTo"/>
        <c:crossAx val="296494808"/>
        <c:crosses val="autoZero"/>
        <c:auto val="1"/>
        <c:lblAlgn val="ctr"/>
        <c:lblOffset val="100"/>
        <c:noMultiLvlLbl val="0"/>
      </c:catAx>
      <c:valAx>
        <c:axId val="296494808"/>
        <c:scaling>
          <c:orientation val="minMax"/>
        </c:scaling>
        <c:delete val="0"/>
        <c:axPos val="l"/>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u-KZ"/>
          </a:p>
        </c:txPr>
        <c:crossAx val="296492064"/>
        <c:crosses val="autoZero"/>
        <c:crossBetween val="between"/>
      </c:valAx>
    </c:plotArea>
    <c:legend>
      <c:legendPos val="l"/>
      <c:legendEntry>
        <c:idx val="0"/>
        <c:delete val="1"/>
      </c:legendEntry>
      <c:legendEntry>
        <c:idx val="1"/>
        <c:delete val="1"/>
      </c:legendEntry>
      <c:layout>
        <c:manualLayout>
          <c:xMode val="edge"/>
          <c:yMode val="edge"/>
          <c:x val="2.6625249611715109E-2"/>
          <c:y val="0.754222225210747"/>
          <c:w val="0.24773886290617045"/>
          <c:h val="0.12918720343560813"/>
        </c:manualLayout>
      </c:layout>
      <c:overlay val="0"/>
    </c:legend>
    <c:plotVisOnly val="1"/>
    <c:dispBlanksAs val="gap"/>
    <c:showDLblsOverMax val="0"/>
  </c:chart>
  <c:txPr>
    <a:bodyPr/>
    <a:lstStyle/>
    <a:p>
      <a:pPr>
        <a:defRPr sz="1050"/>
      </a:pPr>
      <a:endParaRPr lang="ru-K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1526916278322351"/>
          <c:y val="8.6429677461865292E-2"/>
          <c:w val="0.55678343778456263"/>
          <c:h val="0.55690574243073265"/>
        </c:manualLayout>
      </c:layout>
      <c:barChart>
        <c:barDir val="col"/>
        <c:grouping val="clustered"/>
        <c:varyColors val="0"/>
        <c:ser>
          <c:idx val="0"/>
          <c:order val="0"/>
          <c:tx>
            <c:strRef>
              <c:f>Лист1!$B$1</c:f>
              <c:strCache>
                <c:ptCount val="1"/>
                <c:pt idx="0">
                  <c:v>   </c:v>
                </c:pt>
              </c:strCache>
            </c:strRef>
          </c:tx>
          <c:invertIfNegative val="0"/>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Лист1!$B$2:$B$7</c:f>
              <c:numCache>
                <c:formatCode>General</c:formatCode>
                <c:ptCount val="6"/>
              </c:numCache>
            </c:numRef>
          </c:val>
          <c:extLst>
            <c:ext xmlns:c16="http://schemas.microsoft.com/office/drawing/2014/chart" uri="{C3380CC4-5D6E-409C-BE32-E72D297353CC}">
              <c16:uniqueId val="{00000000-F6AF-49A5-B277-CCADB8EA7C68}"/>
            </c:ext>
          </c:extLst>
        </c:ser>
        <c:ser>
          <c:idx val="1"/>
          <c:order val="1"/>
          <c:tx>
            <c:strRef>
              <c:f>Лист1!$C$1</c:f>
              <c:strCache>
                <c:ptCount val="1"/>
                <c:pt idx="0">
                  <c:v>активность воды</c:v>
                </c:pt>
              </c:strCache>
            </c:strRef>
          </c:tx>
          <c:invertIfNegative val="0"/>
          <c:errBars>
            <c:errBarType val="both"/>
            <c:errValType val="stdErr"/>
            <c:noEndCap val="0"/>
          </c:errBars>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Лист1!$C$2:$C$7</c:f>
              <c:numCache>
                <c:formatCode>General</c:formatCode>
                <c:ptCount val="6"/>
                <c:pt idx="0">
                  <c:v>998</c:v>
                </c:pt>
                <c:pt idx="1">
                  <c:v>996</c:v>
                </c:pt>
                <c:pt idx="2">
                  <c:v>994</c:v>
                </c:pt>
                <c:pt idx="3">
                  <c:v>993</c:v>
                </c:pt>
                <c:pt idx="4">
                  <c:v>992</c:v>
                </c:pt>
                <c:pt idx="5">
                  <c:v>973</c:v>
                </c:pt>
              </c:numCache>
            </c:numRef>
          </c:val>
          <c:extLst>
            <c:ext xmlns:c16="http://schemas.microsoft.com/office/drawing/2014/chart" uri="{C3380CC4-5D6E-409C-BE32-E72D297353CC}">
              <c16:uniqueId val="{00000001-F6AF-49A5-B277-CCADB8EA7C68}"/>
            </c:ext>
          </c:extLst>
        </c:ser>
        <c:ser>
          <c:idx val="2"/>
          <c:order val="2"/>
          <c:tx>
            <c:strRef>
              <c:f>Лист1!$D$1</c:f>
              <c:strCache>
                <c:ptCount val="1"/>
                <c:pt idx="0">
                  <c:v>     </c:v>
                </c:pt>
              </c:strCache>
            </c:strRef>
          </c:tx>
          <c:invertIfNegative val="0"/>
          <c:cat>
            <c:strRef>
              <c:f>Лист1!$A$2:$A$7</c:f>
              <c:strCache>
                <c:ptCount val="6"/>
                <c:pt idx="0">
                  <c:v>коровье</c:v>
                </c:pt>
                <c:pt idx="1">
                  <c:v>кобылье</c:v>
                </c:pt>
                <c:pt idx="2">
                  <c:v>комб молоко 5%</c:v>
                </c:pt>
                <c:pt idx="3">
                  <c:v>комб молоко 10%</c:v>
                </c:pt>
                <c:pt idx="4">
                  <c:v>комб молоко 15%</c:v>
                </c:pt>
                <c:pt idx="5">
                  <c:v>комб молоко 20%</c:v>
                </c:pt>
              </c:strCache>
            </c:strRef>
          </c:cat>
          <c:val>
            <c:numRef>
              <c:f>Лист1!$D$2:$D$7</c:f>
              <c:numCache>
                <c:formatCode>General</c:formatCode>
                <c:ptCount val="6"/>
              </c:numCache>
            </c:numRef>
          </c:val>
          <c:extLst>
            <c:ext xmlns:c16="http://schemas.microsoft.com/office/drawing/2014/chart" uri="{C3380CC4-5D6E-409C-BE32-E72D297353CC}">
              <c16:uniqueId val="{00000002-F6AF-49A5-B277-CCADB8EA7C68}"/>
            </c:ext>
          </c:extLst>
        </c:ser>
        <c:dLbls>
          <c:showLegendKey val="0"/>
          <c:showVal val="0"/>
          <c:showCatName val="0"/>
          <c:showSerName val="0"/>
          <c:showPercent val="0"/>
          <c:showBubbleSize val="0"/>
        </c:dLbls>
        <c:gapWidth val="150"/>
        <c:axId val="296487752"/>
        <c:axId val="297522168"/>
      </c:barChart>
      <c:catAx>
        <c:axId val="296487752"/>
        <c:scaling>
          <c:orientation val="minMax"/>
        </c:scaling>
        <c:delete val="0"/>
        <c:axPos val="b"/>
        <c:title>
          <c:tx>
            <c:rich>
              <a:bodyPr/>
              <a:lstStyle/>
              <a:p>
                <a:pP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молочное сырье</a:t>
                </a:r>
              </a:p>
            </c:rich>
          </c:tx>
          <c:overlay val="0"/>
        </c:title>
        <c:numFmt formatCode="General" sourceLinked="0"/>
        <c:majorTickMark val="out"/>
        <c:minorTickMark val="none"/>
        <c:tickLblPos val="nextTo"/>
        <c:txPr>
          <a:bodyPr/>
          <a:lstStyle/>
          <a:p>
            <a:pPr>
              <a:defRPr sz="900"/>
            </a:pPr>
            <a:endParaRPr lang="ru-KZ"/>
          </a:p>
        </c:txPr>
        <c:crossAx val="297522168"/>
        <c:crosses val="autoZero"/>
        <c:auto val="1"/>
        <c:lblAlgn val="ctr"/>
        <c:lblOffset val="100"/>
        <c:noMultiLvlLbl val="0"/>
      </c:catAx>
      <c:valAx>
        <c:axId val="297522168"/>
        <c:scaling>
          <c:orientation val="minMax"/>
        </c:scaling>
        <c:delete val="0"/>
        <c:axPos val="l"/>
        <c:title>
          <c:tx>
            <c:rich>
              <a:bodyPr/>
              <a:lstStyle/>
              <a:p>
                <a:pPr>
                  <a:defRPr/>
                </a:pPr>
                <a:r>
                  <a:rPr lang="ru-RU" sz="1200" b="0">
                    <a:latin typeface="Times New Roman" panose="02020603050405020304" pitchFamily="18" charset="0"/>
                    <a:cs typeface="Times New Roman" panose="02020603050405020304" pitchFamily="18" charset="0"/>
                  </a:rPr>
                  <a:t>активность</a:t>
                </a:r>
                <a:r>
                  <a:rPr lang="ru-RU" sz="1200" b="0" baseline="0">
                    <a:latin typeface="Times New Roman" panose="02020603050405020304" pitchFamily="18" charset="0"/>
                    <a:cs typeface="Times New Roman" panose="02020603050405020304" pitchFamily="18" charset="0"/>
                  </a:rPr>
                  <a:t> воды</a:t>
                </a:r>
                <a:endParaRPr lang="ru-RU" sz="1200" b="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900"/>
            </a:pPr>
            <a:endParaRPr lang="ru-KZ"/>
          </a:p>
        </c:txPr>
        <c:crossAx val="296487752"/>
        <c:crosses val="autoZero"/>
        <c:crossBetween val="between"/>
      </c:valAx>
    </c:plotArea>
    <c:legend>
      <c:legendPos val="l"/>
      <c:legendEntry>
        <c:idx val="0"/>
        <c:delete val="1"/>
      </c:legendEntry>
      <c:legendEntry>
        <c:idx val="2"/>
        <c:delete val="1"/>
      </c:legendEntry>
      <c:overlay val="0"/>
      <c:txPr>
        <a:bodyPr/>
        <a:lstStyle/>
        <a:p>
          <a:pPr>
            <a:defRPr sz="900"/>
          </a:pPr>
          <a:endParaRPr lang="ru-KZ"/>
        </a:p>
      </c:txPr>
    </c:legend>
    <c:plotVisOnly val="1"/>
    <c:dispBlanksAs val="gap"/>
    <c:showDLblsOverMax val="0"/>
  </c:chart>
  <c:txPr>
    <a:bodyPr/>
    <a:lstStyle/>
    <a:p>
      <a:pPr>
        <a:defRPr sz="1800"/>
      </a:pPr>
      <a:endParaRPr lang="ru-KZ"/>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43824918148118"/>
          <c:y val="3.880621413068739E-2"/>
          <c:w val="0.77802491300966226"/>
          <c:h val="0.453348097112868"/>
        </c:manualLayout>
      </c:layout>
      <c:barChart>
        <c:barDir val="col"/>
        <c:grouping val="clustered"/>
        <c:varyColors val="0"/>
        <c:ser>
          <c:idx val="0"/>
          <c:order val="0"/>
          <c:tx>
            <c:strRef>
              <c:f>Лист1!$B$1</c:f>
              <c:strCache>
                <c:ptCount val="1"/>
                <c:pt idx="0">
                  <c:v>Коровье , мг/100 г</c:v>
                </c:pt>
              </c:strCache>
            </c:strRef>
          </c:tx>
          <c:spPr>
            <a:solidFill>
              <a:schemeClr val="tx2"/>
            </a:solidFill>
          </c:spPr>
          <c:invertIfNegative val="0"/>
          <c:errBars>
            <c:errBarType val="plus"/>
            <c:errValType val="stdErr"/>
            <c:noEndCap val="0"/>
          </c:errBars>
          <c:cat>
            <c:strRef>
              <c:f>Лист1!$A$2:$A$7</c:f>
              <c:strCache>
                <c:ptCount val="6"/>
                <c:pt idx="0">
                  <c:v>Ca, мг /100 г</c:v>
                </c:pt>
                <c:pt idx="1">
                  <c:v>Mg, мг /100г</c:v>
                </c:pt>
                <c:pt idx="2">
                  <c:v>P, мг /100г</c:v>
                </c:pt>
                <c:pt idx="3">
                  <c:v>К, мг/100г</c:v>
                </c:pt>
                <c:pt idx="4">
                  <c:v>Na, мг /100г</c:v>
                </c:pt>
                <c:pt idx="5">
                  <c:v>Общая зольность, мг/100г</c:v>
                </c:pt>
              </c:strCache>
            </c:strRef>
          </c:cat>
          <c:val>
            <c:numRef>
              <c:f>Лист1!$B$2:$B$7</c:f>
              <c:numCache>
                <c:formatCode>General</c:formatCode>
                <c:ptCount val="6"/>
                <c:pt idx="0">
                  <c:v>120</c:v>
                </c:pt>
                <c:pt idx="1">
                  <c:v>10</c:v>
                </c:pt>
                <c:pt idx="2">
                  <c:v>95</c:v>
                </c:pt>
                <c:pt idx="3">
                  <c:v>180</c:v>
                </c:pt>
                <c:pt idx="4">
                  <c:v>55</c:v>
                </c:pt>
                <c:pt idx="5">
                  <c:v>0.7</c:v>
                </c:pt>
              </c:numCache>
            </c:numRef>
          </c:val>
          <c:extLst>
            <c:ext xmlns:c16="http://schemas.microsoft.com/office/drawing/2014/chart" uri="{C3380CC4-5D6E-409C-BE32-E72D297353CC}">
              <c16:uniqueId val="{00000000-3294-4736-9404-C0036E341E21}"/>
            </c:ext>
          </c:extLst>
        </c:ser>
        <c:ser>
          <c:idx val="1"/>
          <c:order val="1"/>
          <c:tx>
            <c:strRef>
              <c:f>Лист1!$C$1</c:f>
              <c:strCache>
                <c:ptCount val="1"/>
                <c:pt idx="0">
                  <c:v>Кобылье, мг/100 г</c:v>
                </c:pt>
              </c:strCache>
            </c:strRef>
          </c:tx>
          <c:spPr>
            <a:solidFill>
              <a:srgbClr val="FF0000"/>
            </a:solidFill>
          </c:spPr>
          <c:invertIfNegative val="0"/>
          <c:dPt>
            <c:idx val="4"/>
            <c:invertIfNegative val="0"/>
            <c:bubble3D val="0"/>
            <c:spPr>
              <a:solidFill>
                <a:srgbClr val="FF0000"/>
              </a:solidFill>
              <a:ln>
                <a:solidFill>
                  <a:srgbClr val="FF0000"/>
                </a:solidFill>
              </a:ln>
            </c:spPr>
            <c:extLst>
              <c:ext xmlns:c16="http://schemas.microsoft.com/office/drawing/2014/chart" uri="{C3380CC4-5D6E-409C-BE32-E72D297353CC}">
                <c16:uniqueId val="{00000002-3294-4736-9404-C0036E341E21}"/>
              </c:ext>
            </c:extLst>
          </c:dPt>
          <c:errBars>
            <c:errBarType val="plus"/>
            <c:errValType val="stdErr"/>
            <c:noEndCap val="0"/>
          </c:errBars>
          <c:cat>
            <c:strRef>
              <c:f>Лист1!$A$2:$A$7</c:f>
              <c:strCache>
                <c:ptCount val="6"/>
                <c:pt idx="0">
                  <c:v>Ca, мг /100 г</c:v>
                </c:pt>
                <c:pt idx="1">
                  <c:v>Mg, мг /100г</c:v>
                </c:pt>
                <c:pt idx="2">
                  <c:v>P, мг /100г</c:v>
                </c:pt>
                <c:pt idx="3">
                  <c:v>К, мг/100г</c:v>
                </c:pt>
                <c:pt idx="4">
                  <c:v>Na, мг /100г</c:v>
                </c:pt>
                <c:pt idx="5">
                  <c:v>Общая зольность, мг/100г</c:v>
                </c:pt>
              </c:strCache>
            </c:strRef>
          </c:cat>
          <c:val>
            <c:numRef>
              <c:f>Лист1!$C$2:$C$7</c:f>
              <c:numCache>
                <c:formatCode>General</c:formatCode>
                <c:ptCount val="6"/>
                <c:pt idx="0">
                  <c:v>110</c:v>
                </c:pt>
                <c:pt idx="1">
                  <c:v>8.5</c:v>
                </c:pt>
                <c:pt idx="2">
                  <c:v>120</c:v>
                </c:pt>
                <c:pt idx="3">
                  <c:v>150</c:v>
                </c:pt>
                <c:pt idx="4">
                  <c:v>45</c:v>
                </c:pt>
                <c:pt idx="5">
                  <c:v>0.55000000000000004</c:v>
                </c:pt>
              </c:numCache>
            </c:numRef>
          </c:val>
          <c:extLst>
            <c:ext xmlns:c16="http://schemas.microsoft.com/office/drawing/2014/chart" uri="{C3380CC4-5D6E-409C-BE32-E72D297353CC}">
              <c16:uniqueId val="{00000003-3294-4736-9404-C0036E341E21}"/>
            </c:ext>
          </c:extLst>
        </c:ser>
        <c:ser>
          <c:idx val="2"/>
          <c:order val="2"/>
          <c:tx>
            <c:strRef>
              <c:f>Лист1!$D$1</c:f>
              <c:strCache>
                <c:ptCount val="1"/>
                <c:pt idx="0">
                  <c:v>Комбинированная смесь, мг/100г</c:v>
                </c:pt>
              </c:strCache>
            </c:strRef>
          </c:tx>
          <c:spPr>
            <a:solidFill>
              <a:srgbClr val="92D050"/>
            </a:solidFill>
          </c:spPr>
          <c:invertIfNegative val="0"/>
          <c:errBars>
            <c:errBarType val="plus"/>
            <c:errValType val="stdErr"/>
            <c:noEndCap val="0"/>
          </c:errBars>
          <c:cat>
            <c:strRef>
              <c:f>Лист1!$A$2:$A$7</c:f>
              <c:strCache>
                <c:ptCount val="6"/>
                <c:pt idx="0">
                  <c:v>Ca, мг /100 г</c:v>
                </c:pt>
                <c:pt idx="1">
                  <c:v>Mg, мг /100г</c:v>
                </c:pt>
                <c:pt idx="2">
                  <c:v>P, мг /100г</c:v>
                </c:pt>
                <c:pt idx="3">
                  <c:v>К, мг/100г</c:v>
                </c:pt>
                <c:pt idx="4">
                  <c:v>Na, мг /100г</c:v>
                </c:pt>
                <c:pt idx="5">
                  <c:v>Общая зольность, мг/100г</c:v>
                </c:pt>
              </c:strCache>
            </c:strRef>
          </c:cat>
          <c:val>
            <c:numRef>
              <c:f>Лист1!$D$2:$D$7</c:f>
              <c:numCache>
                <c:formatCode>General</c:formatCode>
                <c:ptCount val="6"/>
                <c:pt idx="0">
                  <c:v>118</c:v>
                </c:pt>
                <c:pt idx="1">
                  <c:v>9.6999999999999993</c:v>
                </c:pt>
                <c:pt idx="2">
                  <c:v>99</c:v>
                </c:pt>
                <c:pt idx="3">
                  <c:v>174</c:v>
                </c:pt>
                <c:pt idx="4">
                  <c:v>53</c:v>
                </c:pt>
                <c:pt idx="5">
                  <c:v>0.68300000000000005</c:v>
                </c:pt>
              </c:numCache>
            </c:numRef>
          </c:val>
          <c:extLst>
            <c:ext xmlns:c16="http://schemas.microsoft.com/office/drawing/2014/chart" uri="{C3380CC4-5D6E-409C-BE32-E72D297353CC}">
              <c16:uniqueId val="{00000004-3294-4736-9404-C0036E341E21}"/>
            </c:ext>
          </c:extLst>
        </c:ser>
        <c:dLbls>
          <c:showLegendKey val="0"/>
          <c:showVal val="0"/>
          <c:showCatName val="0"/>
          <c:showSerName val="0"/>
          <c:showPercent val="0"/>
          <c:showBubbleSize val="0"/>
        </c:dLbls>
        <c:gapWidth val="150"/>
        <c:axId val="297444184"/>
        <c:axId val="297444576"/>
      </c:barChart>
      <c:catAx>
        <c:axId val="297444184"/>
        <c:scaling>
          <c:orientation val="minMax"/>
        </c:scaling>
        <c:delete val="0"/>
        <c:axPos val="b"/>
        <c:numFmt formatCode="General" sourceLinked="0"/>
        <c:majorTickMark val="out"/>
        <c:minorTickMark val="none"/>
        <c:tickLblPos val="nextTo"/>
        <c:crossAx val="297444576"/>
        <c:crosses val="autoZero"/>
        <c:auto val="1"/>
        <c:lblAlgn val="ctr"/>
        <c:lblOffset val="100"/>
        <c:noMultiLvlLbl val="0"/>
      </c:catAx>
      <c:valAx>
        <c:axId val="297444576"/>
        <c:scaling>
          <c:orientation val="minMax"/>
        </c:scaling>
        <c:delete val="0"/>
        <c:axPos val="l"/>
        <c:numFmt formatCode="General" sourceLinked="1"/>
        <c:majorTickMark val="out"/>
        <c:minorTickMark val="none"/>
        <c:tickLblPos val="nextTo"/>
        <c:txPr>
          <a:bodyPr/>
          <a:lstStyle/>
          <a:p>
            <a:pPr>
              <a:defRPr sz="1400">
                <a:latin typeface="Times New Roman" panose="02020603050405020304" pitchFamily="18" charset="0"/>
                <a:cs typeface="Times New Roman" panose="02020603050405020304" pitchFamily="18" charset="0"/>
              </a:defRPr>
            </a:pPr>
            <a:endParaRPr lang="ru-KZ"/>
          </a:p>
        </c:txPr>
        <c:crossAx val="297444184"/>
        <c:crosses val="autoZero"/>
        <c:crossBetween val="between"/>
      </c:valAx>
      <c:dTable>
        <c:showHorzBorder val="1"/>
        <c:showVertBorder val="1"/>
        <c:showOutline val="1"/>
        <c:showKeys val="1"/>
        <c:txPr>
          <a:bodyPr/>
          <a:lstStyle/>
          <a:p>
            <a:pPr rtl="0">
              <a:defRPr sz="1400">
                <a:latin typeface="Times New Roman" panose="02020603050405020304" pitchFamily="18" charset="0"/>
                <a:cs typeface="Times New Roman" panose="02020603050405020304" pitchFamily="18" charset="0"/>
              </a:defRPr>
            </a:pPr>
            <a:endParaRPr lang="ru-KZ"/>
          </a:p>
        </c:txPr>
      </c:dTable>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06502918478478"/>
          <c:y val="3.2417167366274417E-2"/>
          <c:w val="0.77802491300966359"/>
          <c:h val="0.67533471194889694"/>
        </c:manualLayout>
      </c:layout>
      <c:barChart>
        <c:barDir val="col"/>
        <c:grouping val="clustered"/>
        <c:varyColors val="0"/>
        <c:ser>
          <c:idx val="0"/>
          <c:order val="0"/>
          <c:tx>
            <c:strRef>
              <c:f>Лист1!$B$1</c:f>
              <c:strCache>
                <c:ptCount val="1"/>
                <c:pt idx="0">
                  <c:v>Образец №1, 10%</c:v>
                </c:pt>
              </c:strCache>
            </c:strRef>
          </c:tx>
          <c:spPr>
            <a:solidFill>
              <a:schemeClr val="tx2"/>
            </a:solidFill>
          </c:spPr>
          <c:invertIfNegative val="0"/>
          <c:errBars>
            <c:errBarType val="plus"/>
            <c:errValType val="stdErr"/>
            <c:noEndCap val="0"/>
          </c:errBars>
          <c:cat>
            <c:strRef>
              <c:f>Лист1!$A$2:$A$8</c:f>
              <c:strCache>
                <c:ptCount val="7"/>
                <c:pt idx="0">
                  <c:v>Ca, мг % </c:v>
                </c:pt>
                <c:pt idx="1">
                  <c:v>Mg, мг %</c:v>
                </c:pt>
                <c:pt idx="2">
                  <c:v>P, мг %</c:v>
                </c:pt>
                <c:pt idx="3">
                  <c:v>К, мг%</c:v>
                </c:pt>
                <c:pt idx="4">
                  <c:v>Na, мг %</c:v>
                </c:pt>
                <c:pt idx="5">
                  <c:v>S, мг %</c:v>
                </c:pt>
                <c:pt idx="6">
                  <c:v>О, мг %</c:v>
                </c:pt>
              </c:strCache>
            </c:strRef>
          </c:cat>
          <c:val>
            <c:numRef>
              <c:f>Лист1!$B$2:$B$8</c:f>
              <c:numCache>
                <c:formatCode>General</c:formatCode>
                <c:ptCount val="7"/>
                <c:pt idx="0">
                  <c:v>14.4</c:v>
                </c:pt>
                <c:pt idx="1">
                  <c:v>1.21</c:v>
                </c:pt>
                <c:pt idx="2">
                  <c:v>13.67</c:v>
                </c:pt>
                <c:pt idx="3">
                  <c:v>16.34</c:v>
                </c:pt>
                <c:pt idx="4">
                  <c:v>8.31</c:v>
                </c:pt>
                <c:pt idx="5">
                  <c:v>0.84000000000000064</c:v>
                </c:pt>
                <c:pt idx="6">
                  <c:v>34.590000000000003</c:v>
                </c:pt>
              </c:numCache>
            </c:numRef>
          </c:val>
          <c:extLst>
            <c:ext xmlns:c16="http://schemas.microsoft.com/office/drawing/2014/chart" uri="{C3380CC4-5D6E-409C-BE32-E72D297353CC}">
              <c16:uniqueId val="{00000000-E569-4090-81FC-D92841E32E93}"/>
            </c:ext>
          </c:extLst>
        </c:ser>
        <c:ser>
          <c:idx val="1"/>
          <c:order val="1"/>
          <c:tx>
            <c:strRef>
              <c:f>Лист1!$C$1</c:f>
              <c:strCache>
                <c:ptCount val="1"/>
                <c:pt idx="0">
                  <c:v>Образец №2, 15%</c:v>
                </c:pt>
              </c:strCache>
            </c:strRef>
          </c:tx>
          <c:spPr>
            <a:solidFill>
              <a:srgbClr val="FF0000"/>
            </a:solidFill>
          </c:spPr>
          <c:invertIfNegative val="0"/>
          <c:dPt>
            <c:idx val="4"/>
            <c:invertIfNegative val="0"/>
            <c:bubble3D val="0"/>
            <c:spPr>
              <a:solidFill>
                <a:srgbClr val="FF0000"/>
              </a:solidFill>
              <a:ln>
                <a:solidFill>
                  <a:srgbClr val="FF0000"/>
                </a:solidFill>
              </a:ln>
            </c:spPr>
            <c:extLst>
              <c:ext xmlns:c16="http://schemas.microsoft.com/office/drawing/2014/chart" uri="{C3380CC4-5D6E-409C-BE32-E72D297353CC}">
                <c16:uniqueId val="{00000002-E569-4090-81FC-D92841E32E93}"/>
              </c:ext>
            </c:extLst>
          </c:dPt>
          <c:errBars>
            <c:errBarType val="plus"/>
            <c:errValType val="stdErr"/>
            <c:noEndCap val="0"/>
          </c:errBars>
          <c:cat>
            <c:strRef>
              <c:f>Лист1!$A$2:$A$8</c:f>
              <c:strCache>
                <c:ptCount val="7"/>
                <c:pt idx="0">
                  <c:v>Ca, мг % </c:v>
                </c:pt>
                <c:pt idx="1">
                  <c:v>Mg, мг %</c:v>
                </c:pt>
                <c:pt idx="2">
                  <c:v>P, мг %</c:v>
                </c:pt>
                <c:pt idx="3">
                  <c:v>К, мг%</c:v>
                </c:pt>
                <c:pt idx="4">
                  <c:v>Na, мг %</c:v>
                </c:pt>
                <c:pt idx="5">
                  <c:v>S, мг %</c:v>
                </c:pt>
                <c:pt idx="6">
                  <c:v>О, мг %</c:v>
                </c:pt>
              </c:strCache>
            </c:strRef>
          </c:cat>
          <c:val>
            <c:numRef>
              <c:f>Лист1!$C$2:$C$8</c:f>
              <c:numCache>
                <c:formatCode>General</c:formatCode>
                <c:ptCount val="7"/>
                <c:pt idx="0">
                  <c:v>14.15</c:v>
                </c:pt>
                <c:pt idx="1">
                  <c:v>1.3800000000000001</c:v>
                </c:pt>
                <c:pt idx="2">
                  <c:v>12.360000000000024</c:v>
                </c:pt>
                <c:pt idx="3">
                  <c:v>15.41</c:v>
                </c:pt>
                <c:pt idx="4">
                  <c:v>7.34</c:v>
                </c:pt>
                <c:pt idx="5">
                  <c:v>0.61000000000000065</c:v>
                </c:pt>
                <c:pt idx="6">
                  <c:v>38.51</c:v>
                </c:pt>
              </c:numCache>
            </c:numRef>
          </c:val>
          <c:extLst>
            <c:ext xmlns:c16="http://schemas.microsoft.com/office/drawing/2014/chart" uri="{C3380CC4-5D6E-409C-BE32-E72D297353CC}">
              <c16:uniqueId val="{00000003-E569-4090-81FC-D92841E32E93}"/>
            </c:ext>
          </c:extLst>
        </c:ser>
        <c:ser>
          <c:idx val="2"/>
          <c:order val="2"/>
          <c:tx>
            <c:strRef>
              <c:f>Лист1!$D$1</c:f>
              <c:strCache>
                <c:ptCount val="1"/>
                <c:pt idx="0">
                  <c:v>Образец №3, 20%</c:v>
                </c:pt>
              </c:strCache>
            </c:strRef>
          </c:tx>
          <c:spPr>
            <a:solidFill>
              <a:srgbClr val="92D050"/>
            </a:solidFill>
          </c:spPr>
          <c:invertIfNegative val="0"/>
          <c:errBars>
            <c:errBarType val="plus"/>
            <c:errValType val="stdErr"/>
            <c:noEndCap val="0"/>
          </c:errBars>
          <c:cat>
            <c:strRef>
              <c:f>Лист1!$A$2:$A$8</c:f>
              <c:strCache>
                <c:ptCount val="7"/>
                <c:pt idx="0">
                  <c:v>Ca, мг % </c:v>
                </c:pt>
                <c:pt idx="1">
                  <c:v>Mg, мг %</c:v>
                </c:pt>
                <c:pt idx="2">
                  <c:v>P, мг %</c:v>
                </c:pt>
                <c:pt idx="3">
                  <c:v>К, мг%</c:v>
                </c:pt>
                <c:pt idx="4">
                  <c:v>Na, мг %</c:v>
                </c:pt>
                <c:pt idx="5">
                  <c:v>S, мг %</c:v>
                </c:pt>
                <c:pt idx="6">
                  <c:v>О, мг %</c:v>
                </c:pt>
              </c:strCache>
            </c:strRef>
          </c:cat>
          <c:val>
            <c:numRef>
              <c:f>Лист1!$D$2:$D$8</c:f>
              <c:numCache>
                <c:formatCode>General</c:formatCode>
                <c:ptCount val="7"/>
                <c:pt idx="0">
                  <c:v>14.66</c:v>
                </c:pt>
                <c:pt idx="1">
                  <c:v>1.25</c:v>
                </c:pt>
                <c:pt idx="2">
                  <c:v>13.33</c:v>
                </c:pt>
                <c:pt idx="3">
                  <c:v>16.190000000000001</c:v>
                </c:pt>
                <c:pt idx="4">
                  <c:v>8.43</c:v>
                </c:pt>
                <c:pt idx="5">
                  <c:v>0.88</c:v>
                </c:pt>
                <c:pt idx="6">
                  <c:v>34.849999999999994</c:v>
                </c:pt>
              </c:numCache>
            </c:numRef>
          </c:val>
          <c:extLst>
            <c:ext xmlns:c16="http://schemas.microsoft.com/office/drawing/2014/chart" uri="{C3380CC4-5D6E-409C-BE32-E72D297353CC}">
              <c16:uniqueId val="{00000004-E569-4090-81FC-D92841E32E93}"/>
            </c:ext>
          </c:extLst>
        </c:ser>
        <c:dLbls>
          <c:showLegendKey val="0"/>
          <c:showVal val="0"/>
          <c:showCatName val="0"/>
          <c:showSerName val="0"/>
          <c:showPercent val="0"/>
          <c:showBubbleSize val="0"/>
        </c:dLbls>
        <c:gapWidth val="150"/>
        <c:axId val="297521776"/>
        <c:axId val="297522952"/>
      </c:barChart>
      <c:catAx>
        <c:axId val="297521776"/>
        <c:scaling>
          <c:orientation val="minMax"/>
        </c:scaling>
        <c:delete val="0"/>
        <c:axPos val="b"/>
        <c:numFmt formatCode="General" sourceLinked="0"/>
        <c:majorTickMark val="out"/>
        <c:minorTickMark val="none"/>
        <c:tickLblPos val="nextTo"/>
        <c:crossAx val="297522952"/>
        <c:crosses val="autoZero"/>
        <c:auto val="1"/>
        <c:lblAlgn val="ctr"/>
        <c:lblOffset val="100"/>
        <c:noMultiLvlLbl val="0"/>
      </c:catAx>
      <c:valAx>
        <c:axId val="297522952"/>
        <c:scaling>
          <c:orientation val="minMax"/>
        </c:scaling>
        <c:delete val="0"/>
        <c:axPos val="l"/>
        <c:numFmt formatCode="General" sourceLinked="1"/>
        <c:majorTickMark val="out"/>
        <c:minorTickMark val="none"/>
        <c:tickLblPos val="nextTo"/>
        <c:crossAx val="297521776"/>
        <c:crosses val="autoZero"/>
        <c:crossBetween val="between"/>
      </c:valAx>
      <c:dTable>
        <c:showHorzBorder val="1"/>
        <c:showVertBorder val="1"/>
        <c:showOutline val="1"/>
        <c:showKeys val="1"/>
      </c:dTable>
    </c:plotArea>
    <c:plotVisOnly val="1"/>
    <c:dispBlanksAs val="gap"/>
    <c:showDLblsOverMax val="0"/>
  </c:chart>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927040018874044"/>
          <c:y val="0.1149830566953761"/>
          <c:w val="0.73368412515852177"/>
          <c:h val="0.53883553288233332"/>
        </c:manualLayout>
      </c:layout>
      <c:barChart>
        <c:barDir val="col"/>
        <c:grouping val="clustered"/>
        <c:varyColors val="0"/>
        <c:ser>
          <c:idx val="0"/>
          <c:order val="0"/>
          <c:tx>
            <c:strRef>
              <c:f>'Лист1'!$B$1</c:f>
              <c:strCache>
                <c:ptCount val="1"/>
                <c:pt idx="0">
                  <c:v>Комбинированное молоко </c:v>
                </c:pt>
              </c:strCache>
            </c:strRef>
          </c:tx>
          <c:spPr>
            <a:solidFill>
              <a:srgbClr val="00B0F0"/>
            </a:solidFill>
          </c:spPr>
          <c:invertIfNegative val="0"/>
          <c:errBars>
            <c:errBarType val="both"/>
            <c:errValType val="stdErr"/>
            <c:noEndCap val="0"/>
          </c:errBars>
          <c:cat>
            <c:strRef>
              <c:f>'Лист1'!$A$2:$A$14</c:f>
              <c:strCache>
                <c:ptCount val="13"/>
                <c:pt idx="0">
                  <c:v>аргинин</c:v>
                </c:pt>
                <c:pt idx="1">
                  <c:v>лизин</c:v>
                </c:pt>
                <c:pt idx="2">
                  <c:v>тирозин</c:v>
                </c:pt>
                <c:pt idx="3">
                  <c:v>фенилаланин</c:v>
                </c:pt>
                <c:pt idx="4">
                  <c:v>гистидин</c:v>
                </c:pt>
                <c:pt idx="5">
                  <c:v>лейцин+изолейцин</c:v>
                </c:pt>
                <c:pt idx="6">
                  <c:v>метионин</c:v>
                </c:pt>
                <c:pt idx="7">
                  <c:v>валин</c:v>
                </c:pt>
                <c:pt idx="8">
                  <c:v>пролин</c:v>
                </c:pt>
                <c:pt idx="9">
                  <c:v>треонил</c:v>
                </c:pt>
                <c:pt idx="10">
                  <c:v>серин</c:v>
                </c:pt>
                <c:pt idx="11">
                  <c:v>серин</c:v>
                </c:pt>
                <c:pt idx="12">
                  <c:v>глицин</c:v>
                </c:pt>
              </c:strCache>
            </c:strRef>
          </c:cat>
          <c:val>
            <c:numRef>
              <c:f>'Лист1'!$B$2:$B$14</c:f>
              <c:numCache>
                <c:formatCode>General</c:formatCode>
                <c:ptCount val="13"/>
                <c:pt idx="0">
                  <c:v>0.39200000000000523</c:v>
                </c:pt>
                <c:pt idx="1">
                  <c:v>0.255</c:v>
                </c:pt>
                <c:pt idx="2">
                  <c:v>0.13100000000000001</c:v>
                </c:pt>
                <c:pt idx="3">
                  <c:v>0.255</c:v>
                </c:pt>
                <c:pt idx="4">
                  <c:v>0.14500000000000021</c:v>
                </c:pt>
                <c:pt idx="5">
                  <c:v>0.29400000000000032</c:v>
                </c:pt>
                <c:pt idx="6">
                  <c:v>6.7000000000000004E-2</c:v>
                </c:pt>
                <c:pt idx="7">
                  <c:v>0.41100000000000031</c:v>
                </c:pt>
                <c:pt idx="8">
                  <c:v>0.43100000000000038</c:v>
                </c:pt>
                <c:pt idx="9">
                  <c:v>0.23500000000000001</c:v>
                </c:pt>
                <c:pt idx="10">
                  <c:v>0.23500000000000001</c:v>
                </c:pt>
                <c:pt idx="11">
                  <c:v>0.27400000000000002</c:v>
                </c:pt>
                <c:pt idx="12">
                  <c:v>0.27400000000000002</c:v>
                </c:pt>
              </c:numCache>
            </c:numRef>
          </c:val>
          <c:extLst>
            <c:ext xmlns:c16="http://schemas.microsoft.com/office/drawing/2014/chart" uri="{C3380CC4-5D6E-409C-BE32-E72D297353CC}">
              <c16:uniqueId val="{00000000-A98D-4149-BA14-1889D8388C3B}"/>
            </c:ext>
          </c:extLst>
        </c:ser>
        <c:ser>
          <c:idx val="1"/>
          <c:order val="1"/>
          <c:tx>
            <c:strRef>
              <c:f>'Лист1'!$C$1</c:f>
              <c:strCache>
                <c:ptCount val="1"/>
                <c:pt idx="0">
                  <c:v>Кисломолочный продукт</c:v>
                </c:pt>
              </c:strCache>
            </c:strRef>
          </c:tx>
          <c:spPr>
            <a:solidFill>
              <a:srgbClr val="FF0000"/>
            </a:solidFill>
          </c:spPr>
          <c:invertIfNegative val="0"/>
          <c:errBars>
            <c:errBarType val="both"/>
            <c:errValType val="stdErr"/>
            <c:noEndCap val="0"/>
          </c:errBars>
          <c:cat>
            <c:strRef>
              <c:f>'Лист1'!$A$2:$A$14</c:f>
              <c:strCache>
                <c:ptCount val="13"/>
                <c:pt idx="0">
                  <c:v>аргинин</c:v>
                </c:pt>
                <c:pt idx="1">
                  <c:v>лизин</c:v>
                </c:pt>
                <c:pt idx="2">
                  <c:v>тирозин</c:v>
                </c:pt>
                <c:pt idx="3">
                  <c:v>фенилаланин</c:v>
                </c:pt>
                <c:pt idx="4">
                  <c:v>гистидин</c:v>
                </c:pt>
                <c:pt idx="5">
                  <c:v>лейцин+изолейцин</c:v>
                </c:pt>
                <c:pt idx="6">
                  <c:v>метионин</c:v>
                </c:pt>
                <c:pt idx="7">
                  <c:v>валин</c:v>
                </c:pt>
                <c:pt idx="8">
                  <c:v>пролин</c:v>
                </c:pt>
                <c:pt idx="9">
                  <c:v>треонил</c:v>
                </c:pt>
                <c:pt idx="10">
                  <c:v>серин</c:v>
                </c:pt>
                <c:pt idx="11">
                  <c:v>серин</c:v>
                </c:pt>
                <c:pt idx="12">
                  <c:v>глицин</c:v>
                </c:pt>
              </c:strCache>
            </c:strRef>
          </c:cat>
          <c:val>
            <c:numRef>
              <c:f>'Лист1'!$C$2:$C$14</c:f>
              <c:numCache>
                <c:formatCode>General</c:formatCode>
                <c:ptCount val="13"/>
                <c:pt idx="0">
                  <c:v>0.37900000000000461</c:v>
                </c:pt>
                <c:pt idx="1">
                  <c:v>0.20700000000000021</c:v>
                </c:pt>
                <c:pt idx="2">
                  <c:v>0.14900000000000024</c:v>
                </c:pt>
                <c:pt idx="3">
                  <c:v>0.32200000000000506</c:v>
                </c:pt>
                <c:pt idx="4">
                  <c:v>0.126</c:v>
                </c:pt>
                <c:pt idx="5">
                  <c:v>0.54</c:v>
                </c:pt>
                <c:pt idx="6">
                  <c:v>0.13800000000000001</c:v>
                </c:pt>
                <c:pt idx="7">
                  <c:v>0.32200000000000506</c:v>
                </c:pt>
                <c:pt idx="8">
                  <c:v>0.89700000000000002</c:v>
                </c:pt>
                <c:pt idx="9">
                  <c:v>0.23</c:v>
                </c:pt>
                <c:pt idx="10">
                  <c:v>0.31000000000000238</c:v>
                </c:pt>
                <c:pt idx="11">
                  <c:v>0.253</c:v>
                </c:pt>
                <c:pt idx="12">
                  <c:v>0.31000000000000238</c:v>
                </c:pt>
              </c:numCache>
            </c:numRef>
          </c:val>
          <c:extLst>
            <c:ext xmlns:c16="http://schemas.microsoft.com/office/drawing/2014/chart" uri="{C3380CC4-5D6E-409C-BE32-E72D297353CC}">
              <c16:uniqueId val="{00000001-A98D-4149-BA14-1889D8388C3B}"/>
            </c:ext>
          </c:extLst>
        </c:ser>
        <c:dLbls>
          <c:showLegendKey val="0"/>
          <c:showVal val="0"/>
          <c:showCatName val="0"/>
          <c:showSerName val="0"/>
          <c:showPercent val="0"/>
          <c:showBubbleSize val="0"/>
        </c:dLbls>
        <c:gapWidth val="150"/>
        <c:axId val="297520992"/>
        <c:axId val="297525304"/>
      </c:barChart>
      <c:catAx>
        <c:axId val="297520992"/>
        <c:scaling>
          <c:orientation val="minMax"/>
        </c:scaling>
        <c:delete val="0"/>
        <c:axPos val="b"/>
        <c:numFmt formatCode="General" sourceLinked="0"/>
        <c:majorTickMark val="out"/>
        <c:minorTickMark val="none"/>
        <c:tickLblPos val="nextTo"/>
        <c:crossAx val="297525304"/>
        <c:crosses val="autoZero"/>
        <c:auto val="1"/>
        <c:lblAlgn val="ctr"/>
        <c:lblOffset val="100"/>
        <c:noMultiLvlLbl val="0"/>
      </c:catAx>
      <c:valAx>
        <c:axId val="297525304"/>
        <c:scaling>
          <c:orientation val="minMax"/>
        </c:scaling>
        <c:delete val="0"/>
        <c:axPos val="l"/>
        <c:numFmt formatCode="General" sourceLinked="1"/>
        <c:majorTickMark val="out"/>
        <c:minorTickMark val="none"/>
        <c:tickLblPos val="nextTo"/>
        <c:txPr>
          <a:bodyPr/>
          <a:lstStyle/>
          <a:p>
            <a:pPr>
              <a:defRPr sz="1400">
                <a:latin typeface="Times New Roman" panose="02020603050405020304" pitchFamily="18" charset="0"/>
                <a:cs typeface="Times New Roman" panose="02020603050405020304" pitchFamily="18" charset="0"/>
              </a:defRPr>
            </a:pPr>
            <a:endParaRPr lang="ru-KZ"/>
          </a:p>
        </c:txPr>
        <c:crossAx val="297520992"/>
        <c:crosses val="autoZero"/>
        <c:crossBetween val="between"/>
      </c:valAx>
      <c:dTable>
        <c:showHorzBorder val="1"/>
        <c:showVertBorder val="1"/>
        <c:showOutline val="1"/>
        <c:showKeys val="1"/>
        <c:txPr>
          <a:bodyPr/>
          <a:lstStyle/>
          <a:p>
            <a:pPr rtl="0">
              <a:defRPr sz="800" b="0">
                <a:latin typeface="Times New Roman" panose="02020603050405020304" pitchFamily="18" charset="0"/>
                <a:cs typeface="Times New Roman" panose="02020603050405020304" pitchFamily="18" charset="0"/>
              </a:defRPr>
            </a:pPr>
            <a:endParaRPr lang="ru-KZ"/>
          </a:p>
        </c:txPr>
      </c:dTable>
      <c:spPr>
        <a:noFill/>
        <a:ln w="25400">
          <a:noFill/>
        </a:ln>
      </c:spPr>
    </c:plotArea>
    <c:plotVisOnly val="1"/>
    <c:dispBlanksAs val="gap"/>
    <c:showDLblsOverMax val="0"/>
  </c:chart>
  <c:txPr>
    <a:bodyPr/>
    <a:lstStyle/>
    <a:p>
      <a:pPr>
        <a:defRPr sz="900" b="1"/>
      </a:pPr>
      <a:endParaRPr lang="ru-KZ"/>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5"/>
      <c:depthPercent val="16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6763432209164834E-2"/>
          <c:y val="1.9397176344566586E-2"/>
          <c:w val="0.99488054607508569"/>
          <c:h val="0.92991913746630761"/>
        </c:manualLayout>
      </c:layout>
      <c:bar3DChart>
        <c:barDir val="col"/>
        <c:grouping val="clustered"/>
        <c:varyColors val="0"/>
        <c:ser>
          <c:idx val="0"/>
          <c:order val="0"/>
          <c:tx>
            <c:strRef>
              <c:f>Лист1!$B$1</c:f>
              <c:strCache>
                <c:ptCount val="1"/>
                <c:pt idx="0">
                  <c:v>N-натрий</c:v>
                </c:pt>
              </c:strCache>
            </c:strRef>
          </c:tx>
          <c:spPr>
            <a:solidFill>
              <a:srgbClr val="9999FF"/>
            </a:solidFill>
            <a:ln w="12701">
              <a:solidFill>
                <a:srgbClr val="000000"/>
              </a:solidFill>
              <a:prstDash val="solid"/>
            </a:ln>
          </c:spPr>
          <c:invertIfNegative val="0"/>
          <c:dPt>
            <c:idx val="1"/>
            <c:invertIfNegative val="0"/>
            <c:bubble3D val="0"/>
            <c:spPr>
              <a:solidFill>
                <a:srgbClr val="9999FF"/>
              </a:solidFill>
              <a:ln w="25403">
                <a:noFill/>
              </a:ln>
            </c:spPr>
            <c:extLst>
              <c:ext xmlns:c16="http://schemas.microsoft.com/office/drawing/2014/chart" uri="{C3380CC4-5D6E-409C-BE32-E72D297353CC}">
                <c16:uniqueId val="{00000001-F7EA-43AE-A0B8-B51800A3CBD7}"/>
              </c:ext>
            </c:extLst>
          </c:dPt>
          <c:dLbls>
            <c:dLbl>
              <c:idx val="0"/>
              <c:layout>
                <c:manualLayout>
                  <c:x val="-2.233389168062805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EA-43AE-A0B8-B51800A3CBD7}"/>
                </c:ext>
              </c:extLst>
            </c:dLbl>
            <c:dLbl>
              <c:idx val="1"/>
              <c:layout>
                <c:manualLayout>
                  <c:x val="-1.5633724176437803E-2"/>
                  <c:y val="-7.3664825046044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EA-43AE-A0B8-B51800A3CBD7}"/>
                </c:ext>
              </c:extLst>
            </c:dLbl>
            <c:dLbl>
              <c:idx val="2"/>
              <c:layout>
                <c:manualLayout>
                  <c:x val="-5.6006890379599016E-3"/>
                  <c:y val="-1.0101436808820335E-2"/>
                </c:manualLayout>
              </c:layout>
              <c:spPr>
                <a:noFill/>
                <a:ln w="25403">
                  <a:noFill/>
                </a:ln>
              </c:spPr>
              <c:txPr>
                <a:bodyPr/>
                <a:lstStyle/>
                <a:p>
                  <a:pPr>
                    <a:defRPr sz="800"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EA-43AE-A0B8-B51800A3CBD7}"/>
                </c:ext>
              </c:extLst>
            </c:dLbl>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0.48000000000000032</c:v>
                </c:pt>
                <c:pt idx="1">
                  <c:v>0.54</c:v>
                </c:pt>
                <c:pt idx="2">
                  <c:v>0.79</c:v>
                </c:pt>
                <c:pt idx="3">
                  <c:v>0.93</c:v>
                </c:pt>
                <c:pt idx="5">
                  <c:v>5.98</c:v>
                </c:pt>
              </c:numCache>
            </c:numRef>
          </c:val>
          <c:extLst>
            <c:ext xmlns:c16="http://schemas.microsoft.com/office/drawing/2014/chart" uri="{C3380CC4-5D6E-409C-BE32-E72D297353CC}">
              <c16:uniqueId val="{00000004-F7EA-43AE-A0B8-B51800A3CBD7}"/>
            </c:ext>
          </c:extLst>
        </c:ser>
        <c:ser>
          <c:idx val="1"/>
          <c:order val="1"/>
          <c:tx>
            <c:strRef>
              <c:f>Лист1!$C$1</c:f>
              <c:strCache>
                <c:ptCount val="1"/>
                <c:pt idx="0">
                  <c:v>Al-алюминий</c:v>
                </c:pt>
              </c:strCache>
            </c:strRef>
          </c:tx>
          <c:spPr>
            <a:solidFill>
              <a:srgbClr val="993366"/>
            </a:solidFill>
            <a:ln w="12701">
              <a:solidFill>
                <a:srgbClr val="000000"/>
              </a:solidFill>
              <a:prstDash val="solid"/>
            </a:ln>
          </c:spPr>
          <c:invertIfNegative val="0"/>
          <c:dLbls>
            <c:dLbl>
              <c:idx val="0"/>
              <c:layout>
                <c:manualLayout>
                  <c:x val="2.2802520318742601E-3"/>
                  <c:y val="-3.9584681221687254E-3"/>
                </c:manualLayout>
              </c:layout>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EA-43AE-A0B8-B51800A3CBD7}"/>
                </c:ext>
              </c:extLst>
            </c:dLbl>
            <c:dLbl>
              <c:idx val="1"/>
              <c:layout>
                <c:manualLayout>
                  <c:x val="3.9887927226268339E-3"/>
                  <c:y val="-1.7286614979578258E-2"/>
                </c:manualLayout>
              </c:layout>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EA-43AE-A0B8-B51800A3CBD7}"/>
                </c:ext>
              </c:extLst>
            </c:dLbl>
            <c:dLbl>
              <c:idx val="2"/>
              <c:layout>
                <c:manualLayout>
                  <c:x val="5.3988983582254771E-3"/>
                  <c:y val="-2.1220417099266812E-2"/>
                </c:manualLayout>
              </c:layout>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7EA-43AE-A0B8-B51800A3CBD7}"/>
                </c:ext>
              </c:extLst>
            </c:dLbl>
            <c:dLbl>
              <c:idx val="3"/>
              <c:layout>
                <c:manualLayout>
                  <c:x val="1.4713715762819221E-2"/>
                  <c:y val="-1.4986722886251179E-2"/>
                </c:manualLayout>
              </c:layout>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EA-43AE-A0B8-B51800A3CBD7}"/>
                </c:ext>
              </c:extLst>
            </c:dLbl>
            <c:dLbl>
              <c:idx val="4"/>
              <c:layout>
                <c:manualLayout>
                  <c:x val="-1.1645907501095704E-2"/>
                  <c:y val="-6.5756160404999934E-3"/>
                </c:manualLayout>
              </c:layout>
              <c:spPr>
                <a:noFill/>
                <a:ln w="25403">
                  <a:noFill/>
                </a:ln>
              </c:spPr>
              <c:txPr>
                <a:bodyPr/>
                <a:lstStyle/>
                <a:p>
                  <a:pPr>
                    <a:defRPr sz="8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7EA-43AE-A0B8-B51800A3CBD7}"/>
                </c:ext>
              </c:extLst>
            </c:dLbl>
            <c:dLbl>
              <c:idx val="5"/>
              <c:layout>
                <c:manualLayout>
                  <c:x val="1.7628489304401192E-2"/>
                  <c:y val="-1.0802007982712821E-2"/>
                </c:manualLayout>
              </c:layout>
              <c:spPr>
                <a:noFill/>
                <a:ln w="25403">
                  <a:noFill/>
                </a:ln>
              </c:spPr>
              <c:txPr>
                <a:bodyPr/>
                <a:lstStyle/>
                <a:p>
                  <a:pPr>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7EA-43AE-A0B8-B51800A3CBD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0.72000000000000064</c:v>
                </c:pt>
                <c:pt idx="1">
                  <c:v>1.26</c:v>
                </c:pt>
                <c:pt idx="2">
                  <c:v>0.88000000000001433</c:v>
                </c:pt>
                <c:pt idx="3">
                  <c:v>0.78</c:v>
                </c:pt>
                <c:pt idx="4">
                  <c:v>1.58</c:v>
                </c:pt>
                <c:pt idx="5">
                  <c:v>0.76000000000002665</c:v>
                </c:pt>
              </c:numCache>
            </c:numRef>
          </c:val>
          <c:extLst>
            <c:ext xmlns:c16="http://schemas.microsoft.com/office/drawing/2014/chart" uri="{C3380CC4-5D6E-409C-BE32-E72D297353CC}">
              <c16:uniqueId val="{0000000B-F7EA-43AE-A0B8-B51800A3CBD7}"/>
            </c:ext>
          </c:extLst>
        </c:ser>
        <c:ser>
          <c:idx val="2"/>
          <c:order val="2"/>
          <c:tx>
            <c:strRef>
              <c:f>Лист1!$D$1</c:f>
              <c:strCache>
                <c:ptCount val="1"/>
                <c:pt idx="0">
                  <c:v>Fe-железо</c:v>
                </c:pt>
              </c:strCache>
            </c:strRef>
          </c:tx>
          <c:invertIfNegative val="0"/>
          <c:dLbls>
            <c:dLbl>
              <c:idx val="1"/>
              <c:layout>
                <c:manualLayout>
                  <c:x val="2.203561163050167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7EA-43AE-A0B8-B51800A3CBD7}"/>
                </c:ext>
              </c:extLst>
            </c:dLbl>
            <c:dLbl>
              <c:idx val="2"/>
              <c:layout>
                <c:manualLayout>
                  <c:x val="2.2035611630501675E-2"/>
                  <c:y val="3.60066932757086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7EA-43AE-A0B8-B51800A3CBD7}"/>
                </c:ext>
              </c:extLst>
            </c:dLbl>
            <c:dLbl>
              <c:idx val="3"/>
              <c:layout>
                <c:manualLayout>
                  <c:x val="2.864629511965131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7EA-43AE-A0B8-B51800A3CBD7}"/>
                </c:ext>
              </c:extLst>
            </c:dLbl>
            <c:dLbl>
              <c:idx val="4"/>
              <c:layout>
                <c:manualLayout>
                  <c:x val="1.322136697829993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7EA-43AE-A0B8-B51800A3CBD7}"/>
                </c:ext>
              </c:extLst>
            </c:dLbl>
            <c:dLbl>
              <c:idx val="5"/>
              <c:layout>
                <c:manualLayout>
                  <c:x val="1.762848930440119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7EA-43AE-A0B8-B51800A3CBD7}"/>
                </c:ext>
              </c:extLst>
            </c:dLbl>
            <c:spPr>
              <a:noFill/>
              <a:ln w="25403">
                <a:noFill/>
              </a:ln>
            </c:spPr>
            <c:txPr>
              <a:bodyPr/>
              <a:lstStyle/>
              <a:p>
                <a:pPr>
                  <a:defRPr sz="800"/>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Лист1!$D$2:$D$7</c:f>
              <c:numCache>
                <c:formatCode>General</c:formatCode>
                <c:ptCount val="6"/>
                <c:pt idx="0">
                  <c:v>0.51</c:v>
                </c:pt>
                <c:pt idx="1">
                  <c:v>1.01</c:v>
                </c:pt>
                <c:pt idx="2">
                  <c:v>0.68000000000001992</c:v>
                </c:pt>
                <c:pt idx="3">
                  <c:v>0.86000000000000065</c:v>
                </c:pt>
                <c:pt idx="4">
                  <c:v>1.7200000000000273</c:v>
                </c:pt>
                <c:pt idx="5">
                  <c:v>0.56000000000000005</c:v>
                </c:pt>
              </c:numCache>
            </c:numRef>
          </c:val>
          <c:extLst>
            <c:ext xmlns:c16="http://schemas.microsoft.com/office/drawing/2014/chart" uri="{C3380CC4-5D6E-409C-BE32-E72D297353CC}">
              <c16:uniqueId val="{00000011-F7EA-43AE-A0B8-B51800A3CBD7}"/>
            </c:ext>
          </c:extLst>
        </c:ser>
        <c:dLbls>
          <c:showLegendKey val="0"/>
          <c:showVal val="0"/>
          <c:showCatName val="0"/>
          <c:showSerName val="0"/>
          <c:showPercent val="0"/>
          <c:showBubbleSize val="0"/>
        </c:dLbls>
        <c:gapWidth val="150"/>
        <c:shape val="box"/>
        <c:axId val="92611328"/>
        <c:axId val="92614016"/>
        <c:axId val="0"/>
      </c:bar3DChart>
      <c:catAx>
        <c:axId val="92611328"/>
        <c:scaling>
          <c:orientation val="minMax"/>
        </c:scaling>
        <c:delete val="0"/>
        <c:axPos val="b"/>
        <c:numFmt formatCode="General" sourceLinked="1"/>
        <c:majorTickMark val="out"/>
        <c:minorTickMark val="none"/>
        <c:tickLblPos val="low"/>
        <c:spPr>
          <a:ln w="3175">
            <a:solidFill>
              <a:srgbClr val="000000"/>
            </a:solidFill>
            <a:prstDash val="solid"/>
          </a:ln>
        </c:spPr>
        <c:txPr>
          <a:bodyPr/>
          <a:lstStyle/>
          <a:p>
            <a:pPr>
              <a:defRPr sz="1000">
                <a:latin typeface="Times New Roman" pitchFamily="18" charset="0"/>
                <a:cs typeface="Times New Roman" pitchFamily="18" charset="0"/>
              </a:defRPr>
            </a:pPr>
            <a:endParaRPr lang="ru-KZ"/>
          </a:p>
        </c:txPr>
        <c:crossAx val="92614016"/>
        <c:crosses val="autoZero"/>
        <c:auto val="1"/>
        <c:lblAlgn val="ctr"/>
        <c:lblOffset val="100"/>
        <c:noMultiLvlLbl val="0"/>
      </c:catAx>
      <c:valAx>
        <c:axId val="92614016"/>
        <c:scaling>
          <c:orientation val="minMax"/>
        </c:scaling>
        <c:delete val="0"/>
        <c:axPos val="l"/>
        <c:title>
          <c:tx>
            <c:rich>
              <a:bodyPr/>
              <a:lstStyle/>
              <a:p>
                <a:pPr>
                  <a:defRPr sz="900" b="0" i="0" u="none" strike="noStrike" baseline="0">
                    <a:solidFill>
                      <a:srgbClr val="000000"/>
                    </a:solidFill>
                    <a:latin typeface="Times New Roman"/>
                    <a:ea typeface="Times New Roman"/>
                    <a:cs typeface="Times New Roman"/>
                  </a:defRPr>
                </a:pPr>
                <a:r>
                  <a:rPr lang="ru-RU"/>
                  <a:t>Содержание макроэлементов, %</a:t>
                </a:r>
              </a:p>
            </c:rich>
          </c:tx>
          <c:layout>
            <c:manualLayout>
              <c:xMode val="edge"/>
              <c:yMode val="edge"/>
              <c:x val="1.0446646031612287E-3"/>
              <c:y val="0.20415602923487911"/>
            </c:manualLayout>
          </c:layout>
          <c:overlay val="0"/>
          <c:spPr>
            <a:noFill/>
            <a:ln w="25403">
              <a:noFill/>
            </a:ln>
          </c:spPr>
        </c:title>
        <c:numFmt formatCode="General" sourceLinked="1"/>
        <c:majorTickMark val="out"/>
        <c:minorTickMark val="none"/>
        <c:tickLblPos val="nextTo"/>
        <c:spPr>
          <a:ln w="3175">
            <a:solidFill>
              <a:srgbClr val="000000"/>
            </a:solidFill>
            <a:prstDash val="solid"/>
          </a:ln>
        </c:spPr>
        <c:crossAx val="92611328"/>
        <c:crosses val="autoZero"/>
        <c:crossBetween val="between"/>
      </c:valAx>
      <c:spPr>
        <a:noFill/>
        <a:ln w="25403">
          <a:noFill/>
        </a:ln>
      </c:spPr>
    </c:plotArea>
    <c:legend>
      <c:legendPos val="t"/>
      <c:overlay val="0"/>
      <c:spPr>
        <a:noFill/>
        <a:ln w="25403">
          <a:noFill/>
        </a:ln>
      </c:spPr>
      <c:txPr>
        <a:bodyPr/>
        <a:lstStyle/>
        <a:p>
          <a:pPr>
            <a:defRPr sz="900">
              <a:latin typeface="Times New Roman" pitchFamily="18" charset="0"/>
              <a:cs typeface="Times New Roman" pitchFamily="18" charset="0"/>
            </a:defRPr>
          </a:pPr>
          <a:endParaRPr lang="ru-KZ"/>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10"/>
      <c:depthPercent val="16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6763432209164813E-2"/>
          <c:y val="1.9397176344566749E-2"/>
          <c:w val="0.99488054607508569"/>
          <c:h val="0.92991913746630761"/>
        </c:manualLayout>
      </c:layout>
      <c:bar3DChart>
        <c:barDir val="col"/>
        <c:grouping val="clustered"/>
        <c:varyColors val="0"/>
        <c:ser>
          <c:idx val="0"/>
          <c:order val="0"/>
          <c:tx>
            <c:strRef>
              <c:f>Лист1!$B$1</c:f>
              <c:strCache>
                <c:ptCount val="1"/>
                <c:pt idx="0">
                  <c:v>K-калий</c:v>
                </c:pt>
              </c:strCache>
            </c:strRef>
          </c:tx>
          <c:spPr>
            <a:solidFill>
              <a:srgbClr val="9999FF"/>
            </a:solidFill>
            <a:ln w="12676">
              <a:solidFill>
                <a:srgbClr val="000000"/>
              </a:solidFill>
              <a:prstDash val="solid"/>
            </a:ln>
          </c:spPr>
          <c:invertIfNegative val="0"/>
          <c:dPt>
            <c:idx val="1"/>
            <c:invertIfNegative val="0"/>
            <c:bubble3D val="0"/>
            <c:spPr>
              <a:solidFill>
                <a:srgbClr val="9999FF"/>
              </a:solidFill>
              <a:ln w="25353">
                <a:noFill/>
              </a:ln>
            </c:spPr>
            <c:extLst>
              <c:ext xmlns:c16="http://schemas.microsoft.com/office/drawing/2014/chart" uri="{C3380CC4-5D6E-409C-BE32-E72D297353CC}">
                <c16:uniqueId val="{00000001-0479-4E60-A28C-AD2D22E4EE5F}"/>
              </c:ext>
            </c:extLst>
          </c:dPt>
          <c:dLbls>
            <c:dLbl>
              <c:idx val="0"/>
              <c:layout>
                <c:manualLayout>
                  <c:x val="-2.233389168062797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79-4E60-A28C-AD2D22E4EE5F}"/>
                </c:ext>
              </c:extLst>
            </c:dLbl>
            <c:dLbl>
              <c:idx val="1"/>
              <c:layout>
                <c:manualLayout>
                  <c:x val="-1.5633724176437745E-2"/>
                  <c:y val="-7.36648250460421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79-4E60-A28C-AD2D22E4EE5F}"/>
                </c:ext>
              </c:extLst>
            </c:dLbl>
            <c:dLbl>
              <c:idx val="2"/>
              <c:layout>
                <c:manualLayout>
                  <c:x val="-1.8822019106908321E-2"/>
                  <c:y val="-1.0101361639188504E-2"/>
                </c:manualLayout>
              </c:layout>
              <c:spPr>
                <a:noFill/>
                <a:ln w="25353">
                  <a:noFill/>
                </a:ln>
              </c:spPr>
              <c:txPr>
                <a:bodyPr/>
                <a:lstStyle/>
                <a:p>
                  <a:pPr>
                    <a:defRPr sz="998"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79-4E60-A28C-AD2D22E4EE5F}"/>
                </c:ext>
              </c:extLst>
            </c:dLbl>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27.7</c:v>
                </c:pt>
                <c:pt idx="1">
                  <c:v>18.350000000000001</c:v>
                </c:pt>
                <c:pt idx="2">
                  <c:v>20.79</c:v>
                </c:pt>
                <c:pt idx="3">
                  <c:v>27.130000000000031</c:v>
                </c:pt>
                <c:pt idx="4">
                  <c:v>20.779999999999987</c:v>
                </c:pt>
                <c:pt idx="5">
                  <c:v>2.8099999999999987</c:v>
                </c:pt>
              </c:numCache>
            </c:numRef>
          </c:val>
          <c:extLst>
            <c:ext xmlns:c16="http://schemas.microsoft.com/office/drawing/2014/chart" uri="{C3380CC4-5D6E-409C-BE32-E72D297353CC}">
              <c16:uniqueId val="{00000004-0479-4E60-A28C-AD2D22E4EE5F}"/>
            </c:ext>
          </c:extLst>
        </c:ser>
        <c:ser>
          <c:idx val="1"/>
          <c:order val="1"/>
          <c:tx>
            <c:strRef>
              <c:f>Лист1!$C$1</c:f>
              <c:strCache>
                <c:ptCount val="1"/>
                <c:pt idx="0">
                  <c:v>Ca-кальций</c:v>
                </c:pt>
              </c:strCache>
            </c:strRef>
          </c:tx>
          <c:spPr>
            <a:solidFill>
              <a:srgbClr val="993366"/>
            </a:solidFill>
            <a:ln w="12676">
              <a:solidFill>
                <a:srgbClr val="000000"/>
              </a:solidFill>
              <a:prstDash val="solid"/>
            </a:ln>
          </c:spPr>
          <c:invertIfNegative val="0"/>
          <c:dLbls>
            <c:dLbl>
              <c:idx val="0"/>
              <c:layout>
                <c:manualLayout>
                  <c:x val="2.5939700937147758E-2"/>
                  <c:y val="-2.1962274713236613E-2"/>
                </c:manualLayout>
              </c:layout>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479-4E60-A28C-AD2D22E4EE5F}"/>
                </c:ext>
              </c:extLst>
            </c:dLbl>
            <c:dLbl>
              <c:idx val="1"/>
              <c:layout>
                <c:manualLayout>
                  <c:x val="3.0431487631449611E-2"/>
                  <c:y val="-1.7286579438914026E-2"/>
                </c:manualLayout>
              </c:layout>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479-4E60-A28C-AD2D22E4EE5F}"/>
                </c:ext>
              </c:extLst>
            </c:dLbl>
            <c:dLbl>
              <c:idx val="2"/>
              <c:layout>
                <c:manualLayout>
                  <c:x val="2.3027431115831568E-2"/>
                  <c:y val="-1.7583502546500863E-2"/>
                </c:manualLayout>
              </c:layout>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79-4E60-A28C-AD2D22E4EE5F}"/>
                </c:ext>
              </c:extLst>
            </c:dLbl>
            <c:dLbl>
              <c:idx val="3"/>
              <c:layout>
                <c:manualLayout>
                  <c:x val="2.8437709474906144E-2"/>
                  <c:y val="-1.8596368613983161E-2"/>
                </c:manualLayout>
              </c:layout>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479-4E60-A28C-AD2D22E4EE5F}"/>
                </c:ext>
              </c:extLst>
            </c:dLbl>
            <c:dLbl>
              <c:idx val="4"/>
              <c:layout>
                <c:manualLayout>
                  <c:x val="2.6896902603107588E-2"/>
                  <c:y val="-1.7391319158696638E-2"/>
                </c:manualLayout>
              </c:layout>
              <c:spPr>
                <a:noFill/>
                <a:ln w="25353">
                  <a:noFill/>
                </a:ln>
              </c:spPr>
              <c:txPr>
                <a:bodyPr/>
                <a:lstStyle/>
                <a:p>
                  <a:pPr>
                    <a:defRPr sz="998">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479-4E60-A28C-AD2D22E4EE5F}"/>
                </c:ext>
              </c:extLst>
            </c:dLbl>
            <c:dLbl>
              <c:idx val="5"/>
              <c:layout>
                <c:manualLayout>
                  <c:x val="2.1223695522598691E-2"/>
                  <c:y val="-1.44208509607892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479-4E60-A28C-AD2D22E4EE5F}"/>
                </c:ext>
              </c:extLst>
            </c:dLbl>
            <c:spPr>
              <a:noFill/>
              <a:ln w="25353">
                <a:noFill/>
              </a:ln>
            </c:spPr>
            <c:txPr>
              <a:bodyPr/>
              <a:lstStyle/>
              <a:p>
                <a:pPr>
                  <a:defRPr sz="998"/>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11.129999999999999</c:v>
                </c:pt>
                <c:pt idx="1">
                  <c:v>16.760000000000002</c:v>
                </c:pt>
                <c:pt idx="2">
                  <c:v>16.850000000000001</c:v>
                </c:pt>
                <c:pt idx="3">
                  <c:v>12.57</c:v>
                </c:pt>
                <c:pt idx="4">
                  <c:v>16.43</c:v>
                </c:pt>
                <c:pt idx="5">
                  <c:v>5.6899999999999995</c:v>
                </c:pt>
              </c:numCache>
            </c:numRef>
          </c:val>
          <c:extLst>
            <c:ext xmlns:c16="http://schemas.microsoft.com/office/drawing/2014/chart" uri="{C3380CC4-5D6E-409C-BE32-E72D297353CC}">
              <c16:uniqueId val="{0000000B-0479-4E60-A28C-AD2D22E4EE5F}"/>
            </c:ext>
          </c:extLst>
        </c:ser>
        <c:dLbls>
          <c:showLegendKey val="0"/>
          <c:showVal val="0"/>
          <c:showCatName val="0"/>
          <c:showSerName val="0"/>
          <c:showPercent val="0"/>
          <c:showBubbleSize val="0"/>
        </c:dLbls>
        <c:gapWidth val="150"/>
        <c:shape val="box"/>
        <c:axId val="96067968"/>
        <c:axId val="96070272"/>
        <c:axId val="0"/>
      </c:bar3DChart>
      <c:catAx>
        <c:axId val="96067968"/>
        <c:scaling>
          <c:orientation val="minMax"/>
        </c:scaling>
        <c:delete val="0"/>
        <c:axPos val="b"/>
        <c:numFmt formatCode="General" sourceLinked="1"/>
        <c:majorTickMark val="out"/>
        <c:minorTickMark val="none"/>
        <c:tickLblPos val="low"/>
        <c:spPr>
          <a:ln w="3169">
            <a:solidFill>
              <a:srgbClr val="000000"/>
            </a:solidFill>
            <a:prstDash val="solid"/>
          </a:ln>
        </c:spPr>
        <c:txPr>
          <a:bodyPr/>
          <a:lstStyle/>
          <a:p>
            <a:pPr>
              <a:defRPr sz="998">
                <a:latin typeface="Times New Roman" pitchFamily="18" charset="0"/>
                <a:cs typeface="Times New Roman" pitchFamily="18" charset="0"/>
              </a:defRPr>
            </a:pPr>
            <a:endParaRPr lang="ru-KZ"/>
          </a:p>
        </c:txPr>
        <c:crossAx val="96070272"/>
        <c:crosses val="autoZero"/>
        <c:auto val="1"/>
        <c:lblAlgn val="ctr"/>
        <c:lblOffset val="100"/>
        <c:noMultiLvlLbl val="0"/>
      </c:catAx>
      <c:valAx>
        <c:axId val="96070272"/>
        <c:scaling>
          <c:orientation val="minMax"/>
        </c:scaling>
        <c:delete val="0"/>
        <c:axPos val="l"/>
        <c:title>
          <c:tx>
            <c:rich>
              <a:bodyPr/>
              <a:lstStyle/>
              <a:p>
                <a:pPr>
                  <a:defRPr sz="898" b="0" i="0" u="none" strike="noStrike" baseline="0">
                    <a:solidFill>
                      <a:srgbClr val="000000"/>
                    </a:solidFill>
                    <a:latin typeface="Times New Roman"/>
                    <a:ea typeface="Times New Roman"/>
                    <a:cs typeface="Times New Roman"/>
                  </a:defRPr>
                </a:pPr>
                <a:r>
                  <a:rPr lang="ru-RU"/>
                  <a:t>Содержание макроэлементов, мкг</a:t>
                </a:r>
              </a:p>
            </c:rich>
          </c:tx>
          <c:layout>
            <c:manualLayout>
              <c:xMode val="edge"/>
              <c:yMode val="edge"/>
              <c:x val="1.0445266104347291E-3"/>
              <c:y val="0.2041557972479712"/>
            </c:manualLayout>
          </c:layout>
          <c:overlay val="0"/>
          <c:spPr>
            <a:noFill/>
            <a:ln w="25353">
              <a:noFill/>
            </a:ln>
          </c:spPr>
        </c:title>
        <c:numFmt formatCode="General" sourceLinked="1"/>
        <c:majorTickMark val="out"/>
        <c:minorTickMark val="none"/>
        <c:tickLblPos val="nextTo"/>
        <c:spPr>
          <a:ln w="3169">
            <a:solidFill>
              <a:srgbClr val="000000"/>
            </a:solidFill>
            <a:prstDash val="solid"/>
          </a:ln>
        </c:spPr>
        <c:crossAx val="96067968"/>
        <c:crosses val="autoZero"/>
        <c:crossBetween val="between"/>
      </c:valAx>
      <c:spPr>
        <a:noFill/>
        <a:ln w="25353">
          <a:noFill/>
        </a:ln>
      </c:spPr>
    </c:plotArea>
    <c:legend>
      <c:legendPos val="t"/>
      <c:layout>
        <c:manualLayout>
          <c:xMode val="edge"/>
          <c:yMode val="edge"/>
          <c:x val="0.24626769190547768"/>
          <c:y val="2.1631274232871856E-2"/>
          <c:w val="0.62065720844734162"/>
          <c:h val="5.7198024974230606E-2"/>
        </c:manualLayout>
      </c:layout>
      <c:overlay val="0"/>
      <c:spPr>
        <a:noFill/>
        <a:ln w="25353">
          <a:noFill/>
        </a:ln>
      </c:spPr>
      <c:txPr>
        <a:bodyPr/>
        <a:lstStyle/>
        <a:p>
          <a:pPr>
            <a:defRPr sz="898">
              <a:latin typeface="Times New Roman" pitchFamily="18" charset="0"/>
              <a:cs typeface="Times New Roman" pitchFamily="18" charset="0"/>
            </a:defRPr>
          </a:pPr>
          <a:endParaRPr lang="ru-KZ"/>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5"/>
      <c:depthPercent val="16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6763432209164813E-2"/>
          <c:y val="1.9397176344566728E-2"/>
          <c:w val="0.99488054607508569"/>
          <c:h val="0.92991913746630761"/>
        </c:manualLayout>
      </c:layout>
      <c:bar3DChart>
        <c:barDir val="col"/>
        <c:grouping val="clustered"/>
        <c:varyColors val="0"/>
        <c:ser>
          <c:idx val="0"/>
          <c:order val="0"/>
          <c:tx>
            <c:strRef>
              <c:f>Лист1!$B$1</c:f>
              <c:strCache>
                <c:ptCount val="1"/>
                <c:pt idx="0">
                  <c:v>Mg-магний</c:v>
                </c:pt>
              </c:strCache>
            </c:strRef>
          </c:tx>
          <c:spPr>
            <a:solidFill>
              <a:srgbClr val="9999FF"/>
            </a:solidFill>
            <a:ln w="12691">
              <a:solidFill>
                <a:srgbClr val="000000"/>
              </a:solidFill>
              <a:prstDash val="solid"/>
            </a:ln>
          </c:spPr>
          <c:invertIfNegative val="0"/>
          <c:dPt>
            <c:idx val="1"/>
            <c:invertIfNegative val="0"/>
            <c:bubble3D val="0"/>
            <c:spPr>
              <a:solidFill>
                <a:srgbClr val="9999FF"/>
              </a:solidFill>
              <a:ln w="25382">
                <a:noFill/>
              </a:ln>
            </c:spPr>
            <c:extLst>
              <c:ext xmlns:c16="http://schemas.microsoft.com/office/drawing/2014/chart" uri="{C3380CC4-5D6E-409C-BE32-E72D297353CC}">
                <c16:uniqueId val="{00000001-3804-4962-8719-6373B587C1A3}"/>
              </c:ext>
            </c:extLst>
          </c:dPt>
          <c:dLbls>
            <c:dLbl>
              <c:idx val="0"/>
              <c:layout>
                <c:manualLayout>
                  <c:x val="-2.233389168062793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804-4962-8719-6373B587C1A3}"/>
                </c:ext>
              </c:extLst>
            </c:dLbl>
            <c:dLbl>
              <c:idx val="1"/>
              <c:layout>
                <c:manualLayout>
                  <c:x val="-1.5633724176437745E-2"/>
                  <c:y val="-7.36648250460421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804-4962-8719-6373B587C1A3}"/>
                </c:ext>
              </c:extLst>
            </c:dLbl>
            <c:dLbl>
              <c:idx val="2"/>
              <c:layout>
                <c:manualLayout>
                  <c:x val="-1.8822019106908321E-2"/>
                  <c:y val="-1.0101361639188488E-2"/>
                </c:manualLayout>
              </c:layout>
              <c:spPr>
                <a:noFill/>
                <a:ln w="25382">
                  <a:noFill/>
                </a:ln>
              </c:spPr>
              <c:txPr>
                <a:bodyPr/>
                <a:lstStyle/>
                <a:p>
                  <a:pPr>
                    <a:defRPr sz="999"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804-4962-8719-6373B587C1A3}"/>
                </c:ext>
              </c:extLst>
            </c:dLbl>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4.04</c:v>
                </c:pt>
                <c:pt idx="1">
                  <c:v>2.34</c:v>
                </c:pt>
                <c:pt idx="2">
                  <c:v>3.8499999999999988</c:v>
                </c:pt>
                <c:pt idx="3">
                  <c:v>3.32</c:v>
                </c:pt>
                <c:pt idx="5">
                  <c:v>4.4800000000000004</c:v>
                </c:pt>
              </c:numCache>
            </c:numRef>
          </c:val>
          <c:extLst>
            <c:ext xmlns:c16="http://schemas.microsoft.com/office/drawing/2014/chart" uri="{C3380CC4-5D6E-409C-BE32-E72D297353CC}">
              <c16:uniqueId val="{00000004-3804-4962-8719-6373B587C1A3}"/>
            </c:ext>
          </c:extLst>
        </c:ser>
        <c:ser>
          <c:idx val="1"/>
          <c:order val="1"/>
          <c:tx>
            <c:strRef>
              <c:f>Лист1!$C$1</c:f>
              <c:strCache>
                <c:ptCount val="1"/>
                <c:pt idx="0">
                  <c:v>Р-фосфор</c:v>
                </c:pt>
              </c:strCache>
            </c:strRef>
          </c:tx>
          <c:spPr>
            <a:solidFill>
              <a:srgbClr val="993366"/>
            </a:solidFill>
            <a:ln w="12691">
              <a:solidFill>
                <a:srgbClr val="000000"/>
              </a:solidFill>
              <a:prstDash val="solid"/>
            </a:ln>
          </c:spPr>
          <c:invertIfNegative val="0"/>
          <c:dLbls>
            <c:dLbl>
              <c:idx val="0"/>
              <c:layout>
                <c:manualLayout>
                  <c:x val="2.2835960386518511E-2"/>
                  <c:y val="-2.5071095767107969E-2"/>
                </c:manualLayout>
              </c:layout>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804-4962-8719-6373B587C1A3}"/>
                </c:ext>
              </c:extLst>
            </c:dLbl>
            <c:dLbl>
              <c:idx val="1"/>
              <c:layout>
                <c:manualLayout>
                  <c:x val="3.0431487631449611E-2"/>
                  <c:y val="-1.7286579438914006E-2"/>
                </c:manualLayout>
              </c:layout>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804-4962-8719-6373B587C1A3}"/>
                </c:ext>
              </c:extLst>
            </c:dLbl>
            <c:dLbl>
              <c:idx val="2"/>
              <c:layout>
                <c:manualLayout>
                  <c:x val="1.0947611057671286E-2"/>
                  <c:y val="-1.3482063450447657E-2"/>
                </c:manualLayout>
              </c:layout>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804-4962-8719-6373B587C1A3}"/>
                </c:ext>
              </c:extLst>
            </c:dLbl>
            <c:dLbl>
              <c:idx val="3"/>
              <c:layout>
                <c:manualLayout>
                  <c:x val="1.1930364872546019E-2"/>
                  <c:y val="-1.8727862514972521E-2"/>
                </c:manualLayout>
              </c:layout>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804-4962-8719-6373B587C1A3}"/>
                </c:ext>
              </c:extLst>
            </c:dLbl>
            <c:dLbl>
              <c:idx val="4"/>
              <c:layout>
                <c:manualLayout>
                  <c:x val="1.0389754811400283E-2"/>
                  <c:y val="-6.5756528635359428E-3"/>
                </c:manualLayout>
              </c:layout>
              <c:spPr>
                <a:noFill/>
                <a:ln w="25382">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804-4962-8719-6373B587C1A3}"/>
                </c:ext>
              </c:extLst>
            </c:dLbl>
            <c:dLbl>
              <c:idx val="5"/>
              <c:layout>
                <c:manualLayout>
                  <c:x val="1.518366599623978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804-4962-8719-6373B587C1A3}"/>
                </c:ext>
              </c:extLst>
            </c:dLbl>
            <c:spPr>
              <a:noFill/>
              <a:ln w="25382">
                <a:noFill/>
              </a:ln>
            </c:spPr>
            <c:txPr>
              <a:bodyPr/>
              <a:lstStyle/>
              <a:p>
                <a:pPr>
                  <a:defRPr sz="999"/>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3.06</c:v>
                </c:pt>
                <c:pt idx="1">
                  <c:v>1.56</c:v>
                </c:pt>
                <c:pt idx="2">
                  <c:v>3.25</c:v>
                </c:pt>
                <c:pt idx="3">
                  <c:v>3.57</c:v>
                </c:pt>
                <c:pt idx="4">
                  <c:v>2.66</c:v>
                </c:pt>
                <c:pt idx="5">
                  <c:v>1.48</c:v>
                </c:pt>
              </c:numCache>
            </c:numRef>
          </c:val>
          <c:extLst>
            <c:ext xmlns:c16="http://schemas.microsoft.com/office/drawing/2014/chart" uri="{C3380CC4-5D6E-409C-BE32-E72D297353CC}">
              <c16:uniqueId val="{0000000B-3804-4962-8719-6373B587C1A3}"/>
            </c:ext>
          </c:extLst>
        </c:ser>
        <c:dLbls>
          <c:showLegendKey val="0"/>
          <c:showVal val="0"/>
          <c:showCatName val="0"/>
          <c:showSerName val="0"/>
          <c:showPercent val="0"/>
          <c:showBubbleSize val="0"/>
        </c:dLbls>
        <c:gapWidth val="150"/>
        <c:shape val="box"/>
        <c:axId val="102789504"/>
        <c:axId val="102791424"/>
        <c:axId val="0"/>
      </c:bar3DChart>
      <c:catAx>
        <c:axId val="102789504"/>
        <c:scaling>
          <c:orientation val="minMax"/>
        </c:scaling>
        <c:delete val="0"/>
        <c:axPos val="b"/>
        <c:numFmt formatCode="General" sourceLinked="1"/>
        <c:majorTickMark val="out"/>
        <c:minorTickMark val="none"/>
        <c:tickLblPos val="low"/>
        <c:spPr>
          <a:ln w="3173">
            <a:solidFill>
              <a:srgbClr val="000000"/>
            </a:solidFill>
            <a:prstDash val="solid"/>
          </a:ln>
        </c:spPr>
        <c:txPr>
          <a:bodyPr/>
          <a:lstStyle/>
          <a:p>
            <a:pPr>
              <a:defRPr sz="999">
                <a:latin typeface="Times New Roman" pitchFamily="18" charset="0"/>
                <a:cs typeface="Times New Roman" pitchFamily="18" charset="0"/>
              </a:defRPr>
            </a:pPr>
            <a:endParaRPr lang="ru-KZ"/>
          </a:p>
        </c:txPr>
        <c:crossAx val="102791424"/>
        <c:crosses val="autoZero"/>
        <c:auto val="1"/>
        <c:lblAlgn val="ctr"/>
        <c:lblOffset val="100"/>
        <c:noMultiLvlLbl val="0"/>
      </c:catAx>
      <c:valAx>
        <c:axId val="102791424"/>
        <c:scaling>
          <c:orientation val="minMax"/>
        </c:scaling>
        <c:delete val="0"/>
        <c:axPos val="l"/>
        <c:title>
          <c:tx>
            <c:rich>
              <a:bodyPr/>
              <a:lstStyle/>
              <a:p>
                <a:pPr>
                  <a:defRPr sz="899" b="0" i="0" u="none" strike="noStrike" baseline="0">
                    <a:solidFill>
                      <a:srgbClr val="000000"/>
                    </a:solidFill>
                    <a:latin typeface="Times New Roman"/>
                    <a:ea typeface="Times New Roman"/>
                    <a:cs typeface="Times New Roman"/>
                  </a:defRPr>
                </a:pPr>
                <a:r>
                  <a:rPr lang="ru-RU"/>
                  <a:t>Содержание макроэлементов, мкг</a:t>
                </a:r>
              </a:p>
            </c:rich>
          </c:tx>
          <c:layout>
            <c:manualLayout>
              <c:xMode val="edge"/>
              <c:yMode val="edge"/>
              <c:x val="1.0446405901165517E-3"/>
              <c:y val="0.18573292313431194"/>
            </c:manualLayout>
          </c:layout>
          <c:overlay val="0"/>
          <c:spPr>
            <a:noFill/>
            <a:ln w="25382">
              <a:noFill/>
            </a:ln>
          </c:spPr>
        </c:title>
        <c:numFmt formatCode="General" sourceLinked="1"/>
        <c:majorTickMark val="out"/>
        <c:minorTickMark val="none"/>
        <c:tickLblPos val="nextTo"/>
        <c:spPr>
          <a:ln w="3173">
            <a:solidFill>
              <a:srgbClr val="000000"/>
            </a:solidFill>
            <a:prstDash val="solid"/>
          </a:ln>
        </c:spPr>
        <c:crossAx val="102789504"/>
        <c:crosses val="autoZero"/>
        <c:crossBetween val="between"/>
      </c:valAx>
      <c:spPr>
        <a:noFill/>
        <a:ln w="25382">
          <a:noFill/>
        </a:ln>
      </c:spPr>
    </c:plotArea>
    <c:legend>
      <c:legendPos val="t"/>
      <c:layout>
        <c:manualLayout>
          <c:xMode val="edge"/>
          <c:yMode val="edge"/>
          <c:x val="0.23331912847725494"/>
          <c:y val="1.9409357017031881E-2"/>
          <c:w val="0.53100279531493111"/>
          <c:h val="5.1322401926880597E-2"/>
        </c:manualLayout>
      </c:layout>
      <c:overlay val="0"/>
      <c:spPr>
        <a:noFill/>
        <a:ln w="25382">
          <a:noFill/>
        </a:ln>
      </c:spPr>
      <c:txPr>
        <a:bodyPr/>
        <a:lstStyle/>
        <a:p>
          <a:pPr>
            <a:defRPr sz="899">
              <a:latin typeface="Times New Roman" pitchFamily="18" charset="0"/>
              <a:cs typeface="Times New Roman" pitchFamily="18" charset="0"/>
            </a:defRPr>
          </a:pPr>
          <a:endParaRPr lang="ru-KZ"/>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5"/>
      <c:depthPercent val="16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5.6763432209164813E-2"/>
          <c:y val="1.9397176344566759E-2"/>
          <c:w val="0.99488054607508569"/>
          <c:h val="0.92991913746630761"/>
        </c:manualLayout>
      </c:layout>
      <c:bar3DChart>
        <c:barDir val="col"/>
        <c:grouping val="clustered"/>
        <c:varyColors val="0"/>
        <c:ser>
          <c:idx val="0"/>
          <c:order val="0"/>
          <c:tx>
            <c:strRef>
              <c:f>Лист1!$B$1</c:f>
              <c:strCache>
                <c:ptCount val="1"/>
                <c:pt idx="0">
                  <c:v>Сo-кобальт</c:v>
                </c:pt>
              </c:strCache>
            </c:strRef>
          </c:tx>
          <c:spPr>
            <a:solidFill>
              <a:srgbClr val="9999FF"/>
            </a:solidFill>
            <a:ln w="12018">
              <a:solidFill>
                <a:srgbClr val="000000"/>
              </a:solidFill>
              <a:prstDash val="solid"/>
            </a:ln>
          </c:spPr>
          <c:invertIfNegative val="0"/>
          <c:dPt>
            <c:idx val="1"/>
            <c:invertIfNegative val="0"/>
            <c:bubble3D val="0"/>
            <c:spPr>
              <a:solidFill>
                <a:srgbClr val="9999FF"/>
              </a:solidFill>
              <a:ln w="24037">
                <a:noFill/>
              </a:ln>
            </c:spPr>
            <c:extLst>
              <c:ext xmlns:c16="http://schemas.microsoft.com/office/drawing/2014/chart" uri="{C3380CC4-5D6E-409C-BE32-E72D297353CC}">
                <c16:uniqueId val="{00000001-F82A-4CFD-84F4-749AEE219DCC}"/>
              </c:ext>
            </c:extLst>
          </c:dPt>
          <c:dLbls>
            <c:dLbl>
              <c:idx val="0"/>
              <c:layout>
                <c:manualLayout>
                  <c:x val="1.444050002224298E-2"/>
                  <c:y val="-3.44959764644804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2A-4CFD-84F4-749AEE219DCC}"/>
                </c:ext>
              </c:extLst>
            </c:dLbl>
            <c:dLbl>
              <c:idx val="1"/>
              <c:layout>
                <c:manualLayout>
                  <c:x val="1.973915094076964E-2"/>
                  <c:y val="-7.366556740796842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2A-4CFD-84F4-749AEE219DCC}"/>
                </c:ext>
              </c:extLst>
            </c:dLbl>
            <c:dLbl>
              <c:idx val="2"/>
              <c:layout>
                <c:manualLayout>
                  <c:x val="1.5861915565639321E-3"/>
                  <c:y val="-3.5500274004210991E-2"/>
                </c:manualLayout>
              </c:layout>
              <c:spPr>
                <a:noFill/>
                <a:ln w="24037">
                  <a:noFill/>
                </a:ln>
              </c:spPr>
              <c:txPr>
                <a:bodyPr/>
                <a:lstStyle/>
                <a:p>
                  <a:pPr>
                    <a:defRPr sz="852"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2A-4CFD-84F4-749AEE219DCC}"/>
                </c:ext>
              </c:extLst>
            </c:dLbl>
            <c:dLbl>
              <c:idx val="4"/>
              <c:layout>
                <c:manualLayout>
                  <c:x val="1.1795114222214485E-2"/>
                  <c:y val="-2.36080730580899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2A-4CFD-84F4-749AEE219DCC}"/>
                </c:ext>
              </c:extLst>
            </c:dLbl>
            <c:dLbl>
              <c:idx val="5"/>
              <c:layout>
                <c:manualLayout>
                  <c:x val="1.6507318739798982E-2"/>
                  <c:y val="-1.08156382205918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82A-4CFD-84F4-749AEE219DCC}"/>
                </c:ext>
              </c:extLst>
            </c:dLbl>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3.4099999999999997</c:v>
                </c:pt>
                <c:pt idx="1">
                  <c:v>6.04</c:v>
                </c:pt>
                <c:pt idx="2">
                  <c:v>5.14</c:v>
                </c:pt>
                <c:pt idx="3">
                  <c:v>16.03</c:v>
                </c:pt>
                <c:pt idx="4">
                  <c:v>20.350000000000001</c:v>
                </c:pt>
                <c:pt idx="5">
                  <c:v>6.56</c:v>
                </c:pt>
              </c:numCache>
            </c:numRef>
          </c:val>
          <c:extLst>
            <c:ext xmlns:c16="http://schemas.microsoft.com/office/drawing/2014/chart" uri="{C3380CC4-5D6E-409C-BE32-E72D297353CC}">
              <c16:uniqueId val="{00000006-F82A-4CFD-84F4-749AEE219DCC}"/>
            </c:ext>
          </c:extLst>
        </c:ser>
        <c:ser>
          <c:idx val="1"/>
          <c:order val="1"/>
          <c:tx>
            <c:strRef>
              <c:f>Лист1!$C$1</c:f>
              <c:strCache>
                <c:ptCount val="1"/>
                <c:pt idx="0">
                  <c:v>Nb-ниобий</c:v>
                </c:pt>
              </c:strCache>
            </c:strRef>
          </c:tx>
          <c:spPr>
            <a:solidFill>
              <a:srgbClr val="993366"/>
            </a:solidFill>
            <a:ln w="12018">
              <a:solidFill>
                <a:srgbClr val="000000"/>
              </a:solidFill>
              <a:prstDash val="solid"/>
            </a:ln>
          </c:spPr>
          <c:invertIfNegative val="0"/>
          <c:dLbls>
            <c:dLbl>
              <c:idx val="0"/>
              <c:layout>
                <c:manualLayout>
                  <c:x val="2.5939700937147786E-2"/>
                  <c:y val="-1.4751565357823041E-2"/>
                </c:manualLayout>
              </c:layout>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2A-4CFD-84F4-749AEE219DCC}"/>
                </c:ext>
              </c:extLst>
            </c:dLbl>
            <c:dLbl>
              <c:idx val="1"/>
              <c:layout>
                <c:manualLayout>
                  <c:x val="1.391842053204324E-2"/>
                  <c:y val="-1.7286473742591273E-2"/>
                </c:manualLayout>
              </c:layout>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2A-4CFD-84F4-749AEE219DCC}"/>
                </c:ext>
              </c:extLst>
            </c:dLbl>
            <c:dLbl>
              <c:idx val="2"/>
              <c:layout>
                <c:manualLayout>
                  <c:x val="1.1236489158832881E-2"/>
                  <c:y val="-1.397828980630356E-2"/>
                </c:manualLayout>
              </c:layout>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82A-4CFD-84F4-749AEE219DCC}"/>
                </c:ext>
              </c:extLst>
            </c:dLbl>
            <c:dLbl>
              <c:idx val="3"/>
              <c:layout>
                <c:manualLayout>
                  <c:x val="2.3710129454157233E-2"/>
                  <c:y val="-2.9381615759568491E-2"/>
                </c:manualLayout>
              </c:layout>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82A-4CFD-84F4-749AEE219DCC}"/>
                </c:ext>
              </c:extLst>
            </c:dLbl>
            <c:dLbl>
              <c:idx val="4"/>
              <c:layout>
                <c:manualLayout>
                  <c:x val="2.6604920147693452E-2"/>
                  <c:y val="-4.4069683597242934E-2"/>
                </c:manualLayout>
              </c:layout>
              <c:spPr>
                <a:noFill/>
                <a:ln w="24037">
                  <a:noFill/>
                </a:ln>
              </c:spPr>
              <c:txPr>
                <a:bodyPr/>
                <a:lstStyle/>
                <a:p>
                  <a:pPr>
                    <a:defRPr sz="852">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82A-4CFD-84F4-749AEE219DCC}"/>
                </c:ext>
              </c:extLst>
            </c:dLbl>
            <c:dLbl>
              <c:idx val="5"/>
              <c:layout>
                <c:manualLayout>
                  <c:x val="1.4759731304773437E-2"/>
                  <c:y val="-2.2494880447636281E-2"/>
                </c:manualLayout>
              </c:layout>
              <c:spPr>
                <a:noFill/>
                <a:ln w="24037">
                  <a:noFill/>
                </a:ln>
              </c:spPr>
              <c:txPr>
                <a:bodyPr/>
                <a:lstStyle/>
                <a:p>
                  <a:pPr>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82A-4CFD-84F4-749AEE219DC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6.94</c:v>
                </c:pt>
                <c:pt idx="1">
                  <c:v>3.7</c:v>
                </c:pt>
                <c:pt idx="2">
                  <c:v>24.150000000000031</c:v>
                </c:pt>
                <c:pt idx="3">
                  <c:v>2.56</c:v>
                </c:pt>
                <c:pt idx="4">
                  <c:v>5.13</c:v>
                </c:pt>
                <c:pt idx="5">
                  <c:v>1.6400000000000001</c:v>
                </c:pt>
              </c:numCache>
            </c:numRef>
          </c:val>
          <c:extLst>
            <c:ext xmlns:c16="http://schemas.microsoft.com/office/drawing/2014/chart" uri="{C3380CC4-5D6E-409C-BE32-E72D297353CC}">
              <c16:uniqueId val="{0000000D-F82A-4CFD-84F4-749AEE219DCC}"/>
            </c:ext>
          </c:extLst>
        </c:ser>
        <c:dLbls>
          <c:showLegendKey val="0"/>
          <c:showVal val="0"/>
          <c:showCatName val="0"/>
          <c:showSerName val="0"/>
          <c:showPercent val="0"/>
          <c:showBubbleSize val="0"/>
        </c:dLbls>
        <c:gapWidth val="150"/>
        <c:shape val="box"/>
        <c:axId val="106833024"/>
        <c:axId val="108198144"/>
        <c:axId val="0"/>
      </c:bar3DChart>
      <c:catAx>
        <c:axId val="106833024"/>
        <c:scaling>
          <c:orientation val="minMax"/>
        </c:scaling>
        <c:delete val="0"/>
        <c:axPos val="b"/>
        <c:numFmt formatCode="General" sourceLinked="1"/>
        <c:majorTickMark val="out"/>
        <c:minorTickMark val="none"/>
        <c:tickLblPos val="low"/>
        <c:spPr>
          <a:ln w="3005">
            <a:solidFill>
              <a:srgbClr val="000000"/>
            </a:solidFill>
            <a:prstDash val="solid"/>
          </a:ln>
        </c:spPr>
        <c:txPr>
          <a:bodyPr/>
          <a:lstStyle/>
          <a:p>
            <a:pPr>
              <a:defRPr sz="946">
                <a:latin typeface="Times New Roman" pitchFamily="18" charset="0"/>
                <a:cs typeface="Times New Roman" pitchFamily="18" charset="0"/>
              </a:defRPr>
            </a:pPr>
            <a:endParaRPr lang="ru-KZ"/>
          </a:p>
        </c:txPr>
        <c:crossAx val="108198144"/>
        <c:crosses val="autoZero"/>
        <c:auto val="1"/>
        <c:lblAlgn val="ctr"/>
        <c:lblOffset val="100"/>
        <c:noMultiLvlLbl val="0"/>
      </c:catAx>
      <c:valAx>
        <c:axId val="108198144"/>
        <c:scaling>
          <c:orientation val="minMax"/>
        </c:scaling>
        <c:delete val="0"/>
        <c:axPos val="l"/>
        <c:title>
          <c:tx>
            <c:rich>
              <a:bodyPr/>
              <a:lstStyle/>
              <a:p>
                <a:pPr>
                  <a:defRPr sz="946" b="0" i="0" u="none" strike="noStrike" baseline="0">
                    <a:solidFill>
                      <a:srgbClr val="000000"/>
                    </a:solidFill>
                    <a:latin typeface="Calibri"/>
                    <a:ea typeface="Calibri"/>
                    <a:cs typeface="Calibri"/>
                  </a:defRPr>
                </a:pPr>
                <a:r>
                  <a:rPr lang="ru-RU" sz="852" b="0" i="0" strike="noStrike">
                    <a:solidFill>
                      <a:srgbClr val="000000"/>
                    </a:solidFill>
                    <a:latin typeface="Times New Roman"/>
                    <a:cs typeface="Times New Roman"/>
                  </a:rPr>
                  <a:t>Содержание микроэлементов, 10</a:t>
                </a:r>
                <a:r>
                  <a:rPr lang="ru-RU" sz="852" b="0" i="0" strike="noStrike" baseline="30000">
                    <a:solidFill>
                      <a:srgbClr val="000000"/>
                    </a:solidFill>
                    <a:latin typeface="Times New Roman"/>
                    <a:cs typeface="Times New Roman"/>
                  </a:rPr>
                  <a:t>-4</a:t>
                </a:r>
                <a:r>
                  <a:rPr lang="ru-RU" sz="852" b="0" i="0" strike="noStrike">
                    <a:solidFill>
                      <a:srgbClr val="000000"/>
                    </a:solidFill>
                    <a:latin typeface="Times New Roman"/>
                    <a:cs typeface="Times New Roman"/>
                  </a:rPr>
                  <a:t> ,%</a:t>
                </a:r>
              </a:p>
            </c:rich>
          </c:tx>
          <c:layout>
            <c:manualLayout>
              <c:xMode val="edge"/>
              <c:yMode val="edge"/>
              <c:x val="1.0445645513822981E-3"/>
              <c:y val="0.13195025926637224"/>
            </c:manualLayout>
          </c:layout>
          <c:overlay val="0"/>
          <c:spPr>
            <a:noFill/>
            <a:ln w="24037">
              <a:noFill/>
            </a:ln>
          </c:spPr>
        </c:title>
        <c:numFmt formatCode="General" sourceLinked="1"/>
        <c:majorTickMark val="out"/>
        <c:minorTickMark val="none"/>
        <c:tickLblPos val="nextTo"/>
        <c:spPr>
          <a:ln w="3005">
            <a:solidFill>
              <a:srgbClr val="000000"/>
            </a:solidFill>
            <a:prstDash val="solid"/>
          </a:ln>
        </c:spPr>
        <c:txPr>
          <a:bodyPr rot="-5400000" vert="horz"/>
          <a:lstStyle/>
          <a:p>
            <a:pPr>
              <a:defRPr sz="852"/>
            </a:pPr>
            <a:endParaRPr lang="ru-KZ"/>
          </a:p>
        </c:txPr>
        <c:crossAx val="106833024"/>
        <c:crosses val="autoZero"/>
        <c:crossBetween val="between"/>
      </c:valAx>
      <c:spPr>
        <a:noFill/>
        <a:ln w="24037">
          <a:noFill/>
        </a:ln>
      </c:spPr>
    </c:plotArea>
    <c:legend>
      <c:legendPos val="r"/>
      <c:layout>
        <c:manualLayout>
          <c:xMode val="edge"/>
          <c:yMode val="edge"/>
          <c:x val="9.3220481586143267E-2"/>
          <c:y val="1.9230843095833321E-2"/>
          <c:w val="0.32711862236734918"/>
          <c:h val="5.4944945906151961E-2"/>
        </c:manualLayout>
      </c:layout>
      <c:overlay val="0"/>
      <c:txPr>
        <a:bodyPr/>
        <a:lstStyle/>
        <a:p>
          <a:pPr>
            <a:defRPr sz="852">
              <a:latin typeface="Times New Roman" pitchFamily="18" charset="0"/>
              <a:cs typeface="Times New Roman" pitchFamily="18" charset="0"/>
            </a:defRPr>
          </a:pPr>
          <a:endParaRPr lang="ru-KZ"/>
        </a:p>
      </c:txPr>
    </c:legend>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5"/>
      <c:depthPercent val="160"/>
      <c:rAngAx val="1"/>
    </c:view3D>
    <c:floor>
      <c:thickness val="0"/>
    </c:floor>
    <c:sideWall>
      <c:thickness val="0"/>
    </c:sideWall>
    <c:backWall>
      <c:thickness val="0"/>
    </c:backWall>
    <c:plotArea>
      <c:layout>
        <c:manualLayout>
          <c:layoutTarget val="inner"/>
          <c:xMode val="edge"/>
          <c:yMode val="edge"/>
          <c:x val="5.6763432209164813E-2"/>
          <c:y val="1.9397176344566749E-2"/>
          <c:w val="0.99488054607508569"/>
          <c:h val="0.92991913746630761"/>
        </c:manualLayout>
      </c:layout>
      <c:bar3DChart>
        <c:barDir val="col"/>
        <c:grouping val="clustered"/>
        <c:varyColors val="0"/>
        <c:ser>
          <c:idx val="0"/>
          <c:order val="0"/>
          <c:tx>
            <c:strRef>
              <c:f>Лист1!$B$1</c:f>
              <c:strCache>
                <c:ptCount val="1"/>
                <c:pt idx="0">
                  <c:v>Ni-никель</c:v>
                </c:pt>
              </c:strCache>
            </c:strRef>
          </c:tx>
          <c:spPr>
            <a:solidFill>
              <a:srgbClr val="9999FF"/>
            </a:solidFill>
            <a:ln w="12687">
              <a:solidFill>
                <a:srgbClr val="000000"/>
              </a:solidFill>
              <a:prstDash val="solid"/>
            </a:ln>
          </c:spPr>
          <c:invertIfNegative val="0"/>
          <c:dPt>
            <c:idx val="1"/>
            <c:invertIfNegative val="0"/>
            <c:bubble3D val="0"/>
            <c:spPr>
              <a:solidFill>
                <a:srgbClr val="9999FF"/>
              </a:solidFill>
              <a:ln w="25375">
                <a:noFill/>
              </a:ln>
            </c:spPr>
            <c:extLst>
              <c:ext xmlns:c16="http://schemas.microsoft.com/office/drawing/2014/chart" uri="{C3380CC4-5D6E-409C-BE32-E72D297353CC}">
                <c16:uniqueId val="{00000001-9C39-43A7-965B-BAFC0DC62269}"/>
              </c:ext>
            </c:extLst>
          </c:dPt>
          <c:dLbls>
            <c:dLbl>
              <c:idx val="0"/>
              <c:layout>
                <c:manualLayout>
                  <c:x val="-8.184770559410565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C39-43A7-965B-BAFC0DC62269}"/>
                </c:ext>
              </c:extLst>
            </c:dLbl>
            <c:dLbl>
              <c:idx val="1"/>
              <c:layout>
                <c:manualLayout>
                  <c:x val="-1.4845445818300821E-3"/>
                  <c:y val="-3.76134400059976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C39-43A7-965B-BAFC0DC62269}"/>
                </c:ext>
              </c:extLst>
            </c:dLbl>
            <c:dLbl>
              <c:idx val="2"/>
              <c:layout>
                <c:manualLayout>
                  <c:x val="4.3450085321855584E-5"/>
                  <c:y val="-1.0101408673006363E-2"/>
                </c:manualLayout>
              </c:layout>
              <c:spPr>
                <a:noFill/>
                <a:ln w="25375">
                  <a:noFill/>
                </a:ln>
              </c:spPr>
              <c:txPr>
                <a:bodyPr/>
                <a:lstStyle/>
                <a:p>
                  <a:pPr>
                    <a:defRPr sz="1049"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C39-43A7-965B-BAFC0DC62269}"/>
                </c:ext>
              </c:extLst>
            </c:dLbl>
            <c:spPr>
              <a:noFill/>
              <a:ln>
                <a:noFill/>
              </a:ln>
              <a:effectLst/>
            </c:spPr>
            <c:txPr>
              <a:bodyPr/>
              <a:lstStyle/>
              <a:p>
                <a:pPr>
                  <a:defRPr sz="1049">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1.9900000000000604</c:v>
                </c:pt>
                <c:pt idx="1">
                  <c:v>2.5499999999999998</c:v>
                </c:pt>
                <c:pt idx="2">
                  <c:v>3.4699999999999998</c:v>
                </c:pt>
                <c:pt idx="3">
                  <c:v>30.95</c:v>
                </c:pt>
                <c:pt idx="4">
                  <c:v>14.370000000000006</c:v>
                </c:pt>
                <c:pt idx="5">
                  <c:v>9.2299999999999986</c:v>
                </c:pt>
              </c:numCache>
            </c:numRef>
          </c:val>
          <c:extLst>
            <c:ext xmlns:c16="http://schemas.microsoft.com/office/drawing/2014/chart" uri="{C3380CC4-5D6E-409C-BE32-E72D297353CC}">
              <c16:uniqueId val="{00000004-9C39-43A7-965B-BAFC0DC62269}"/>
            </c:ext>
          </c:extLst>
        </c:ser>
        <c:ser>
          <c:idx val="1"/>
          <c:order val="1"/>
          <c:tx>
            <c:strRef>
              <c:f>Лист1!$C$1</c:f>
              <c:strCache>
                <c:ptCount val="1"/>
                <c:pt idx="0">
                  <c:v>Сu-медь</c:v>
                </c:pt>
              </c:strCache>
            </c:strRef>
          </c:tx>
          <c:spPr>
            <a:solidFill>
              <a:srgbClr val="993366"/>
            </a:solidFill>
            <a:ln w="12687">
              <a:solidFill>
                <a:srgbClr val="000000"/>
              </a:solidFill>
              <a:prstDash val="solid"/>
            </a:ln>
          </c:spPr>
          <c:invertIfNegative val="0"/>
          <c:dLbls>
            <c:dLbl>
              <c:idx val="0"/>
              <c:layout>
                <c:manualLayout>
                  <c:x val="1.4148758980148488E-2"/>
                  <c:y val="-1.8356778098020481E-2"/>
                </c:manualLayout>
              </c:layout>
              <c:spPr>
                <a:noFill/>
                <a:ln w="25375">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C39-43A7-965B-BAFC0DC62269}"/>
                </c:ext>
              </c:extLst>
            </c:dLbl>
            <c:dLbl>
              <c:idx val="1"/>
              <c:layout>
                <c:manualLayout>
                  <c:x val="2.133139231527905E-3"/>
                  <c:y val="-1.7286569276718872E-2"/>
                </c:manualLayout>
              </c:layout>
              <c:spPr>
                <a:noFill/>
                <a:ln w="25375">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C39-43A7-965B-BAFC0DC62269}"/>
                </c:ext>
              </c:extLst>
            </c:dLbl>
            <c:dLbl>
              <c:idx val="2"/>
              <c:layout>
                <c:manualLayout>
                  <c:x val="2.3027431115831568E-2"/>
                  <c:y val="-4.6425204468079247E-2"/>
                </c:manualLayout>
              </c:layout>
              <c:spPr>
                <a:noFill/>
                <a:ln w="25375">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C39-43A7-965B-BAFC0DC62269}"/>
                </c:ext>
              </c:extLst>
            </c:dLbl>
            <c:dLbl>
              <c:idx val="3"/>
              <c:layout>
                <c:manualLayout>
                  <c:x val="2.8437709474906144E-2"/>
                  <c:y val="-1.1386227008607861E-2"/>
                </c:manualLayout>
              </c:layout>
              <c:spPr>
                <a:noFill/>
                <a:ln w="25375">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C39-43A7-965B-BAFC0DC62269}"/>
                </c:ext>
              </c:extLst>
            </c:dLbl>
            <c:dLbl>
              <c:idx val="4"/>
              <c:layout>
                <c:manualLayout>
                  <c:x val="1.0389754811400283E-2"/>
                  <c:y val="-6.5756528635359428E-3"/>
                </c:manualLayout>
              </c:layout>
              <c:spPr>
                <a:noFill/>
                <a:ln w="25375">
                  <a:noFill/>
                </a:ln>
              </c:spPr>
              <c:txPr>
                <a:bodyPr/>
                <a:lstStyle/>
                <a:p>
                  <a:pPr>
                    <a:defRPr sz="999">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C39-43A7-965B-BAFC0DC62269}"/>
                </c:ext>
              </c:extLst>
            </c:dLbl>
            <c:dLbl>
              <c:idx val="5"/>
              <c:spPr/>
              <c:txPr>
                <a:bodyPr/>
                <a:lstStyle/>
                <a:p>
                  <a:pPr>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C39-43A7-965B-BAFC0DC6226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10.53</c:v>
                </c:pt>
                <c:pt idx="1">
                  <c:v>8.49</c:v>
                </c:pt>
                <c:pt idx="2">
                  <c:v>11.639999999999999</c:v>
                </c:pt>
                <c:pt idx="3">
                  <c:v>22.66</c:v>
                </c:pt>
                <c:pt idx="4">
                  <c:v>15.33</c:v>
                </c:pt>
                <c:pt idx="5">
                  <c:v>13.59</c:v>
                </c:pt>
              </c:numCache>
            </c:numRef>
          </c:val>
          <c:extLst>
            <c:ext xmlns:c16="http://schemas.microsoft.com/office/drawing/2014/chart" uri="{C3380CC4-5D6E-409C-BE32-E72D297353CC}">
              <c16:uniqueId val="{0000000B-9C39-43A7-965B-BAFC0DC62269}"/>
            </c:ext>
          </c:extLst>
        </c:ser>
        <c:dLbls>
          <c:showLegendKey val="0"/>
          <c:showVal val="0"/>
          <c:showCatName val="0"/>
          <c:showSerName val="0"/>
          <c:showPercent val="0"/>
          <c:showBubbleSize val="0"/>
        </c:dLbls>
        <c:gapWidth val="150"/>
        <c:shape val="box"/>
        <c:axId val="117192192"/>
        <c:axId val="117205632"/>
        <c:axId val="0"/>
      </c:bar3DChart>
      <c:catAx>
        <c:axId val="117192192"/>
        <c:scaling>
          <c:orientation val="minMax"/>
        </c:scaling>
        <c:delete val="0"/>
        <c:axPos val="b"/>
        <c:numFmt formatCode="General" sourceLinked="1"/>
        <c:majorTickMark val="out"/>
        <c:minorTickMark val="none"/>
        <c:tickLblPos val="low"/>
        <c:spPr>
          <a:ln w="3172">
            <a:solidFill>
              <a:srgbClr val="000000"/>
            </a:solidFill>
            <a:prstDash val="solid"/>
          </a:ln>
        </c:spPr>
        <c:txPr>
          <a:bodyPr/>
          <a:lstStyle/>
          <a:p>
            <a:pPr>
              <a:defRPr sz="999">
                <a:latin typeface="Times New Roman" pitchFamily="18" charset="0"/>
                <a:cs typeface="Times New Roman" pitchFamily="18" charset="0"/>
              </a:defRPr>
            </a:pPr>
            <a:endParaRPr lang="ru-KZ"/>
          </a:p>
        </c:txPr>
        <c:crossAx val="117205632"/>
        <c:crosses val="autoZero"/>
        <c:auto val="1"/>
        <c:lblAlgn val="ctr"/>
        <c:lblOffset val="100"/>
        <c:noMultiLvlLbl val="0"/>
      </c:catAx>
      <c:valAx>
        <c:axId val="117205632"/>
        <c:scaling>
          <c:orientation val="minMax"/>
        </c:scaling>
        <c:delete val="0"/>
        <c:axPos val="l"/>
        <c:title>
          <c:tx>
            <c:rich>
              <a:bodyPr/>
              <a:lstStyle/>
              <a:p>
                <a:pPr>
                  <a:defRPr sz="999" b="0" i="0" u="none" strike="noStrike" baseline="0">
                    <a:solidFill>
                      <a:srgbClr val="000000"/>
                    </a:solidFill>
                    <a:latin typeface="Calibri"/>
                    <a:ea typeface="Calibri"/>
                    <a:cs typeface="Calibri"/>
                  </a:defRPr>
                </a:pPr>
                <a:r>
                  <a:rPr lang="ru-RU" sz="899" b="0" i="0" strike="noStrike">
                    <a:solidFill>
                      <a:srgbClr val="000000"/>
                    </a:solidFill>
                    <a:latin typeface="Times New Roman"/>
                    <a:cs typeface="Times New Roman"/>
                  </a:rPr>
                  <a:t>Содержание микроэлементов, 10</a:t>
                </a:r>
                <a:r>
                  <a:rPr lang="ru-RU" sz="899" b="0" i="0" strike="noStrike" baseline="30000">
                    <a:solidFill>
                      <a:srgbClr val="000000"/>
                    </a:solidFill>
                    <a:latin typeface="Times New Roman"/>
                    <a:cs typeface="Times New Roman"/>
                  </a:rPr>
                  <a:t>-3</a:t>
                </a:r>
                <a:r>
                  <a:rPr lang="ru-RU" sz="899" b="0" i="0" strike="noStrike">
                    <a:solidFill>
                      <a:srgbClr val="000000"/>
                    </a:solidFill>
                    <a:latin typeface="Times New Roman"/>
                    <a:cs typeface="Times New Roman"/>
                  </a:rPr>
                  <a:t>  %</a:t>
                </a:r>
              </a:p>
            </c:rich>
          </c:tx>
          <c:layout>
            <c:manualLayout>
              <c:xMode val="edge"/>
              <c:yMode val="edge"/>
              <c:x val="1.0446964572186932E-3"/>
              <c:y val="0.20415606367918782"/>
            </c:manualLayout>
          </c:layout>
          <c:overlay val="0"/>
          <c:spPr>
            <a:noFill/>
            <a:ln w="25375">
              <a:noFill/>
            </a:ln>
          </c:spPr>
        </c:title>
        <c:numFmt formatCode="General" sourceLinked="1"/>
        <c:majorTickMark val="out"/>
        <c:minorTickMark val="none"/>
        <c:tickLblPos val="nextTo"/>
        <c:spPr>
          <a:ln w="3172">
            <a:solidFill>
              <a:srgbClr val="000000"/>
            </a:solidFill>
            <a:prstDash val="solid"/>
          </a:ln>
        </c:spPr>
        <c:crossAx val="117192192"/>
        <c:crosses val="autoZero"/>
        <c:crossBetween val="between"/>
      </c:valAx>
      <c:spPr>
        <a:noFill/>
        <a:ln w="25375">
          <a:noFill/>
        </a:ln>
      </c:spPr>
    </c:plotArea>
    <c:legend>
      <c:legendPos val="t"/>
      <c:layout>
        <c:manualLayout>
          <c:xMode val="edge"/>
          <c:yMode val="edge"/>
          <c:x val="0.26644201137476492"/>
          <c:y val="2.1631082568591923E-2"/>
          <c:w val="0.5449359933613187"/>
          <c:h val="5.7198163166226092E-2"/>
        </c:manualLayout>
      </c:layout>
      <c:overlay val="0"/>
      <c:txPr>
        <a:bodyPr/>
        <a:lstStyle/>
        <a:p>
          <a:pPr>
            <a:defRPr sz="899">
              <a:latin typeface="Times New Roman" pitchFamily="18" charset="0"/>
              <a:cs typeface="Times New Roman" pitchFamily="18" charset="0"/>
            </a:defRPr>
          </a:pPr>
          <a:endParaRPr lang="ru-KZ"/>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10"/>
      <c:depthPercent val="160"/>
      <c:rAngAx val="1"/>
    </c:view3D>
    <c:floor>
      <c:thickness val="0"/>
    </c:floor>
    <c:sideWall>
      <c:thickness val="0"/>
    </c:sideWall>
    <c:backWall>
      <c:thickness val="0"/>
    </c:backWall>
    <c:plotArea>
      <c:layout>
        <c:manualLayout>
          <c:layoutTarget val="inner"/>
          <c:xMode val="edge"/>
          <c:yMode val="edge"/>
          <c:x val="5.6763432209164813E-2"/>
          <c:y val="1.9397176344566759E-2"/>
          <c:w val="0.99488054607508569"/>
          <c:h val="0.92991913746630761"/>
        </c:manualLayout>
      </c:layout>
      <c:bar3DChart>
        <c:barDir val="col"/>
        <c:grouping val="clustered"/>
        <c:varyColors val="0"/>
        <c:ser>
          <c:idx val="0"/>
          <c:order val="0"/>
          <c:tx>
            <c:strRef>
              <c:f>Лист1!$B$1</c:f>
              <c:strCache>
                <c:ptCount val="1"/>
                <c:pt idx="0">
                  <c:v>Mn-марганец</c:v>
                </c:pt>
              </c:strCache>
            </c:strRef>
          </c:tx>
          <c:spPr>
            <a:solidFill>
              <a:srgbClr val="9999FF"/>
            </a:solidFill>
            <a:ln w="12695">
              <a:solidFill>
                <a:srgbClr val="000000"/>
              </a:solidFill>
              <a:prstDash val="solid"/>
            </a:ln>
          </c:spPr>
          <c:invertIfNegative val="0"/>
          <c:dPt>
            <c:idx val="1"/>
            <c:invertIfNegative val="0"/>
            <c:bubble3D val="0"/>
            <c:spPr>
              <a:solidFill>
                <a:srgbClr val="9999FF"/>
              </a:solidFill>
              <a:ln w="25391">
                <a:noFill/>
              </a:ln>
            </c:spPr>
            <c:extLst>
              <c:ext xmlns:c16="http://schemas.microsoft.com/office/drawing/2014/chart" uri="{C3380CC4-5D6E-409C-BE32-E72D297353CC}">
                <c16:uniqueId val="{00000001-F7B8-4700-A5F0-EF14BFEA43D0}"/>
              </c:ext>
            </c:extLst>
          </c:dPt>
          <c:dLbls>
            <c:dLbl>
              <c:idx val="0"/>
              <c:layout>
                <c:manualLayout>
                  <c:x val="1.9533788921049702E-2"/>
                  <c:y val="-1.0802011045269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B8-4700-A5F0-EF14BFEA43D0}"/>
                </c:ext>
              </c:extLst>
            </c:dLbl>
            <c:dLbl>
              <c:idx val="1"/>
              <c:layout>
                <c:manualLayout>
                  <c:x val="-1.5633724176437745E-2"/>
                  <c:y val="-7.36648250460421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B8-4700-A5F0-EF14BFEA43D0}"/>
                </c:ext>
              </c:extLst>
            </c:dLbl>
            <c:dLbl>
              <c:idx val="2"/>
              <c:layout>
                <c:manualLayout>
                  <c:x val="2.9656289570839982E-2"/>
                  <c:y val="-2.0903450718021872E-2"/>
                </c:manualLayout>
              </c:layout>
              <c:spPr>
                <a:noFill/>
                <a:ln w="25391">
                  <a:noFill/>
                </a:ln>
              </c:spPr>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B8-4700-A5F0-EF14BFEA43D0}"/>
                </c:ext>
              </c:extLst>
            </c:dLbl>
            <c:dLbl>
              <c:idx val="3"/>
              <c:layout>
                <c:manualLayout>
                  <c:x val="1.9832050467449947E-2"/>
                  <c:y val="-2.5204692438960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B8-4700-A5F0-EF14BFEA43D0}"/>
                </c:ext>
              </c:extLst>
            </c:dLbl>
            <c:spPr>
              <a:noFill/>
              <a:ln>
                <a:noFill/>
              </a:ln>
              <a:effectLst/>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Лист1!$B$2:$B$7</c:f>
              <c:numCache>
                <c:formatCode>General</c:formatCode>
                <c:ptCount val="6"/>
                <c:pt idx="0">
                  <c:v>5.46</c:v>
                </c:pt>
                <c:pt idx="1">
                  <c:v>8.17</c:v>
                </c:pt>
                <c:pt idx="2">
                  <c:v>7.21</c:v>
                </c:pt>
                <c:pt idx="3">
                  <c:v>5.37</c:v>
                </c:pt>
                <c:pt idx="4">
                  <c:v>9.48</c:v>
                </c:pt>
              </c:numCache>
            </c:numRef>
          </c:val>
          <c:extLst>
            <c:ext xmlns:c16="http://schemas.microsoft.com/office/drawing/2014/chart" uri="{C3380CC4-5D6E-409C-BE32-E72D297353CC}">
              <c16:uniqueId val="{00000005-F7B8-4700-A5F0-EF14BFEA43D0}"/>
            </c:ext>
          </c:extLst>
        </c:ser>
        <c:ser>
          <c:idx val="1"/>
          <c:order val="1"/>
          <c:tx>
            <c:strRef>
              <c:f>Лист1!$C$1</c:f>
              <c:strCache>
                <c:ptCount val="1"/>
                <c:pt idx="0">
                  <c:v>Zn-цинк</c:v>
                </c:pt>
              </c:strCache>
            </c:strRef>
          </c:tx>
          <c:spPr>
            <a:solidFill>
              <a:srgbClr val="993366"/>
            </a:solidFill>
            <a:ln w="12695">
              <a:solidFill>
                <a:srgbClr val="000000"/>
              </a:solidFill>
              <a:prstDash val="solid"/>
            </a:ln>
          </c:spPr>
          <c:invertIfNegative val="0"/>
          <c:dLbls>
            <c:dLbl>
              <c:idx val="0"/>
              <c:layout>
                <c:manualLayout>
                  <c:x val="3.3130108314574205E-2"/>
                  <c:y val="-1.8361150638156628E-2"/>
                </c:manualLayout>
              </c:layout>
              <c:spPr>
                <a:noFill/>
                <a:ln w="25391">
                  <a:noFill/>
                </a:ln>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B8-4700-A5F0-EF14BFEA43D0}"/>
                </c:ext>
              </c:extLst>
            </c:dLbl>
            <c:dLbl>
              <c:idx val="1"/>
              <c:layout>
                <c:manualLayout>
                  <c:x val="3.0431487631449611E-2"/>
                  <c:y val="-1.7286579438914037E-2"/>
                </c:manualLayout>
              </c:layout>
              <c:spPr>
                <a:noFill/>
                <a:ln w="25391">
                  <a:noFill/>
                </a:ln>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7B8-4700-A5F0-EF14BFEA43D0}"/>
                </c:ext>
              </c:extLst>
            </c:dLbl>
            <c:dLbl>
              <c:idx val="2"/>
              <c:layout>
                <c:manualLayout>
                  <c:x val="2.9638071151775452E-2"/>
                  <c:y val="-2.1220423115623201E-2"/>
                </c:manualLayout>
              </c:layout>
              <c:spPr>
                <a:noFill/>
                <a:ln w="25391">
                  <a:noFill/>
                </a:ln>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B8-4700-A5F0-EF14BFEA43D0}"/>
                </c:ext>
              </c:extLst>
            </c:dLbl>
            <c:dLbl>
              <c:idx val="3"/>
              <c:layout>
                <c:manualLayout>
                  <c:x val="3.2342031558466051E-2"/>
                  <c:y val="-1.4986727135247143E-2"/>
                </c:manualLayout>
              </c:layout>
              <c:spPr>
                <a:noFill/>
                <a:ln w="25391">
                  <a:noFill/>
                </a:ln>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7B8-4700-A5F0-EF14BFEA43D0}"/>
                </c:ext>
              </c:extLst>
            </c:dLbl>
            <c:dLbl>
              <c:idx val="4"/>
              <c:layout>
                <c:manualLayout>
                  <c:x val="3.2425315759907203E-2"/>
                  <c:y val="-6.5756179048015503E-3"/>
                </c:manualLayout>
              </c:layout>
              <c:spPr>
                <a:noFill/>
                <a:ln w="25391">
                  <a:noFill/>
                </a:ln>
              </c:spPr>
              <c:txPr>
                <a:bodyPr/>
                <a:lstStyle/>
                <a:p>
                  <a:pPr>
                    <a:defRPr sz="1000">
                      <a:latin typeface="Times New Roman" pitchFamily="18" charset="0"/>
                      <a:cs typeface="Times New Roman"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7B8-4700-A5F0-EF14BFEA43D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Лист1!$A$2:$A$7</c:f>
              <c:strCache>
                <c:ptCount val="6"/>
                <c:pt idx="0">
                  <c:v>шалфей</c:v>
                </c:pt>
                <c:pt idx="1">
                  <c:v>чабрец</c:v>
                </c:pt>
                <c:pt idx="2">
                  <c:v>душица</c:v>
                </c:pt>
                <c:pt idx="3">
                  <c:v>боярышник</c:v>
                </c:pt>
                <c:pt idx="4">
                  <c:v>базилик </c:v>
                </c:pt>
                <c:pt idx="5">
                  <c:v>гвоздика</c:v>
                </c:pt>
              </c:strCache>
            </c:strRef>
          </c:cat>
          <c:val>
            <c:numRef>
              <c:f>Лист1!$C$2:$C$7</c:f>
              <c:numCache>
                <c:formatCode>General</c:formatCode>
                <c:ptCount val="6"/>
                <c:pt idx="0">
                  <c:v>4.3099999999999996</c:v>
                </c:pt>
                <c:pt idx="1">
                  <c:v>5.8</c:v>
                </c:pt>
                <c:pt idx="2">
                  <c:v>6.01</c:v>
                </c:pt>
                <c:pt idx="3">
                  <c:v>4.99</c:v>
                </c:pt>
                <c:pt idx="4">
                  <c:v>6.04</c:v>
                </c:pt>
              </c:numCache>
            </c:numRef>
          </c:val>
          <c:extLst>
            <c:ext xmlns:c16="http://schemas.microsoft.com/office/drawing/2014/chart" uri="{C3380CC4-5D6E-409C-BE32-E72D297353CC}">
              <c16:uniqueId val="{0000000B-F7B8-4700-A5F0-EF14BFEA43D0}"/>
            </c:ext>
          </c:extLst>
        </c:ser>
        <c:dLbls>
          <c:showLegendKey val="0"/>
          <c:showVal val="0"/>
          <c:showCatName val="0"/>
          <c:showSerName val="0"/>
          <c:showPercent val="0"/>
          <c:showBubbleSize val="0"/>
        </c:dLbls>
        <c:gapWidth val="150"/>
        <c:shape val="box"/>
        <c:axId val="127252352"/>
        <c:axId val="127365504"/>
        <c:axId val="0"/>
      </c:bar3DChart>
      <c:catAx>
        <c:axId val="127252352"/>
        <c:scaling>
          <c:orientation val="minMax"/>
        </c:scaling>
        <c:delete val="0"/>
        <c:axPos val="b"/>
        <c:numFmt formatCode="General" sourceLinked="1"/>
        <c:majorTickMark val="out"/>
        <c:minorTickMark val="none"/>
        <c:tickLblPos val="low"/>
        <c:spPr>
          <a:ln w="3174">
            <a:solidFill>
              <a:srgbClr val="000000"/>
            </a:solidFill>
            <a:prstDash val="solid"/>
          </a:ln>
        </c:spPr>
        <c:txPr>
          <a:bodyPr/>
          <a:lstStyle/>
          <a:p>
            <a:pPr>
              <a:defRPr sz="1000">
                <a:latin typeface="Times New Roman" pitchFamily="18" charset="0"/>
                <a:cs typeface="Times New Roman" pitchFamily="18" charset="0"/>
              </a:defRPr>
            </a:pPr>
            <a:endParaRPr lang="ru-KZ"/>
          </a:p>
        </c:txPr>
        <c:crossAx val="127365504"/>
        <c:crosses val="autoZero"/>
        <c:auto val="1"/>
        <c:lblAlgn val="ctr"/>
        <c:lblOffset val="100"/>
        <c:noMultiLvlLbl val="0"/>
      </c:catAx>
      <c:valAx>
        <c:axId val="127365504"/>
        <c:scaling>
          <c:orientation val="minMax"/>
        </c:scaling>
        <c:delete val="0"/>
        <c:axPos val="l"/>
        <c:title>
          <c:tx>
            <c:rich>
              <a:bodyPr/>
              <a:lstStyle/>
              <a:p>
                <a:pPr>
                  <a:defRPr sz="1000" b="0" i="0" u="none" strike="noStrike" baseline="0">
                    <a:solidFill>
                      <a:srgbClr val="000000"/>
                    </a:solidFill>
                    <a:latin typeface="Calibri"/>
                    <a:ea typeface="Calibri"/>
                    <a:cs typeface="Calibri"/>
                  </a:defRPr>
                </a:pPr>
                <a:r>
                  <a:rPr lang="ru-RU" sz="900" b="0" i="0" strike="noStrike">
                    <a:solidFill>
                      <a:srgbClr val="000000"/>
                    </a:solidFill>
                    <a:latin typeface="Times New Roman"/>
                    <a:cs typeface="Times New Roman"/>
                  </a:rPr>
                  <a:t>Содержание микроэлементов, 10 </a:t>
                </a:r>
                <a:r>
                  <a:rPr lang="ru-RU" sz="900" b="0" i="0" strike="noStrike" baseline="30000">
                    <a:solidFill>
                      <a:srgbClr val="000000"/>
                    </a:solidFill>
                    <a:latin typeface="Times New Roman"/>
                    <a:cs typeface="Times New Roman"/>
                  </a:rPr>
                  <a:t>-2</a:t>
                </a:r>
                <a:r>
                  <a:rPr lang="ru-RU" sz="900" b="0" i="0" strike="noStrike">
                    <a:solidFill>
                      <a:srgbClr val="000000"/>
                    </a:solidFill>
                    <a:latin typeface="Times New Roman"/>
                    <a:cs typeface="Times New Roman"/>
                  </a:rPr>
                  <a:t> мкг</a:t>
                </a:r>
              </a:p>
            </c:rich>
          </c:tx>
          <c:layout>
            <c:manualLayout>
              <c:xMode val="edge"/>
              <c:yMode val="edge"/>
              <c:x val="1.0445753104391363E-3"/>
              <c:y val="0.2041557305336833"/>
            </c:manualLayout>
          </c:layout>
          <c:overlay val="0"/>
          <c:spPr>
            <a:noFill/>
            <a:ln w="25391">
              <a:noFill/>
            </a:ln>
          </c:spPr>
        </c:title>
        <c:numFmt formatCode="General" sourceLinked="1"/>
        <c:majorTickMark val="out"/>
        <c:minorTickMark val="none"/>
        <c:tickLblPos val="nextTo"/>
        <c:spPr>
          <a:ln w="3174">
            <a:solidFill>
              <a:srgbClr val="000000"/>
            </a:solidFill>
            <a:prstDash val="solid"/>
          </a:ln>
        </c:spPr>
        <c:crossAx val="127252352"/>
        <c:crosses val="autoZero"/>
        <c:crossBetween val="between"/>
      </c:valAx>
      <c:spPr>
        <a:noFill/>
        <a:ln w="25391">
          <a:noFill/>
        </a:ln>
      </c:spPr>
    </c:plotArea>
    <c:legend>
      <c:legendPos val="t"/>
      <c:layout>
        <c:manualLayout>
          <c:xMode val="edge"/>
          <c:yMode val="edge"/>
          <c:x val="0.31451968503939648"/>
          <c:y val="2.1603966170896292E-2"/>
          <c:w val="0.40621751692803093"/>
          <c:h val="6.1082531350250532E-2"/>
        </c:manualLayout>
      </c:layout>
      <c:overlay val="0"/>
      <c:txPr>
        <a:bodyPr/>
        <a:lstStyle/>
        <a:p>
          <a:pPr>
            <a:defRPr sz="1000">
              <a:latin typeface="Times New Roman" pitchFamily="18" charset="0"/>
              <a:cs typeface="Times New Roman" pitchFamily="18" charset="0"/>
            </a:defRPr>
          </a:pPr>
          <a:endParaRPr lang="ru-KZ"/>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927040018874044"/>
          <c:y val="0.1149830566953762"/>
          <c:w val="0.73368412515852133"/>
          <c:h val="0.53883553288233332"/>
        </c:manualLayout>
      </c:layout>
      <c:barChart>
        <c:barDir val="col"/>
        <c:grouping val="clustered"/>
        <c:varyColors val="0"/>
        <c:ser>
          <c:idx val="0"/>
          <c:order val="0"/>
          <c:tx>
            <c:strRef>
              <c:f>Лист1!$B$1</c:f>
              <c:strCache>
                <c:ptCount val="1"/>
                <c:pt idx="0">
                  <c:v>Комбинированное молоко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errBars>
          <c:cat>
            <c:strRef>
              <c:f>Лист1!$A$2:$A$14</c:f>
              <c:strCache>
                <c:ptCount val="13"/>
                <c:pt idx="0">
                  <c:v>аргинин</c:v>
                </c:pt>
                <c:pt idx="1">
                  <c:v>лизин</c:v>
                </c:pt>
                <c:pt idx="2">
                  <c:v>тирозин</c:v>
                </c:pt>
                <c:pt idx="3">
                  <c:v>фенилаланин</c:v>
                </c:pt>
                <c:pt idx="4">
                  <c:v>гистидин</c:v>
                </c:pt>
                <c:pt idx="5">
                  <c:v>лейцин+изолейцин</c:v>
                </c:pt>
                <c:pt idx="6">
                  <c:v>метионин</c:v>
                </c:pt>
                <c:pt idx="7">
                  <c:v>валин</c:v>
                </c:pt>
                <c:pt idx="8">
                  <c:v>пролин</c:v>
                </c:pt>
                <c:pt idx="9">
                  <c:v>треонил</c:v>
                </c:pt>
                <c:pt idx="10">
                  <c:v>серин</c:v>
                </c:pt>
                <c:pt idx="11">
                  <c:v>серин</c:v>
                </c:pt>
                <c:pt idx="12">
                  <c:v>глицин</c:v>
                </c:pt>
              </c:strCache>
            </c:strRef>
          </c:cat>
          <c:val>
            <c:numRef>
              <c:f>Лист1!$B$2:$B$14</c:f>
              <c:numCache>
                <c:formatCode>General</c:formatCode>
                <c:ptCount val="13"/>
                <c:pt idx="0">
                  <c:v>0.39200000000000462</c:v>
                </c:pt>
                <c:pt idx="1">
                  <c:v>0.255</c:v>
                </c:pt>
                <c:pt idx="2">
                  <c:v>0.13100000000000001</c:v>
                </c:pt>
                <c:pt idx="3">
                  <c:v>0.255</c:v>
                </c:pt>
                <c:pt idx="4">
                  <c:v>0.14500000000000021</c:v>
                </c:pt>
                <c:pt idx="5">
                  <c:v>0.29400000000000032</c:v>
                </c:pt>
                <c:pt idx="6">
                  <c:v>6.7000000000000004E-2</c:v>
                </c:pt>
                <c:pt idx="7">
                  <c:v>0.41100000000000031</c:v>
                </c:pt>
                <c:pt idx="8">
                  <c:v>0.43100000000000038</c:v>
                </c:pt>
                <c:pt idx="9">
                  <c:v>0.23500000000000001</c:v>
                </c:pt>
                <c:pt idx="10">
                  <c:v>0.23500000000000001</c:v>
                </c:pt>
                <c:pt idx="11">
                  <c:v>0.27400000000000002</c:v>
                </c:pt>
                <c:pt idx="12">
                  <c:v>0.27400000000000002</c:v>
                </c:pt>
              </c:numCache>
            </c:numRef>
          </c:val>
          <c:extLst>
            <c:ext xmlns:c16="http://schemas.microsoft.com/office/drawing/2014/chart" uri="{C3380CC4-5D6E-409C-BE32-E72D297353CC}">
              <c16:uniqueId val="{00000000-884A-4FCF-B360-01E5CDCE28B1}"/>
            </c:ext>
          </c:extLst>
        </c:ser>
        <c:ser>
          <c:idx val="1"/>
          <c:order val="1"/>
          <c:tx>
            <c:strRef>
              <c:f>Лист1!$C$1</c:f>
              <c:strCache>
                <c:ptCount val="1"/>
                <c:pt idx="0">
                  <c:v>Кисломолочный продукт</c:v>
                </c:pt>
              </c:strCache>
            </c:strRef>
          </c:tx>
          <c:spPr>
            <a:solidFill>
              <a:srgbClr val="EE00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errBars>
          <c:cat>
            <c:strRef>
              <c:f>Лист1!$A$2:$A$14</c:f>
              <c:strCache>
                <c:ptCount val="13"/>
                <c:pt idx="0">
                  <c:v>аргинин</c:v>
                </c:pt>
                <c:pt idx="1">
                  <c:v>лизин</c:v>
                </c:pt>
                <c:pt idx="2">
                  <c:v>тирозин</c:v>
                </c:pt>
                <c:pt idx="3">
                  <c:v>фенилаланин</c:v>
                </c:pt>
                <c:pt idx="4">
                  <c:v>гистидин</c:v>
                </c:pt>
                <c:pt idx="5">
                  <c:v>лейцин+изолейцин</c:v>
                </c:pt>
                <c:pt idx="6">
                  <c:v>метионин</c:v>
                </c:pt>
                <c:pt idx="7">
                  <c:v>валин</c:v>
                </c:pt>
                <c:pt idx="8">
                  <c:v>пролин</c:v>
                </c:pt>
                <c:pt idx="9">
                  <c:v>треонил</c:v>
                </c:pt>
                <c:pt idx="10">
                  <c:v>серин</c:v>
                </c:pt>
                <c:pt idx="11">
                  <c:v>серин</c:v>
                </c:pt>
                <c:pt idx="12">
                  <c:v>глицин</c:v>
                </c:pt>
              </c:strCache>
            </c:strRef>
          </c:cat>
          <c:val>
            <c:numRef>
              <c:f>Лист1!$C$2:$C$14</c:f>
              <c:numCache>
                <c:formatCode>General</c:formatCode>
                <c:ptCount val="13"/>
                <c:pt idx="0">
                  <c:v>0.37900000000000406</c:v>
                </c:pt>
                <c:pt idx="1">
                  <c:v>0.20700000000000021</c:v>
                </c:pt>
                <c:pt idx="2">
                  <c:v>0.14900000000000024</c:v>
                </c:pt>
                <c:pt idx="3">
                  <c:v>0.32200000000000445</c:v>
                </c:pt>
                <c:pt idx="4">
                  <c:v>0.126</c:v>
                </c:pt>
                <c:pt idx="5">
                  <c:v>0.54</c:v>
                </c:pt>
                <c:pt idx="6">
                  <c:v>0.13800000000000001</c:v>
                </c:pt>
                <c:pt idx="7">
                  <c:v>0.32200000000000445</c:v>
                </c:pt>
                <c:pt idx="8">
                  <c:v>0.89700000000000002</c:v>
                </c:pt>
                <c:pt idx="9">
                  <c:v>0.23</c:v>
                </c:pt>
                <c:pt idx="10">
                  <c:v>0.31000000000000238</c:v>
                </c:pt>
                <c:pt idx="11">
                  <c:v>0.253</c:v>
                </c:pt>
                <c:pt idx="12">
                  <c:v>0.31000000000000238</c:v>
                </c:pt>
              </c:numCache>
            </c:numRef>
          </c:val>
          <c:extLst>
            <c:ext xmlns:c16="http://schemas.microsoft.com/office/drawing/2014/chart" uri="{C3380CC4-5D6E-409C-BE32-E72D297353CC}">
              <c16:uniqueId val="{00000001-884A-4FCF-B360-01E5CDCE28B1}"/>
            </c:ext>
          </c:extLst>
        </c:ser>
        <c:ser>
          <c:idx val="2"/>
          <c:order val="2"/>
          <c:tx>
            <c:strRef>
              <c:f>Лист1!$D$1</c:f>
              <c:strCache>
                <c:ptCount val="1"/>
                <c:pt idx="0">
                  <c:v>Кисломолочный продукт обогащенный растительным экстрактом</c:v>
                </c:pt>
              </c:strCache>
            </c:strRef>
          </c:tx>
          <c:spPr>
            <a:solidFill>
              <a:srgbClr val="FFFF00"/>
            </a:solidFill>
            <a:ln>
              <a:solidFill>
                <a:schemeClr val="accent6">
                  <a:lumMod val="60000"/>
                  <a:lumOff val="40000"/>
                </a:schemeClr>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errBars>
          <c:cat>
            <c:strRef>
              <c:f>Лист1!$A$2:$A$14</c:f>
              <c:strCache>
                <c:ptCount val="13"/>
                <c:pt idx="0">
                  <c:v>аргинин</c:v>
                </c:pt>
                <c:pt idx="1">
                  <c:v>лизин</c:v>
                </c:pt>
                <c:pt idx="2">
                  <c:v>тирозин</c:v>
                </c:pt>
                <c:pt idx="3">
                  <c:v>фенилаланин</c:v>
                </c:pt>
                <c:pt idx="4">
                  <c:v>гистидин</c:v>
                </c:pt>
                <c:pt idx="5">
                  <c:v>лейцин+изолейцин</c:v>
                </c:pt>
                <c:pt idx="6">
                  <c:v>метионин</c:v>
                </c:pt>
                <c:pt idx="7">
                  <c:v>валин</c:v>
                </c:pt>
                <c:pt idx="8">
                  <c:v>пролин</c:v>
                </c:pt>
                <c:pt idx="9">
                  <c:v>треонил</c:v>
                </c:pt>
                <c:pt idx="10">
                  <c:v>серин</c:v>
                </c:pt>
                <c:pt idx="11">
                  <c:v>серин</c:v>
                </c:pt>
                <c:pt idx="12">
                  <c:v>глицин</c:v>
                </c:pt>
              </c:strCache>
            </c:strRef>
          </c:cat>
          <c:val>
            <c:numRef>
              <c:f>Лист1!$D$2:$D$14</c:f>
              <c:numCache>
                <c:formatCode>General</c:formatCode>
                <c:ptCount val="13"/>
                <c:pt idx="0">
                  <c:v>0.93400000000000005</c:v>
                </c:pt>
                <c:pt idx="1">
                  <c:v>0.442</c:v>
                </c:pt>
                <c:pt idx="2">
                  <c:v>0.18700000000000044</c:v>
                </c:pt>
                <c:pt idx="3">
                  <c:v>0.42300000000000032</c:v>
                </c:pt>
                <c:pt idx="4">
                  <c:v>0.18700000000000044</c:v>
                </c:pt>
                <c:pt idx="5">
                  <c:v>0.46200000000000002</c:v>
                </c:pt>
                <c:pt idx="6">
                  <c:v>0.128</c:v>
                </c:pt>
                <c:pt idx="7">
                  <c:v>0.32400000000000445</c:v>
                </c:pt>
                <c:pt idx="8">
                  <c:v>0.37300000000000288</c:v>
                </c:pt>
                <c:pt idx="9">
                  <c:v>0.30500000000000038</c:v>
                </c:pt>
                <c:pt idx="10">
                  <c:v>0.42700000000000032</c:v>
                </c:pt>
                <c:pt idx="11">
                  <c:v>0.36400000000000032</c:v>
                </c:pt>
                <c:pt idx="12">
                  <c:v>0.30500000000000038</c:v>
                </c:pt>
              </c:numCache>
            </c:numRef>
          </c:val>
          <c:extLst>
            <c:ext xmlns:c16="http://schemas.microsoft.com/office/drawing/2014/chart" uri="{C3380CC4-5D6E-409C-BE32-E72D297353CC}">
              <c16:uniqueId val="{00000002-884A-4FCF-B360-01E5CDCE28B1}"/>
            </c:ext>
          </c:extLst>
        </c:ser>
        <c:dLbls>
          <c:showLegendKey val="0"/>
          <c:showVal val="0"/>
          <c:showCatName val="0"/>
          <c:showSerName val="0"/>
          <c:showPercent val="0"/>
          <c:showBubbleSize val="0"/>
        </c:dLbls>
        <c:gapWidth val="150"/>
        <c:axId val="297519032"/>
        <c:axId val="297525696"/>
      </c:barChart>
      <c:catAx>
        <c:axId val="297519032"/>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97525696"/>
        <c:crosses val="autoZero"/>
        <c:auto val="1"/>
        <c:lblAlgn val="ctr"/>
        <c:lblOffset val="100"/>
        <c:noMultiLvlLbl val="0"/>
      </c:catAx>
      <c:valAx>
        <c:axId val="297525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975190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KZ"/>
          </a:p>
        </c:txPr>
      </c:dTable>
      <c:spPr>
        <a:noFill/>
        <a:ln>
          <a:noFill/>
        </a:ln>
        <a:effectLst/>
        <a:sp3d/>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0.33412</cdr:x>
      <cdr:y>0</cdr:y>
    </cdr:from>
    <cdr:to>
      <cdr:x>0.97423</cdr:x>
      <cdr:y>0.10764</cdr:y>
    </cdr:to>
    <cdr:sp macro="" textlink="">
      <cdr:nvSpPr>
        <cdr:cNvPr id="2" name="TextBox 1"/>
        <cdr:cNvSpPr txBox="1"/>
      </cdr:nvSpPr>
      <cdr:spPr>
        <a:xfrm xmlns:a="http://schemas.openxmlformats.org/drawingml/2006/main">
          <a:off x="2156460" y="0"/>
          <a:ext cx="4131336" cy="54653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dirty="0">
              <a:latin typeface="Times New Roman" panose="02020603050405020304" pitchFamily="18" charset="0"/>
              <a:cs typeface="Times New Roman" panose="02020603050405020304" pitchFamily="18" charset="0"/>
            </a:rPr>
            <a:t>Минеральный состав образцов молочного сырья</a:t>
          </a:r>
        </a:p>
      </cdr:txBody>
    </cdr:sp>
  </cdr:relSizeAnchor>
</c:userShapes>
</file>

<file path=word/drawings/drawing2.xml><?xml version="1.0" encoding="utf-8"?>
<c:userShapes xmlns:c="http://schemas.openxmlformats.org/drawingml/2006/chart">
  <cdr:relSizeAnchor xmlns:cdr="http://schemas.openxmlformats.org/drawingml/2006/chartDrawing">
    <cdr:from>
      <cdr:x>0.29861</cdr:x>
      <cdr:y>0</cdr:y>
    </cdr:from>
    <cdr:to>
      <cdr:x>0.86979</cdr:x>
      <cdr:y>0.12544</cdr:y>
    </cdr:to>
    <cdr:sp macro="" textlink="">
      <cdr:nvSpPr>
        <cdr:cNvPr id="2" name="TextBox 1"/>
        <cdr:cNvSpPr txBox="1"/>
      </cdr:nvSpPr>
      <cdr:spPr>
        <a:xfrm xmlns:a="http://schemas.openxmlformats.org/drawingml/2006/main">
          <a:off x="1905654" y="0"/>
          <a:ext cx="3645128"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a:latin typeface="Times New Roman" panose="02020603050405020304" pitchFamily="18" charset="0"/>
              <a:cs typeface="Times New Roman" panose="02020603050405020304" pitchFamily="18" charset="0"/>
            </a:rPr>
            <a:t>Минеральный состав кисломолочного продукта</a:t>
          </a:r>
        </a:p>
      </cdr:txBody>
    </cdr:sp>
  </cdr:relSizeAnchor>
</c:userShapes>
</file>

<file path=word/drawings/drawing3.xml><?xml version="1.0" encoding="utf-8"?>
<c:userShapes xmlns:c="http://schemas.openxmlformats.org/drawingml/2006/chart">
  <cdr:relSizeAnchor xmlns:cdr="http://schemas.openxmlformats.org/drawingml/2006/chartDrawing">
    <cdr:from>
      <cdr:x>0.31426</cdr:x>
      <cdr:y>0</cdr:y>
    </cdr:from>
    <cdr:to>
      <cdr:x>0.67776</cdr:x>
      <cdr:y>0.05869</cdr:y>
    </cdr:to>
    <cdr:sp macro="" textlink="">
      <cdr:nvSpPr>
        <cdr:cNvPr id="7" name="TextBox 1"/>
        <cdr:cNvSpPr txBox="1"/>
      </cdr:nvSpPr>
      <cdr:spPr>
        <a:xfrm xmlns:a="http://schemas.openxmlformats.org/drawingml/2006/main">
          <a:off x="1945672" y="-716280"/>
          <a:ext cx="2250519" cy="20795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ru-RU" sz="1100" b="1"/>
            <a:t>                  </a:t>
          </a:r>
          <a:r>
            <a:rPr lang="ru-RU" sz="1400" b="1">
              <a:latin typeface="Times New Roman" panose="02020603050405020304" pitchFamily="18" charset="0"/>
              <a:cs typeface="Times New Roman" panose="02020603050405020304" pitchFamily="18" charset="0"/>
            </a:rPr>
            <a:t>Сравнительный</a:t>
          </a:r>
          <a:r>
            <a:rPr lang="ru-RU" sz="1400" b="1" baseline="0">
              <a:latin typeface="Times New Roman" panose="02020603050405020304" pitchFamily="18" charset="0"/>
              <a:cs typeface="Times New Roman" panose="02020603050405020304" pitchFamily="18" charset="0"/>
            </a:rPr>
            <a:t> анализ аминокислот</a:t>
          </a:r>
        </a:p>
        <a:p xmlns:a="http://schemas.openxmlformats.org/drawingml/2006/main">
          <a:r>
            <a:rPr lang="ru-RU" sz="1400" b="1" baseline="0">
              <a:latin typeface="Times New Roman" panose="02020603050405020304" pitchFamily="18" charset="0"/>
              <a:cs typeface="Times New Roman" panose="02020603050405020304" pitchFamily="18" charset="0"/>
            </a:rPr>
            <a:t> в %</a:t>
          </a:r>
          <a:endParaRPr lang="ru-RU" sz="1100" b="1">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0.21916</cdr:x>
      <cdr:y>0.58458</cdr:y>
    </cdr:from>
    <cdr:to>
      <cdr:x>0.22752</cdr:x>
      <cdr:y>0.60523</cdr:y>
    </cdr:to>
    <cdr:sp macro="" textlink="">
      <cdr:nvSpPr>
        <cdr:cNvPr id="2" name="TextBox 1"/>
        <cdr:cNvSpPr txBox="1"/>
      </cdr:nvSpPr>
      <cdr:spPr>
        <a:xfrm xmlns:a="http://schemas.openxmlformats.org/drawingml/2006/main" flipH="1">
          <a:off x="1196671" y="1835978"/>
          <a:ext cx="45719" cy="6340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userShapes>
</file>

<file path=word/drawings/drawing5.xml><?xml version="1.0" encoding="utf-8"?>
<c:userShapes xmlns:c="http://schemas.openxmlformats.org/drawingml/2006/chart">
  <cdr:relSizeAnchor xmlns:cdr="http://schemas.openxmlformats.org/drawingml/2006/chartDrawing">
    <cdr:from>
      <cdr:x>0.2638</cdr:x>
      <cdr:y>0</cdr:y>
    </cdr:from>
    <cdr:to>
      <cdr:x>0.6273</cdr:x>
      <cdr:y>0.05869</cdr:y>
    </cdr:to>
    <cdr:sp macro="" textlink="">
      <cdr:nvSpPr>
        <cdr:cNvPr id="7" name="TextBox 1"/>
        <cdr:cNvSpPr txBox="1"/>
      </cdr:nvSpPr>
      <cdr:spPr>
        <a:xfrm xmlns:a="http://schemas.openxmlformats.org/drawingml/2006/main">
          <a:off x="1638299" y="0"/>
          <a:ext cx="2257425" cy="23421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ru-RU" sz="1100" b="1"/>
            <a:t>                  Сравнительный</a:t>
          </a:r>
          <a:r>
            <a:rPr lang="ru-RU" sz="1100" b="1" baseline="0"/>
            <a:t> анализ аминокислот в %</a:t>
          </a:r>
          <a:endParaRPr lang="ru-RU" sz="1100" b="1"/>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1497</TotalTime>
  <Pages>193</Pages>
  <Words>41985</Words>
  <Characters>239315</Characters>
  <Application>Microsoft Office Word</Application>
  <DocSecurity>0</DocSecurity>
  <Lines>1994</Lines>
  <Paragraphs>561</Paragraphs>
  <ScaleCrop>false</ScaleCrop>
  <Company/>
  <LinksUpToDate>false</LinksUpToDate>
  <CharactersWithSpaces>280739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Kalamkas Tleuova</dc:creator>
  <cp:keywords/>
  <dc:description/>
  <cp:lastModifiedBy>Kalamkas Tleuova</cp:lastModifiedBy>
  <cp:revision>135</cp:revision>
  <dcterms:created xsi:type="dcterms:W3CDTF">2026-07-09T10:58:00Z</dcterms:created>
  <dcterms:modified xsi:type="dcterms:W3CDTF">2026-08-17T16:11:00Z</dcterms:modified>
</cp:coreProperties>
</file>